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1064</w:t>
      </w:r>
    </w:p>
    <w:p>
      <w:r>
        <w:rPr>
          <w:b/>
        </w:rPr>
        <w:t xml:space="preserve">Datum: </w:t>
      </w:r>
      <w:r>
        <w:t>1908-03-11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Julius Ödman (Lantmannapartiet, man)</w:t>
      </w:r>
    </w:p>
    <w:p>
      <w:r>
        <w:rPr>
          <w:b w:val="0"/>
        </w:rPr>
        <w:t>Herr talman! Må det tillåtas, att jag såsom bohuslänning tar till orda i den fråga, som är föremål för debatt, då ju denna mest berör det län jag representerar. Först och främst ber jag få uttrycka min tacksamhet till interpellanten såväl å egna som mina provinsmedlemmars vägnar för att han bragt den på tal. Det har för oss varit minst sagdt egendomligt att erfara, huru stor tillgång det varit på sill och hvilket vrakpris den betingat å ena sidan och å den andra, att landet icke kunnat gjort sig denna vara bättre tillgodo mera än hvad det gjort. Någon förbättring i detta förhållande kan säkerligen först ske, när man med samfällda krafter och från alla orter arbetar för detta. Det är därför särdeles angenämt, att någon representant för en annan provins framställt en interpellation i denna fråga, ty däraf framgår, att den icke endast berör ett bohuslänskt intresse, utan att den är af vikt för hela landet.</w:t>
        <w:br/>
        <w:br/>
        <w:t>Riksdagen har på senare tiden välvilligt anslagit mycket stora belopp till lån åt fiskare för att de skola bli i tillfälle att skaffa sig arbetsmaterial för att kunna drifva sin näring, och detta har visat sig vara mycket nyttigt. Men nu kommer frågan om afsättningen. Vi ha så mycket lifsmedel på västkusten under sill-</w:t>
        <w:br/>
        <w:br/>
        <w:t>fisket, att vi icke kunnat göra oss nytta af den annat än för vrak- Svar &amp; interpris, under det man på andra håll i landet lider nöd. Detta Pellation. är ett sorgligt förhållande och framträder så mycket mera, som (Forts.) den senaste interpellationen, som för några få dagar sedan be-</w:t>
        <w:br/>
        <w:br/>
        <w:t>svarades här af samma statsråd, rörde frågan om hungersnöd i</w:t>
        <w:br/>
        <w:br/>
        <w:t>en annan del af Sverige. Det är en märkvärdig sammeanställ-</w:t>
        <w:br/>
        <w:br/>
        <w:t>ning, att det ena dagen talas om hungersnöd i en trakt af</w:t>
        <w:br/>
        <w:br/>
        <w:t>Sverige och det den andra är fråga om hur man skall göra sig</w:t>
        <w:br/>
        <w:br/>
        <w:t>nytta af öfverflödet på lifsmedel i en annan. Detta torde vara</w:t>
        <w:br/>
        <w:br/>
        <w:t>en sak att allvarligt tänka på för oss alla. Det är här icke nog</w:t>
        <w:br/>
        <w:br/>
        <w:t>med endast den enskilda företagsamheten, utan statsmakterna</w:t>
        <w:br/>
        <w:br/>
        <w:t>måste äfven framträda för att det nu anmärkta missförhållandet</w:t>
        <w:br/>
        <w:br/>
        <w:t>skall blifva afhjälpt. Vi ha visserligen ett stort land att lagstifta</w:t>
        <w:br/>
        <w:br/>
        <w:t>öfver och skaffa tidsenliga kommunikationer, men vi få försöka</w:t>
        <w:br/>
        <w:br/>
        <w:t>att ordna så, att icke den ena trakten af landet har hungersnöd,</w:t>
        <w:br/>
        <w:br/>
        <w:t>medan den andra icke kan göra sig af med sitt öfverflöd.</w:t>
        <w:br/>
        <w:br/>
        <w:t>Det är naturligt, att vid afsättningen spela in många samverkande orsaker, kanske i första rummet att kommunikationslinjerna icke äro ändamålsenliga. Hittills ha vi egentligen icke tänkt på inlandet, när det varit tal om färskfiskhandel, utan det har hufvudsakligen varit tal om att exportera sillen till utlandet. Medan skeppslaster af sill afgått till England och Tyskland, tycks man icke haft en tanke på att äfven Sverige själf kunde vara i behof af denna vara. Kommunikationerna äro icke heller i detta hänseende lämpliga. Järnvägsstationerna vid västkusten ligga för långt från det egentliga fisket. I utlandet drager man däremot ut järnvägarna till de yttersta punkterna vid kusten, ut till fiskhamnarna, för att man där skall hämta fisken, så att denna direkt och utan onödig tidsutdräkt må kunna gå i färskt tillstånd till marknaden inuti landet.</w:t>
        <w:br/>
        <w:br/>
        <w:t xml:space="preserve">För öfrigt, när någon gång den färska sillen sändes inåt landet, så hafva vi nog setf, huru det går till. </w:t>
      </w:r>
      <w:r>
        <w:rPr>
          <w:b/>
        </w:rPr>
        <w:t>Hon²</w:t>
      </w:r>
      <w:r>
        <w:rPr>
          <w:b w:val="0"/>
        </w:rPr>
        <w:t xml:space="preserve"> kastas vanligen lös i öppna järnvägsvagnar, där personer vid utlämpningen vada upp till knäna i sill, och där </w:t>
      </w:r>
      <w:r>
        <w:rPr>
          <w:b/>
        </w:rPr>
        <w:t>hon²</w:t>
      </w:r>
      <w:r>
        <w:rPr>
          <w:b w:val="0"/>
        </w:rPr>
        <w:t xml:space="preserve"> får ligga ohöljd, utsatt för regn och sol. När sådan sill efter några dagars förlopp ändtligen kommer fram till destinationsorten, är </w:t>
      </w:r>
      <w:r>
        <w:rPr>
          <w:b/>
        </w:rPr>
        <w:t>hon²</w:t>
      </w:r>
      <w:r>
        <w:rPr>
          <w:b w:val="0"/>
        </w:rPr>
        <w:t xml:space="preserve"> snart sagdt otjänlig till människoföda, åtminstone för den, som känner till hur smaklig sillen kan vara, när man får den färsk. På detta sätt har man vant folket i landet utaf med att äta sill, och på sådana omständigheter beror det, att, såsom herr statsrådet och chefen för civildepartementet framhöll, konsumtionen af fisk i våra större städer är så onaturligt liten.</w:t>
        <w:br/>
        <w:br/>
        <w:t>Nu förmodar jag emellertid, att efter det starka prisfall på sill, som i år inträffat — och det är tydligtvis det, som väckt oss till eftertanke — förhållandena skola blifva annorlunda. Utlandet har icke velat eller icke kunnat betala så höga priser som föregående år; utan, då man förut fått 10 å 12 ja ända upp till</w:t>
        <w:br/>
        <w:br/>
        <w:t>14 kronor per hektoliter sill, så har priset i år gått ned till 1 åa 2 kronor per hektoliter. Detta var ju ett så enormt prisfall, att det ej kunde annat än väcka uppmärksamhet. Det beror naturligtvis på en mängd omständigheter, att utlandet icke kunnat betala högre pris på vår sill i år: dels på det stora fisket utomlands, dels på den penningkris, som rådt öfver hela världen, m. fl. andra omständigheter.</w:t>
        <w:br/>
        <w:br/>
        <w:t>Att det är något oegentligt med fraktförhållanden på våra järnvägar, medger jag gärna, ty då man t. ex. kan frakta sill från Narvik ner till Malmö, en sträcka af 2,034 kilometer, för 3 kronor 33 öre per 100 kilogram, så får man från Göteborg till Stockholm, som utgör endast 458 kilometer, betala 1 krona 25 öre för samma vikt — frakten för t. ex. en vagn sill på 10 ton från Trondhbjem till Stockholm kostar 182 kronor, medan en dylik från Göteborg till Stockholm, hvilket är knappt halfva sträckan, kostar 125 kronor. Detta beror visserligen på de fallande tarifferna, men det är ju icke proportionerligt. Frakten är emellertid icke ensam den faktor, som inverkar på fiskpriset, utan det är, såsom af herr statsrådet framhölls, framför allt mellanhänderna, hvilka sätta upp priset så oerhördt.</w:t>
        <w:br/>
        <w:br/>
        <w:t>Det har väckt min särskilda förundran, när jag sett torgpriserna här i Stockholm och funnit, att, medan man i Göteborg betalat 2 å 3 öre kilogrammet för sill, man här gifvit ända till 30 och 40 öre, och till på köpet fått gammal vara, som således icke på långt när varit lika värdefull som den, som erhållits i Göteborg. Hvad som gjort detta förhållande ännu orimligare är, att samtidigt i Berlin samma vara sålts till halfva priset mot i Stockholm. Här är verkligen någonting för stockholmarne att tänka på; och jag skulle, liksom herr statsrådet gjorde, vilja vädja till dem att söka få bort dessa mellanhänder, som ligga och beskatta hela Stockholm och hindra varuutbytet mellan fisktrakterna och hufvudstaden.</w:t>
        <w:br/>
        <w:br/>
        <w:t>Detta är, som sagdt, förhållanden, som måste ändras; och det måste ske genom samverkan mellan flera olika krafter både från de enskildes och från statsmakternas sida. I främsta rummet bör emellertid den enskilda företagsamheten träda fram. Jag vill därför icke sätta all skulden för det nuvarande missförhållandet på statsmakterna eller järnvägsstyrelsen, som annars så ofta brukar vara fallet, utan jag anser, att den enskilda företagsamheten bör först träda fram, och därefter böra statsmakterna träda hjälpande emellan, där så behöfves, vare sig med nya kommunikationsanordningar, där sådana icke finnas, eller med bättre anordning af de kommunikationer, som redan finnas.</w:t>
        <w:br/>
        <w:br/>
        <w:t>I Bohuslän är man betänkt på — och detta på initiativ af vår driftiga landshöfding — att bilda en fiskeriförening, som skall ha i uppgift att ytterligare befordra fiskerierna och fiskhandeln. När denna förening kommer till stånd, kommer det</w:t>
        <w:br/>
        <w:br/>
        <w:t>säkerligen att visa sig hvilka brister som kunna finnas och hindra Svar 4 interfiskerinäringens höjande, och det är att vänta, att statsmakterna Pellation. härigenom komma att få kännedom om de önskningsmål som = (Forts. anses behöfliga, synnerligast i afhjälpande af bristande kommunikationsanordningar på våra järnvägar.</w:t>
        <w:br/>
        <w:br/>
        <w:t>Jag tviflar icke på att såväl regering som Riksdag skall underlätta denna blifvande förenings syftemål, att genom väl anordnade och billiga järnvägsförbindelser underlätta och förmedla fiskens försändning från fångstplatserna till det inre landet — till båtnad för både det inre landet och fiskeplatserna. Visserligen ha vi i Bohuslän ett sorgligt minne i motsatt fall, nämligen från nödåret 1904, då hela länet led brist på kreatursfoder och det därför begärdes nedsättning i järnvägsfrakterna för det foder, som måste köpas från det öfriga landet, men detta afslogs af dåvarande regeringen på tillstyrkan af järnvägsstyrelsen, och detta till och med af det skäl, att det icke var någon fodernöd i länet — detta ehuruväl såväl landsting och hushållningssällskap som landshöfdingeämbetet förklarat, att nöd förefanns. Men det är nu icke värdt att tänka härpå; säkerligen skall såväl nuvarande regering som järnvägsstyrelse låta sig angeläget vara att på lämpligt sätt förmedla öfverskottet af den bohuslänska sillen och fiskvarorna för öfrigt till de landsdelar, som lida brist på denna vara, så snart lämpliga och praktiska förslag i sådant syfte föreligga.</w:t>
        <w:br/>
        <w:br/>
        <w:t>Som jag nämnde, är det säkerligen kommunikationerna som mest af allt äro orsak till den bristande förmedlingen af våra sillmassor. I Bohuslän äro vi betänkta på att draga ut kustbanor från längdbanan till fiskehamnarna ute vid kusten; och få vi detta gjordt, skola vi nog bli i tillfälle att sända mera och färskare fiskvaror till hufvudstaden och det öfriga landet än hvad nu är fallet. En annan sak, som vi vänta på, är den stora Inlandsbanan. Kommer den att, enligt förslaget, dragas genom trakterna utmed gränsen, som nu äro så vanlottade på kommunikationer, så skola vi på denna lämna vår färska och goda sill för att fraktas till dem, som bo i dessa trakter och som nu lida brist — åtminstone på denna vara.</w:t>
        <w:br/>
        <w:br/>
        <w:t>Jag har intet yrkande att göra; men jag ber att få uttrycka den önskan, att denna för Bohuslän och för hela vårt land viktiga sak snart måtte ordnas.</w:t>
      </w:r>
    </w:p>
    <w:p>
      <w:pPr>
        <w:pStyle w:val="Heading2"/>
      </w:pPr>
      <w:r>
        <w:t>2. Johan August Jonsson (Lantmannapartiet, man)</w:t>
      </w:r>
    </w:p>
    <w:p>
      <w:r>
        <w:rPr>
          <w:b w:val="0"/>
        </w:rPr>
        <w:t>Den nu föreliggande frågan är visserligen icke stor eller kan tyckas vara af så stor betydelse för vårt land; men den gäller dock en af våra allra äldsta näringar, och det har dock ganska stor betydelse, att denna näring vårdas och tillvaratages, så att landet får största möjliga gagn af detsamma.</w:t>
        <w:br/>
        <w:br/>
        <w:t>Jag kan icke annat än vara utskottet tacksam, att det behandlat min motion välvilligt; men jag tror, att det hade varit</w:t>
        <w:br/>
        <w:br/>
        <w:t>till större fördel, om utskottet hade tillstyrkt min motion i dess Ang.utsträckt helhet. Vid genomläsande af utskottets utlåtande finner man, /yidlysning af att det är ganska sväfvande. Jag skall därför be att få göra ”(UX orre några erinringar. (Forts.)</w:t>
        <w:br/>
        <w:br/>
        <w:t>Utskottet säger: »Hvad skogsfågel beträffar, torde ungarne endast under särskildt ogynnsamma år ej vara utvuxna den 15 augusti.» Jag tror, att förhållandet i verkligheten är ett helt annat. Utan att gå till någon öfverdrift, tror jag mig kunna påstå, att ungarna i regel icke äro fullt utväxta ens till den tid, som jag har föreslagit uti min motion.</w:t>
        <w:br/>
        <w:br/>
        <w:t>Vidare säger utskottet: »Skytte för lock går endast för sig, så länge ungarna ej kunna sköta sig själfva, och i regel torde detta vara förhållandet högst några få dagar efter nuvarande jakttids inträde.&gt; Hvad utskottet här menar med »högst några få dagar», kan jag icke riktigt afgöra; men litet längre ned på sidan säger utskottet: »En framflyttning af tiden för jaktens början med endast några få dagar, kanske till den 20 augusti såsom i Norroch Västerbottens län, torde måhända vara tillräcklig för att nästan omöjliggöra skytte för lock.» Där har utskottet bestämdt sagdt ifrån, hvilken tid utskottet tänkt sig; det skulle således vara endast fem dagar. Jag tror icke, att detta stämmer med de verkliga förhållandena. Jägare påstå med bestämdhet, att de kunna med fördel skjuta för lock hela augusti månad och till och med in i september.</w:t>
        <w:br/>
        <w:br/>
        <w:t>Detta skytte för lock är ju ett mycket bekvämt skytte. Därigenom att jägaren efterhärmar såväl honornas som ungarnas läte, lockar han djuren till sig, hvilka alltså blifva mycket lätta och bekväma att skjuta. Också skjutas hönorna, under den tid ungarna äro små, i alltför stor utsträckning till skada för stammens vidmakthållande. Äfven ungarna skjutas under denna tid i alltför stor myckenhet. De äro, då de skjutas, i regel för litet utvecklade; och på grund däraf hålla de sig också sämre i den varma väderlek, som under denna del af jakttiden är rådande. Jag tror därför, att det skulle vara till stor nytta för stammens bibehållande, om fridlysningstiden utsträcktes så, som jag i min motion föreslagit.</w:t>
        <w:br/>
        <w:br/>
        <w:t>Utskottet tycks vilja göra troligt, att största delen af den för lock skjutna fågeln, som först salubjudes, skulle hafva skjutits före jakttidens början. Ja, därom vill jag icke yttra mig. Det är ju möjligt, att en del fågel skjutes före jakttidens början; men jag tror icke, att det är den största delen, utan det är nog under den första tiden, sedan jakten blifvit loflig, som dessa stora massor fågel skjutas.</w:t>
        <w:br/>
        <w:br/>
        <w:t>Vidare säger utskottet: »Motionären har ej anfört några skäl för att fågelstammens vidmakthållande skulle kräfva så energiska skyddsåtgärder». Jag har, såsom redan förut omnämnts, påpekat i motionen, att moderhönorna, liksom äfven ungarna,</w:t>
        <w:br/>
        <w:br/>
        <w:t>ganska stor nytta både för jägarne och för landet, om, såsom jag med min motion afser, jakten, i stället för att minskas, snarare kunde ökas.</w:t>
        <w:br/>
        <w:br/>
        <w:t>Utskottet påstår, att, om man skulle utsträcka skyddstiden så långt som jag föreslagit, intresset för jaktvården skulle slappas. Jag tror icke, att förhållandet skulle blifva sådant. Tvärtom tror jag, att åtminstone en stor del af landets jägare äro mycket med om att fridlysningstiden utsträckes, just för att skydda och bevara villebrådet samt öka intresset för en rationell jaktvård.</w:t>
        <w:br/>
        <w:br/>
        <w:t>Vidare säger utskottet: &gt;Med afseende på den af motionären påpekade omständigheten, att köttet af de i augusti skjutna djuren ej skulle komma till full användning, vill utskottet framhålla, att kött af skogsfågel kan hålla sig friskt länge äfven vid ifrågavarande tid af året, om det behandlas rätt». Ja, det kan ju hända, att sådana jägare, som skjuta, för att använda det skjutna för sitt eget behof och snart nog, kunna bevara det, såsom utskottet säger, »på ett rätt sätt&gt;; och nedlägges vildtet i is 0. s. V., så är det ju möjligt, att det kan stå sig ganska lång tid. Men förhållandet, såvidt jag känner det, är dock sådant, att det mesta, som skjutes, skjutes för att säljas och skickas till städerna, och det är just detta, som jag påpekar i min motion. Vidare ger utskottet en anvisning, en rätt god anvisning, att det ju alltid står en innehafvare af jakträtten fritt att vänta några dagar med sin jakt, tills han finner tiden fullt lämplig. Ja, det kunna de göra, som t. ex. hafva vidt omfattande jaktmarker. Det är möjligt att detta kan gå för sig för den, som har ett större jaktområde, om man kan tänka sig, att jaktinnehafvaren kan hafva ett sådant intresse. Men i regeln är det väl ändå så, att en innehafvare af jaktmarker icke har så stor areal, utan villebrådet kan den ena dagen vara på den enes jaktmark och den andra dagen på en annans. "Tro herrarna då, att ifriga jägare, sedan jakten blifvit loflig, tänka som så: Vi skola spara på jakten, ännu är det icke lämpligt att skjuta, tiden är ännu icke inne. Nej, jag tror icke det, utan i regeln tänka nog jägare: Under den tid det är lofligt att jaga vilja vi försöka att skjuta, då utsikten att kunna göra det är störst och villebrådet är lättast att komma åt; och därför vänta de i regeln nog icke, tills det blir lämplig tid. Det tyckes, som om utskottet skulle något mer vilja gynna sådana jägare, som endast jaga för sitt nöjes skull. Men jag tror, att man bör taga hänsyn till frågan i hela dess vidd och att man äfven bör taga deras intresse i akt, som hafva mindre jaktmarker.</w:t>
        <w:br/>
        <w:br/>
        <w:t>Vidare säger utskottet: »Utskottet anser emellertid, att hänsyn till möjligheten att förvara köttet ej får tillmätas så stor betydelse, att den skulle kunna vara fullgiltigt skäl för fridlys-</w:t>
        <w:br/>
        <w:br/>
        <w:t>ningstidens utsträckande en hel månad. Då Jag läste detta utskottets uttalande, föreföll detsamma mig mycket underligt. Huru det förhåller sig i de större städerna vid framkomsten af det skjutna villebrådet hade jag icke fullt kännedom om, men af det villebråd, som köpes upp i landsorten för att skickas till städerna, är det mycket, som de första dagarna blir skämdt och måste kastas bort. Då jag läste utskottets utlåtande, tänkte jag: det måste vara skäl uti att här i staden höra efter hos någon kommissionshandlare, som handlar med dessa varor. Jag telefonerade också till en kommissionär och frågade honom, huru det härmed förhöll sig, och han svarade, att alla fågelhandlare</w:t>
        <w:br/>
        <w:br/>
        <w:t>gifvit akt på min motion och önskade densamma framgång. Jag.</w:t>
        <w:br/>
        <w:br/>
        <w:t>frågade då, om han vore villig att lämna något intyg om att det vore behöfligt att utsträcka jakttiden. Hans intresse för saken har sedan varit så stort, att han själf skrifvit ett intyg, hvilket äfven flere andra af stadens fågelhandlare skrifvit under. Jag har icke alls sökt att påverka dem, utan det är deras eget intresse och de hafva själfva formulerat intyget efter eget behag. Intyget, som jag här skall be att få uppläsa, lyder så: »Undertecknade fågelhandlande i Stockholm vilja härmed till fullo instämma i herr J. A. Jonssons motion om framflyttning af tiden för fågelns lofliggifvande om hösten. Vi anse, att det skulle gagna icke blott fågelstammen utan äfven alla, som med fågel sagda tid ha att göra.</w:t>
        <w:br/>
        <w:br/>
        <w:t>Då, som nu är, den första fågel skjutes om hösten, är den mycket små och outvecklad och öfvergår därför nästan genast till förruttnelse utan att lämna något som helst ekonomiskt utbyte, då däremot, om tiden för dess fridlysning utsträckes några veckor eller mera, den hinner blifva mer vuxen och med det äfven mera hållbar och hvilket gör fågelstammens ökning samt större ekonomisk vinst för skytt, säljare och köpare i sista hand.</w:t>
        <w:br/>
        <w:br/>
        <w:t>Det är undertecknadt af Samuelsson &amp; Wirén, Algot Forsberg, A. Stenberg, L. E. Bohlins Eftr., C. V. Dehlin, Carl Samson, A. Lindgren, Carl Friberg.</w:t>
        <w:br/>
        <w:br/>
        <w:t>Herrarna torde häraf finna, att dessa fågelhandlare ganska kraftigt uttala sig för jakttidens framflyttning till längre fram på hösten. På grund af hvad jag nu anfört och på de i min motion anförda skäl, ber jag att få yrka bifall till motionen.</w:t>
      </w:r>
    </w:p>
    <w:p>
      <w:pPr>
        <w:pStyle w:val="Heading2"/>
      </w:pPr>
      <w:r>
        <w:t>3. Axel Rune (Frisinnade folkpartiet, man)</w:t>
      </w:r>
    </w:p>
    <w:p>
      <w:r>
        <w:rPr>
          <w:b w:val="0"/>
        </w:rPr>
        <w:t>Herr talman, mina herrar! I likhet med motionären kan jag icke gilla utskottets motivering och icke heller dess kläm. Jag skall redan i början be att få nämna för herrarna hvad jag ämnar föreslå och sedan komma med motiveringen. Jag ämnar föreslå, att med ogillande af utskottets förslag Andra Kammaren för sin del behagade besluta, att Riksdagen i skrifvelse till Kungl. Maj:t anhåller, det Kungl Maj:t</w:t>
        <w:br/>
        <w:br/>
        <w:t>hare, tjäder</w:t>
        <w:br/>
        <w:br/>
        <w:t>Beträffande utskottets motivering har motionären ganska omständligt bemött denna. Jag skall därför endast be att få påpeka, att då utskottet säger, att ungarna efter skogsfågel endast under särskildt ogynnsamma år icke äro utvuxna den 15 augusti, beror sanningen af detta påstående till stor del på, hvad man menar med utvuxna. Om man därmed menar, att ungarna äro så utvuxna, att de äro matnyttiga, kan jag gå med på, att de äro utvuxna. Herrarna veta, att fåglar äro matnyttiga redan då de äro ganska små, och alla känna till, hurudana små vanliga kycklingar äro då de användas. Skulle utskottet däremot vilja påstå, att orroch tjäderungarna äro fullvuxna den 15 augusti, ber jag att få protestera häremot. Jag har varit ganska ifrig jägare i 25 års tid och knappast någonsin den 15 augusti sett en fullvuxen ungfågel af sagda slag. Jag vill vidare understryka motionärens påpekande af, att det icke skulle vara till någon vidare nytta att framflytta jakttiden endast några få dagar, och jag tror, att man icke behöfver vara jägare för att förstå, att fyra eller fem dagar icke betyda mycket i fråga om utveckling af orroch tjäderkycklingar. Jag tror, att dessa äro ungefärligen likadana och skjutas nära nog lika lätt för lock den 21 som den 15 augusti.</w:t>
        <w:br/>
        <w:br/>
        <w:t xml:space="preserve">Utskottet säger vidare, att fågel icke trycker för hunden efter den 15 september. Detta måste så förstås, att fågeln naturligtvis trycker sämre längre fram än i början af jakttiden och detta beror på, att ungfåglarna, som icke äro fullvuxna den 15 augusti, icke hafva samma begrepp om att skydda sig som äldre fågel. De trycka därför för hunden bättre och äro lättare att skjuta den 15 augusti än den 15 september. Men att säga, att fågeln icke kan skjutas för stående hund efter den 1 september, är icke riktigt. Om jag jagar efter den 1 september, skjuter jag icke hälften af det antal, som jag skulle skjuta, om jag började den 15 augusti, men dem jag skjuter äro dubbelt så mycket värda, och äfven ur sportmannasynpunkt vågar jag påstå, att det för verkliga jägare är mera nöje uti att skjuta fågel, som kan skydda sig, än alltför oerfarna ungfåglar. Hvad vidare jakt på hare beträffar, vill jag påpeka — något som äfven utskottet vitsordar — att det, när den 15 augusti är inne, finnes mycket små harungar i marken. Det finnes vidare dels harhonor, som ännu icke födt fram sina ungar, och dels sådana, som hafva så små ungar, att dessa behöfva sin </w:t>
      </w:r>
      <w:r>
        <w:rPr>
          <w:b/>
        </w:rPr>
        <w:t>moder²</w:t>
      </w:r>
      <w:r>
        <w:rPr>
          <w:b w:val="0"/>
        </w:rPr>
        <w:t xml:space="preserve"> för att födas upp. Om jag går ut på jakt den 15 augusti och släpper ut hundarne i marken, blir resultatet, att jag mången gång skjuter harhonor, som äro nödvändiga för sina ungar. Men detta är icke det värsta. Jag skjuter kanske en eller två, men huru många små harungar</w:t>
        <w:br/>
        <w:br/>
        <w:t>hundarne bita ihjäl, det vet hvarken jägaren eller någon annan. Ang. utsträckt Harungarna kunna icke skydda sig, om de upptäckas af hunden, 77 idlysning af och det ligger i hundens natur att bita ihjäl och äta upp dem. "4. owe Jag är öfvertygad, att om jag jagar den 15 augusti, kunna hun- (Forts.) darna fördärfva två eller tre gånger så många djur som jag skjuter, och detta till rakt ingan nytta. En förståndig jägare börjar därför icke jakten förrän i september eller kanske icke förrän i oktober. Det är naturligtvis icke lämpligt, att jakten på fågel börjar en tid och jakten på hare en annan, emedan en stor del jägare använda samma hundar till” jakt både på fågel och hare. Sålunda, om dessa äro ute för att jaga fågel, är det möjligt, att hunden drifver upp harar och tvärtom. Det är därför mycket lämpligt, att jakt på hare och fågel börjar på samma tid. Att utsträcka tiden några dagar är icke till fyllest, utan densamma bör särskildt med hänsyn till harjakten utsträckas minst till den 1 september. Jag vill också nämna ett annat skäl, hvarför den 1 september är lämplig tidpunkt, nämligen att jakten på rådjur börjar denna dag. Samma hundar som jaga hare och skogsfågel användas också ofta till jakt på rådjur, så att om jägaren önskar jaga harar, kunna hundarna få upp ett rådjur. Då rådjursjakten icke ansetts böra taga sin början förrän den 1 september, är det lämpligt, att tiden för jakt å tjäder, orre och hare sättes till samma dag, då ungdjuren något så när vuxit upp. Jag skall därför be att få föreslå, att Andra Kammaren för sin del behagade besluta, att Riksdagen i skrifvelse till Kungl. Maj:t anhåller, det Kungl. Maj:t täcktes tillse, att fridlysningstiden för hare, tjäder och orre må utsträckas till den 1 september utom i Kopparbergs och de norrländska länen. Orsaken, hvarför jag undantagit Kopparbergs och de norrländska länen, är dels den, att jag icke känner förhållandena där så noga, och dels, att vederbörande först funnit lämpligt att undantaga dessa län, när det var fråga om förbud att skjuta orroch tjäderhönor. Detta undantag torde därför vara lämpligt. Skulle representanterna för de norrländska länen motsätta sig detta, står det dem fritt att yrka, att detta undantag uteslutes, i hvilket fall jag icke har något att däremot invända.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