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1129</w:t>
      </w:r>
    </w:p>
    <w:p>
      <w:r>
        <w:rPr>
          <w:b/>
        </w:rPr>
        <w:t xml:space="preserve">Datum: </w:t>
      </w:r>
      <w:r>
        <w:t>1910-03-12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Lindberg (Socialdemokraterna, man)</w:t>
      </w:r>
    </w:p>
    <w:p>
      <w:r>
        <w:rPr>
          <w:b w:val="0"/>
        </w:rPr>
        <w:t>Herr talman! Jag vill endast till hvad gom är sagdt af min ärade granne på skånebänken säga, att</w:t>
        <w:br/>
        <w:br/>
        <w:t>Ang. fördet icke var jag, som påstod, att galizierna äro snuskiga och belasta yo eländiga, när de komma hit till landet. Det, som jag läste upp söm antager om detta förhållande, var hämtadt ur en skrifvelse från polisutlänning i Mästaren Hårleman i Malmö till Konungens befallningshafvande arbete, att i Malmöhus län och får stå för hans räkning. Jag har varit ls nd i tillfälle att träffa både polska och galiziska arbetare, som sett komman å? snygga och trefliga ut, men jag har också träffat dem, som varit kostnader för snuskiga och eländiga. I denna bok, som jag har här, finnes fattigvård det också ställen, där det står, att dessa arbetare uppföra sig</w:t>
        <w:br/>
        <w:br/>
        <w:t>"synnerligen väl och äro renliga. Jag vill äfven minnas, att jag</w:t>
        <w:br/>
        <w:br/>
        <w:t xml:space="preserve">(Forts.) — på ett ställe sett uppgifvet, att sedligheten hos </w:t>
      </w:r>
      <w:r>
        <w:rPr>
          <w:b/>
        </w:rPr>
        <w:t>kvinnorna¹</w:t>
      </w:r>
      <w:r>
        <w:rPr>
          <w:b w:val="0"/>
        </w:rPr>
        <w:t xml:space="preserve"> bland dessa arbetare är större än bland de småländska betplockerskorna. Hvem som undersökt dessa förhållanden, kan jag icke säga.</w:t>
        <w:br/>
        <w:br/>
        <w:t xml:space="preserve">Hvad angår sådana arbetare och </w:t>
      </w:r>
      <w:r>
        <w:rPr>
          <w:b/>
        </w:rPr>
        <w:t>arbeterskor³</w:t>
      </w:r>
      <w:r>
        <w:rPr>
          <w:b w:val="0"/>
        </w:rPr>
        <w:t>, som i alla afseenden uppträda på ett ordentligt sätt, iakttaga sedlighet och renlighet och icke medföra någon risk för smittas spridande, har arbetsgifvaren icke någon risk, men just mot dessa snuskiga och smittoförande arbetare, som polismästaren i Malmö här åsyftade, böra vi försöka värja oss, och därför, herr talman, vill jag yrka bifall till min motion.</w:t>
        <w:br/>
        <w:br/>
        <w:t>Jag skulle vidare vilja säga, att jag icke heller påstått, att det tagits in betodlingsarbetare från utlandet, då de svenska gått arbetslösa, men det torde vara bekant för en mängd skåningar och bevisligt, att just vid de fabriker, som jag nämnde, Bromölla och andra, utländsk arbetskraft tagits in, under det att de svenska arbetarne gått arbetslösa.</w:t>
      </w:r>
    </w:p>
    <w:p>
      <w:pPr>
        <w:pStyle w:val="Heading2"/>
      </w:pPr>
      <w:r>
        <w:t>2. Jöns Jesperson (Lantmannapartiet, man)</w:t>
      </w:r>
    </w:p>
    <w:p>
      <w:r>
        <w:rPr>
          <w:b w:val="0"/>
        </w:rPr>
        <w:t>Herr talman! Jag tror icke, att herr Lindqvist tillräckligt känner till förhållandena i Skåne och särskildt i fråga om behofvet af arbetskrafter till betodlingsdistrikten, då han påstår, att det säkerligen finnes tillräcklig arbetskraft inom landet för denna betodling och söker bevisa detta genom påståendet, att vi förse Danmark med en stor del af dess arbetskrafter. Jag tror icke, att många svenskar numera resa till Danmark för att sysselsätta sig med betodlingsarbete. Om en och annan gör det, kan detta ju icke förhindras. Det finnes Ju alltid personer, som af reslusta fara ut äfven åt andra håll, om de också hafva lika bra förhållanden här hemma, hvilket jag tror, att de hafva öfverallt på betplatserna i Skåne, gentemot hvad fallet är i Danmark.</w:t>
      </w:r>
    </w:p>
    <w:p>
      <w:pPr>
        <w:pStyle w:val="Heading2"/>
      </w:pPr>
      <w:r>
        <w:t>3. Herman Lindqvist (Socialdemokraterna, man)</w:t>
      </w:r>
    </w:p>
    <w:p>
      <w:r>
        <w:rPr>
          <w:b w:val="0"/>
        </w:rPr>
        <w:t>Jag ber om ursäkt för att jag än en gång återkommer i denna debatt, men jag vill dock ytterligare framhålla, att det är flera gånger, som jag fått dessa skildringar, huru småländsk arbetskraft utnyttjas i Danmark, och mycket kunde här vara att därom tillägga, ty dessa skildringar hafva ofta varit drastiska nog, och jag har ofta hört, att den behand-</w:t>
        <w:br/>
        <w:br/>
        <w:t xml:space="preserve">ling, som dessa svenska arbetare får röna i Danmark, icke alltid Ang. förvarit den bästa. peers för Men hvad nu beträffar det förhållandet, att vi icke skulle Re hafva tillräcklig arbetskraft, vill jag meddela, att 10,000 arbetare utlänning i för närvarande gå utan arbete här i landet, och det borde räcka arbete, att till för de skånska betfälten för närvarande, så att man icke der gr härför behöfde taga in galizier. kommande kostnader för Herr Andersson i Skifarp: Just herr Lindqvists sista yttfattigvåsd rande visar, att han icke det ringaste har reda på förhållandena 2? Mm. vid betodlingen. Han talar om, att 10,000 arbetare nu äro (Forts.) lediga att resa till betfälten. Herr Lindqvist, vi hafva inga betfält nu att skicka dem till. Nu blefve det nog ingen glädje, hvarken för arbetsgifvare eller arbetare, om det kom 10,000 arbetare dit. Men om herr Lindqvist vill vänta till sommaren, då betfälten blifva färdiga att skörda, och då resa dit och se efter, skall han nog finna, att bristen på arbetskraft gör sig kännbar. De, som känna förhållandena, veta, att dessa 10,000, som gå arbetslösa här i Stockholm, hvarken vilja eller kunna sköta betodlingen. Så förhåller det sig med den saken. Jag tror icke heller, att det är omtanke om landskommunerna, som inspirerat herr Lindqvist. Det är helt annorlunda nu än för några år tillbaka, och om herr Lindqvist nu vill komma ut till gårdarna och se, hur de utländska arbetarna skötas, skall han nog finna det. Nog försöker man skaffa svenska arbetare, så långt som sådant är möjligt, men det är icke möjligt att skaffa uteslutande svenska arbetare för dessa större gårdar, som använda hundratals tunnland jord, för betodling. Man är nödsakad att taga in utländska arbetare. I regel har man byggt skilda lokaler åt arbetarna. De hafva det sannerligen ganska bra; de hafva det både snyggt och rent hos sig. I vanliga fall är det alltid en </w:t>
      </w:r>
      <w:r>
        <w:rPr>
          <w:b/>
        </w:rPr>
        <w:t>kvinna¹</w:t>
      </w:r>
      <w:r>
        <w:rPr>
          <w:b w:val="0"/>
        </w:rPr>
        <w:t xml:space="preserve"> bland dem, som stannar hemma och städar och gör i ordning och anskaffar maten, medan de andra arbeta. Förut har det varit en sak, som varit mycket ledsam. En del af dessa arbetare äro nämligen mycket religiöst anlagda och hafva här varit i saknad af religionsvård. Men på de senare åren har anskaffats en katolsk präst, som reser från ställe till ställe och talar med arbetarna. Därmed hafva de äfven känt sig nöjda. Jag tror alltså icke, att förhållandena äro sådana, som herr Lindqvist skildrar dem, och jag tror, att det vore bäst, att han reste dit och såg på dem. Då skulle han nog få en annan uppfattning. Arbetsgifvarna sköta sina arbetare väl, och när sjukdom träffar, anskaffa de läkarvård åt dem. Detta hafva de gjort utan tvång. Är det nu icke något annat, man vill tvinga arbetsgifvarne att göra, så tror jag icke, att de skola blifva ledsna, Men en annan sak är, om det skall blifva så,</w:t>
        <w:br/>
        <w:br/>
        <w:t>Ang. försom motionären föreslagit, nämligen att en hel del skyldigheter, pliktelse för som äro svåra att definiera och som de icke känna till, skall an le åläggas dem. Då tror jag nog, att det blefve annat. Men, som utlänning i sagdt, hvad sjukvård och dylikt beträffar, tror jag icke, att något</w:t>
        <w:br/>
        <w:br/>
        <w:t>arbete, att vidare behöfves.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