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w:t>
      </w:r>
    </w:p>
    <w:p>
      <w:r>
        <w:rPr>
          <w:b/>
        </w:rPr>
        <w:t xml:space="preserve">Datum: </w:t>
      </w:r>
      <w:r>
        <w:t>1913-03-29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Steffen (–, man)</w:t>
      </w:r>
    </w:p>
    <w:p>
      <w:r>
        <w:rPr>
          <w:b w:val="0"/>
        </w:rPr>
        <w:t>Herr talman, mina herrar! Jag vill till en början be att få till kammaren framföra mitt vördsamma tack för det uppskov med föreliggande ärende, som har möjliggjort min närvaro vid dess slutbehandling i kammaren. Jag har icke kunnat närvara vid ärendets slutbehandling inom utskottet på grund af sjukdom, och denna omständighet förklarar, att det vid utskottets betänkande saknas en reservation från min sida.</w:t>
        <w:br/>
        <w:br/>
        <w:t>Vad utskottets yttrande och hemställan beträffar, så skall jag be att strax få återkomma till detsamma. Det synes mig nämligen lämpligast att först ägna några ord åt motionens allmänna syftning och praktiska innebörd. Detta icke minst därför, att min egen erfarenhet såväl inom som utom riksdagen har lärt mig, att en hel del oklarhet är förhärskande beträffande det ämne, som motionen berör. Man föreställer sig i allmänhet, att denna fråga om s. k. lagstadgade minimilöner är ett synnerligen komplicerat ämne. Det synes mig dock, att så icke är förhållandet. Om man går saken närmare in på livet, förefaller det mig, som om den i princip vore ganska enkel. Erfarenheten, delvis i vårt land, ehuru på ett annat område än det motionen berör, har lärt, att saken är praktiskt möjlig och i allt fall icke alltför komplicerad.</w:t>
        <w:br/>
        <w:br/>
        <w:t>Jag vill nu också till en början framhålla, att jag ingalunda har begärt ordet för att, såsom det heter på vårt halvt skämtsamma riksdagsspråk, begrava min motion. Jag har kommit för att introducera den hos kammaren. Jag skulle kunna vända om det uttryckssätt, med vilket, i Shakespeares tragedi, Marcus Antonius upp-</w:t>
        <w:br/>
        <w:br/>
        <w:t xml:space="preserve">träder på forum. Han sade där, att han kom för att begrava Cesar, Om bestämmelicke för att prisa honom. Jag ber, sans comparaison i öfrigt, få mddgng: ed frambålla, att jag kommit för att prisa »Ceesar», icke för att beställande för grava honom. lönarbetare Vad åsyftar motionen? Den åsyftar att, efter nödig utredning &lt;m. m. genom Kungl. Maj:t och med statsmakternas på sådan utredning «(Forts.) grundade bifall, giva åt de svenska statsmakterna, d. v. s. åt riksdag och regering, en ny befogenhet, en ny rätt, stadgad uti särskild lag. Varuti skall denna rätt eller befogenhet bestå? Den skall bestå i en möjlighet att tillsätta s. k. lönenämnd eller yrkesnämnd för ett särskilt yrke, inom vilket det efter sorgfällig utredning och pröfning, och sedan alla parter, arbetare och arbetsgivare, haft rundlig tid att yttra sig i frågan, har blivit påvisat, att för stora grupper av arbetare under nu rådande förhållanden arbetslönerna ställa sig alltför låga. Det vill säga, att det på de orter, där dessa arbetare leva, och med de prisförhållanden i fråga om livsförnödenheter o. s. v., som vid en given tidpunkt äro rådande, visar sig vara omöjligt för dem att upprätthålla anständiga, för dem själva och för samhället som ett helt tillfredsställande levnadsförhållanden, omöjligt sålunda att tillräckligt sörja för föda och, icke minst, för husrum samt för kläder och allt livets övriga nödtorft. Motionens mening är sålunda, att statsmakterna skola hava sina ögon riktade på sådana löneförhållanden, där lönerna för stora grupper av arbetare ligga under existensminimum, samt att statsmakterna för varje särskilt yrke eller varje särskild grupp af arbetare, där sådana löneförhållanden konstateras, efter noggrann undersökning skola få rätt att tillsätta en lönenämnd. Denna lönenämnd skall bestå av representanter till hälften för arbetsgifvarne inom yrket i fråga och till hälften för arbetarne inom yrket i fråga, och den sålunda tillsatta nämnden skall hava rätt att välja sin ordförande. Kan nämnden icke komma öfverens om en ordförande, så skola statsmakterna, respektive regeringen, tillsätta honom. Han skall naturligtvis väljas så, att han är opartisk och står möjligast höjd över de tvistefrågor, som lönenämnden har att slita. Erfarenheten lär oss, att det uti vårt samhälle — liksom snart sagt uti alla tider — kan påvisas tillvaron af grupper af lönearbetare, egendomslösa kroppsarbetare, som af olika anledningar icke äro i stånd att tillräckligt tillvarataga sina intressen vid aftalen med arbetsgivarne. Detta kan bero på mångfaldiga anledningar. Mången gång kan konkurrensen mellan arbetarna inbördes vara synnerligen pressande och svår. Detta är ofta fallet inom yrken, som icke fordra någon särskild yrkesskicklighet eller stor kroppsstyrka, och till vilka alla möjliga personer så att säga kunna driva hän, när de hava spårat ur inom sina ordinarie befattningar. Vidare ha vi den stora gruppen av lönearbetande </w:t>
      </w:r>
      <w:r>
        <w:rPr>
          <w:b/>
        </w:rPr>
        <w:t>kvinnor¹</w:t>
      </w:r>
      <w:r>
        <w:rPr>
          <w:b w:val="0"/>
        </w:rPr>
        <w:t xml:space="preserve">. Bland dem iakttaga vi psykologiska och sociala förhållanden, som göra, att särskilt </w:t>
      </w:r>
      <w:r>
        <w:rPr>
          <w:b/>
        </w:rPr>
        <w:t>kvinnorna¹</w:t>
      </w:r>
      <w:r>
        <w:rPr>
          <w:b w:val="0"/>
        </w:rPr>
        <w:t xml:space="preserve"> så</w:t>
        <w:br/>
        <w:br/>
        <w:t xml:space="preserve">ofta, såväl inom hemarbetet som även inom fabriksarbetet, äro särdeles illa skickade att tillvarataga sina ekonomiska intressen. Det är en gammal erfarenhet, att organisationsrörelsen har stor svårighet att göra framsteg just bland de </w:t>
      </w:r>
      <w:r>
        <w:rPr>
          <w:b/>
        </w:rPr>
        <w:t>kvinnliga¹</w:t>
      </w:r>
      <w:r>
        <w:rPr>
          <w:b w:val="0"/>
        </w:rPr>
        <w:t xml:space="preserve"> arbetarne, därför att sammanhållningen bland dem är klen. Dessutom iakttaga vi ofta, att de </w:t>
      </w:r>
      <w:r>
        <w:rPr>
          <w:b/>
        </w:rPr>
        <w:t>kvinnliga¹</w:t>
      </w:r>
      <w:r>
        <w:rPr>
          <w:b w:val="0"/>
        </w:rPr>
        <w:t xml:space="preserve"> arbetarne — vi kunna särskilt tänka på </w:t>
      </w:r>
      <w:r>
        <w:rPr>
          <w:b/>
        </w:rPr>
        <w:t>sömmerskor³</w:t>
      </w:r>
      <w:r>
        <w:rPr>
          <w:b w:val="0"/>
        </w:rPr>
        <w:t xml:space="preserve"> eller </w:t>
      </w:r>
      <w:r>
        <w:rPr>
          <w:b/>
        </w:rPr>
        <w:t>arbeterskor³</w:t>
      </w:r>
      <w:r>
        <w:rPr>
          <w:b w:val="0"/>
        </w:rPr>
        <w:t xml:space="preserve"> i fabriker — över huvud taget med en viss, för oss män nästan ofattlig fatalism, utan knot foga sig i arbetslöner som i grund och botten äro orimligt låga, i det att de icke tillåta dem att betala för vad presterandet av deras eget arbete kostar dem, om dessa kostnader skola beräknas så, att de över huvud taget kunna leva ett normalt liv. Alltför ofta är det ju släktingar och andra, som få komplettera sådana alltför låga arbetslöner.</w:t>
        <w:br/>
        <w:br/>
        <w:t>För samhället är det här fråga om ett mycket stort, ett mycket vitalt intresse. Det är ju dock så, att vår ekonomiska verksamhet är till icke för sin egen skull och icke för varornas skull, som produceras, utan för att giva nödig inkomst åt de mänskliga producenterna. Näringslivet är till för att nära. Om vi upptäcka, att näringslivet på vissa punkter icke helt när sina producenter, utan blott delvis när dem och till stor del tär dem och tär dem ned i elände, försumpning, fattigvård, sjukdom, invaliditet och för tidig grav, då ha vi helt visst upptäckt ett av de allra svåraste missförhållanden inom näringslivet, som kan tänkas.</w:t>
        <w:br/>
        <w:br/>
        <w:t xml:space="preserve">Jag vill redan nu be att få framhålla, att den minimilön, som skall vara tillräcklig för ett anständigt uppehälle allt efter ålder, kön och yrkesställning och efter den ifrågavarande ortens och tidpunktens prisförhållanden, naturligtvis förutsätter en sak, för att den skall vara ekonomiskt möjlig, nämligen att arbetaren i fråga eller </w:t>
      </w:r>
      <w:r>
        <w:rPr>
          <w:b/>
        </w:rPr>
        <w:t>arbeterskan³</w:t>
      </w:r>
      <w:r>
        <w:rPr>
          <w:b w:val="0"/>
        </w:rPr>
        <w:t xml:space="preserve"> i fråga kan giva arbetsgivaren en minimiprestation af arbete, vars ekonomiska värde är minst lika med minimilönen. Det är en nödvändig förutsättning. Vi kunna icke i förnuftig mening tala om minimilöner, som icke äro reglerade med hänsyn till existensminimum, men vi kunna icke heller tala om sådana minimilöner såsom ekonomiskt möjliga, med mindre än att det är fråga om arbetare, som genom sina prestationer kunna giva valuta för sådana minimilöner. Men, säger man genast, vad skall man då taga sig till med sådana arbetare, som äro för svaga eller för gamla eller i ett eller annat avseende så vanlottade, att de icke kunna giva denna minimiprestation av arbete, som måste utgå i utbyte emot minimilönen? Jag vill framhålla, att enligt min uppfattning måste sådana arbetares förhållanden, särskilt deras löneförhållanden, betraktas som en särskild fråga vid sidan av minimilönefrågan; en fråga, som på intet sätt får inblandas med och uti denna. Tala vi om minimilön, så mena vi lönen för en sådan normal arbetare, som kan giva valuta för en minimilön, som uppehåller minimum av anständig levnadsstandard. De under detta streck existerande</w:t>
        <w:br/>
        <w:br/>
        <w:t>arbetarne måste behandlas särskilt. I den utländska lagstiftning Om bestämmeltill vilken jag i min motion hänvisar, finna vi också regelmässigt, lönerna jer att dessa s. k. undermåliga arbetare behandlas särskilt och ställas PM ällerede för utanför de egentliga minimilönebestämmelserna därigenom, att lönelönarbetare nämnden har rätt att medgiva, att arbetsgivaren betalar sådana m.m. arbetare enligt en lägre tariff än den normala minimilöntariffen. Ar- (Forts. betslösa behöva de således ej alltid bli. Den första fråga, som nu kan ställa sig för oss, är denna: är denna i motionen föreslagna nya institution, lönenämnder med rätt att fastslå lagligt bindande minimilöner, någonting alldeles nytt för vårt land och för världen över huvud taget? Är det fråga om ett alldeles nytt hugskott utan rot i verkligheten, utan grund i erfarenheten? Så är ingalunda fallet. Först och främst vill jag påpeka, att vi här i vårt eget land hava en grundlig erfarenhet av genom avtal, icke genom lag och icke genom lönenämnder, fastställda minimilöner i ordets egentliga mening, och detta inom ett par av vårt lands allra största och mest betydelsefulla och bäst organiserade och, vad avtalsförhållandena mellan arbetare och arbetsgivare beträffar, mest utvecklade industrier. Uti den överenskommelse, som uppgjordes 19035 och ännu är gällande mellan Sveriges Verkstadsförening och vederbörande fackförbund finna vi följande bestämmelser. I första momentet av den överenskommelsen heter det: »Vid varje verkstad, gjuteri eller skeppsvarv, tillhörande medlem av Sveriges Verkstadsförening, skola alla där anställda arbetare — såväl yrkesarbetare som grovarbetare, till vilka sistnämnda hänföras hantlangare -— tillgodonjuta viss minimilön.&gt; Mom. 2: »Minimilönernas storlek lämpas efter förhållandena å såväl olika orter som olika verkstäder.» Mom. 4: »Minimilön fastställes särskilt för yrkesarbetare och särskilt för grovarbetare; och avser minimilön endast den lägsta lön, som inom någondera gruppen av arbetare må utgå.&gt; Mom. 3: »Berättigad till minimilön är varje yrkesarbetare, som uppnått 21 års ålder och arbetat i sitt fack minst 4 år ävensom grovarbetare, som uppnått 21 års ålder.&gt; Mom. 8: »Alltefter flit och skicklighet erhåller arbetaren högre lön, och skola dugliga arbetare, som arbetat ett flertal år i yrket, åtnjuta högre lön än minimilön.» Detta moment 8 framhåller på det allra bestämdaste, jag vill säga på ett idealiskt tydligt sätt, att det här är fråga om en minimilön, icke om någon normallön eller genomsnittslön eller något dylikt. Mom. 9, icke mindre betydelsefullt och icke mindre klart formulerat, lyder: »Arbetsgivare må äga rätt avskeda sådan arbetare, som han anser icke göra sig förtjänt av minimilön.&gt; Där framhålles med all önsklig tydlighet, att det är fråga om en minimiprestation och en ekvivalens mellan denna och minimilönen. Överenskommelsen mellan Järnbruksförbundet och vederbörande fackförbund är uppenbarligen delvis kopierad från den nyssnämnda överenskommelsen. Den innehåller samma bestämmelser i huvudsak. Sålunda: äkta och verkliga Tminimilöner, använda i praktiken, äro</w:t>
        <w:br/>
        <w:br/>
        <w:t xml:space="preserve">icke någon nyhet i vårt land. Men, kan man invända, lagstadgad minimilön är en nyhet. Ja, naturligtvis, eljest hade ej denna motion varit av behovet påkallad. Men vad är en lagstadgad minimilön? En lagstadgad minimilön vilar på ett lagstadgande om vissa minima av fördelar, i arbetsavtalet stipulerade för lönearbetaren. Minimilönen hör alltså till en större klass av lagbestämmelser, nämligen de s. k. socialpolitiska, vilkas kännetecken genomgående är, att de söka genom fastläggande av ett minimum av fördelar för arbetarne uti deras arbetsförhållanden hindra, att dessa sjunka ned under ett sådant minimum. Det är i detta system av minimibestämmelser, socialpolitiska bestämmelser, som vi hava att infoga minimilönen. Då vår arbetarskyddslag fastställer, att ingen får börja att arbeta i fabriker och verkstäder förrän efter uppnådd viss ålder, att barn ej få arbeta mer än vissa timmar dagligen, och att nattarbete är förbjudet för </w:t>
      </w:r>
      <w:r>
        <w:rPr>
          <w:b/>
        </w:rPr>
        <w:t>kvinnor¹</w:t>
      </w:r>
      <w:r>
        <w:rPr>
          <w:b w:val="0"/>
        </w:rPr>
        <w:t xml:space="preserve"> och barn, så har lagen där ingripit i arbetsavtalet och fastlagt vissa minima av förmåner, här gällande hygieniska förhållanden och arbetstidsförhållanden. Det skulle sålunda vid en minimilönelagstiftning icke gälla något principiellt nytt, ty minimilönen är ingenting annat än ett sådant socialpolitiskt minimum. Det är ingenting som hindrar utan är naturligtvis högeligen önskligt, att det fria avtalet mellan arbetare och arbetsgivare driver upp de faktiska arbetsförhållandena över den nivå, den miniminivå, som arbetarskyddslagstiftningen fastställt. Det vore naturligtvis meningen med en minimilönelagstiftning, att lönerna ingalunda skulle ligga nere vid minimum, ja, att de helst icke alls skulle beröra detta utan att de genom det fria avtalet skulle hållas stadigt över ett sådant minimum, som det här är fråga om.</w:t>
        <w:br/>
        <w:br/>
        <w:t>Något principiellt nytt kan man sålunda här ej tala om, ifall man ej menar, att ett socialpolitiskt ingripande i löneförhållandena, för att där fastlägga ett minimum, är något, som principiellt avviker från ett socialpolitiskt ingripande, då det gäller arbetstid och hygieniska förhållanden.</w:t>
        <w:br/>
        <w:br/>
        <w:t>Nästa fråga skulle vara denna: om nu den lagstadgade minimilönen, den med lagligt bindande kraft proklamerade minimilönen för vissa yrkesgrupper vore en nyhet för Sverige, är den en nyhet över huvud, för världen över huvud? Nej, så är ju ingalunda förhållandet. Vi hava redan lång erfarenhet av minimilönelagstiftningen. Jag har i min motion framhållit, att man redan år 1896 i Australien började med en sådan lagstiftning. Och det kan vara av ganska stort intresse att iakttaga, hur denna australiska lagstiftning — jag tänker särskilt på lagstiftningen i staten Victoria, som var banbrytande på området är formulerad. Det heter där, i en av de första paragraferna i denna lag: »För att bestämma de minimilöner och minimilöntariffer, som skola gälla vid avlöningen av en eller flera arbetare eller av en klass av arbetare utt en fabrik eller verkstad eller i sysselsättning utanför fabrik eller verkstad (inom vissa angivna yrken), skall regeringen, när helst den anser det nödvän-</w:t>
        <w:br/>
        <w:br/>
        <w:t>digt, kunna tillsätta en nämnd, på engelska kallad Special Board, Om bestämmelsom skall bestå av minst fyra medlemmar och en ordförande, vilka Miönera mat. i varje ögonblick skola vara avsättliga.&gt; — »Då nämnden fastställer fe minimilöner och minimilöntariffer, skall den taga hänsyn till arbetets lönarbetare art, beskaffenhet och yrkesgraden samt till arbetsförhållandena och mm mm. arbetarens ålder och kön och andra omständigheter, som i lagen (Forts). närmare angivas.» — För att regeringen skall kunna tillsätta lönenämnder även inom andra fabriksoch verkstadsyrken, än dem som lagen uppräknar, fordras bifall av parlamentets båda kamrar.» Lönenämnden skall enligt denna australiska lag bestå till hälften av verkliga eller för detta arbetare och till hälften av verkliga eller för detta arbetsgivare inom samma yrke.</w:t>
        <w:br/>
        <w:br/>
        <w:t>Ett särskilt intressant drag i denna australiska lag, som vi visserligen ej hava att göra med för ögonblicket, är följande, som jag därför vill påpeka: »Då en lönenämnd fastställer», heter det, »de lägsta tidlöner, som få betalas till någon klass av arbetare, skall nämnden även fastställa det högsta antal arbetstimmar per vecka, för vilket dessa lägsta tidlöner skola gälla i enlighet med arbetets beskaffenheter och omständigheter.» Sålunda har man i Australien redan observerat, att minimilöner icke kunna bliva verkliga sådana, med mindre än att man på samma gång fastlägger arbetsdagens maximala längd med samma lagligt bindande kraft som minimilönen.</w:t>
        <w:br/>
        <w:br/>
        <w:t>I den engelska lagen om lönenämnder av år 1909 heter det, att handelsministeriet skall utfärda föreskrift om dess tillämpande på ett visst yrke, »om det visar sig, att de löner, som förekomma i yrket, äro särdeles låga i jämförelse med lönerna i andra yrken samt att övriga förhållanden i yrket äro sådana, att det synes önskvärt att lagen tillämpas på detsamma». MHandelsministeriet kan emellertid icke tillämpa lagen ifråga på ett givet yrke definitivt, utan endast provisoriskt. För att denna tillämpning skall bliva definitiv måste handelsministeriet anmäla sitt åtgörande hos regeringen, och regeringen måste framlägga frågan för parlamentet, och det måste avgöras av parlamentet, huruvida handelsministeriets åtgärd att utsträcka minimilönelagstiftningen till ifrågavarande område skall bliva definitiv. Vi se sålunda, att det i England, liksom i Australien, är sörjt för att statsmakterna få vara med vid varje nytt steg av användning och tillämpning av minimilönelagstiftningen. Varje gång denna lagstiftning skall utsträckas till ett nytt yrke, måste detta bekräftas av parlamentet.</w:t>
        <w:br/>
        <w:br/>
        <w:t>Vidare erinra vi oss den engelska kolgruvelagen av år 1912.</w:t>
        <w:br/>
        <w:br/>
        <w:t>Det heter där i &amp; 1: &gt;»I varje arbetsavtal med underjordsarbetare i en stenkolsgruva skola finnas bestämmelser därom, att arbetsgivaren skall betala arbetaren en lön, ej understigande det enligt denna lag stadgade minimibelopp etc.&gt; I denna lag har man också sorgfälligt tillgodosett kravet, att arbetare, som icke genom sin presta-</w:t>
        <w:br/>
        <w:br/>
        <w:t>tion göra rätt för en sådan minimilön, skola kunna uteslutas från fördelarna av minimilöner.</w:t>
        <w:br/>
        <w:br/>
        <w:t>Utom denna lagstiftning — lagstiftningen om lönenämnder — förekommer en helt annan art av lagstiftning, vilken liksom lönenämndslagstiftningen börjat i Australien. Detta är lagstiftningen om skiljedomstolar, med rätt att fastställa lagligt bindande minimilöner. Denna lagstiftning betraktar jag såsom i grund och botten av annan beskaffenhet än minimilönelagstiftningen. Det är en lagstiftning, som har tillkommit av helt andra anledningar och åsyftar någonting helt annat än lagstiftningen om lönenämnden. Lagstiftningen om sgkiljedomstolar har tillkommit för att åt samhället giva möjlighet att förhindra strejker och lockouter, arbetsinställelser av stor och skadlig omfattning över huvud taget. Den innebär, att organisationer av arbetare eller arbetsgivare — lagstiftningen omfattar endast dessa — genom frivillig anmälan kunna ställa sig under lagens bestämmelser. När en arbetareorganisation har blivit underkastad stadgandena i en sådan lag om skiljedom, har den därmed rätt att inför skiljedomstolen draga varje tvist, som uppstår mellan arbetare och arbetsgivare. Arbetsinställelser, såväl från arbetarnes som från arbetsgivarnes sida, äro nu förbjudna. Men det är väl att märka, att en dylik skiljedomstol äger befogenhet att med lagligt bindande kraft fastslå alla löner, hela innehållet i ett löneavtal. Således blir genom skiljedomstolsförfarandet lönerna över huvud fixerade till exakta belopp och icke blott minimilöner. Detta är något annat och mera vittgående och ur många synpunkter mer disputabelt än minimilönelagstiftningen. När man nu, som ofta sker, blandar ihop olika stadganden i den s. k. australiska sociallagstiftningen till en oskiljaktlig röra och kännetecknar det hela såsom ganska misstänkt på grund av en del däri befintliga betänkliga moment, gör man sig skyldig till ett svårt misstag, ty denna australiska lagstiftning innehåller å ena sidan — det måste jag betona — en enligt min uppfattning förnuftig och av erfarenheten såsom synnerligen gagnelig bekräftad minimuilönelagstiftning och å andra sidan den enligt min uppfattning ganska tvivelaktiga lagstiftningen om skiljedomstolar. Jag vill här uttryckligen framhålla, att med sistnämnda lagstiftning har min motion absolut intet att skaffa.</w:t>
        <w:br/>
        <w:br/>
        <w:t>Slutligen komma vi till de lagförslag på detta område, som för närvarande föreligga. Jag har omnämnt femton sådana i min motion. Av dessa tillhöra icke mindre än elva Frankrike och de övriga Belgien, Tyskland och Österrike. I ett av de franska lagförslagen heter det: »Det är förbjudet för varje arbetsgivare (offentlig som enskild, agrarisk såväl som industriell o. s. v.) att åt sina arbetare eller anställda av båda könen för en arbetsdag å (högst) tio timmar betala en lön, som understiger vad som behöves för ett existensminimum etc.&gt; Detta fastställes enligt en följande paragraf. Uti det tyska lagförslag, som framburits av den s. k. centern, d. v. s. det stora katolska partiet inom den tyska riksdagen, heter det bl. a.:</w:t>
        <w:br/>
        <w:br/>
        <w:t>&gt;Lönenämnderna skola, såvitt möjligt, inom de ifrågavarande indu- Om bestämmelstrigrenarna för arbetare, som arbeta i hemmen, i verkstäder eller er fönera "fast. fabriker fastställa tidminimilöner och styckminimilöner på grundtällande för val av medellönerna inom distriktet och yrkesgrenen. Dessa minimiflönarbetare löner skola vara obligatoriska under en av myndigheterna bestämd tid- = m. m. rymd. Varje avtal, som ger en hemarbetare lägre lön, skall vara ogilt.» (Forts.) Det är emellertid icke nog med att det sålunda finnes en redan prövad minimilönelagstiftning samt att man i åtskilliga länders lagstiftande församlingar kommit fram med lagförslag i denna riktning. Minimilönebestämmelsger tillämpas även av stat och kommun inom åtskilliga länder sedan ganska lång tid tillbaka, såväl då det gäller statens eller kommunens avtal med sina entreprenörer eller leverantörer som i andra fall. I förra händelsen innehåller avtalet en bestämmelse om att leverantörerna skola åt sina arbetare betala vissa minimilöner. Även tillämpas principen i statens och kommunens avtal med sina arbetare. England har på dessa områden varit banbrytande. År 1887 var det brittiska marinministeriet och år 1888 brittiska krigsministeriet, som började att för sina entreprenörer, då det gällde skrädderiarbeten, fastställa, att entrepenörerna icke fingo åt arbetarne utbetala löner lägre än vissa minimilöner. Sedermera har staden London — å ena sidan dess folkskolestyrelse och å andra sidan dess administration över huvud taget, det s. k. grevskapsrådet — tillämpat principen om minimilöner såväl för arbetare hos entreprenörer och leverantörer som för stadens egna arbetare. Belgien är även märkligt i detta avseende, i det att där denna nya typ av bestämmelser förekommer i synnerligen vidsträckt tillämpning, som jag också framhållit i min motion. Så mycket om det nya eller rättare sagt det redan gamla och beprövade uti motionens principer och syftning. Jag kommer nu till utskottet och dess utlåtande. Det förefaller mig som utskottets utlåtande uppvisade ett ganska egendomligt drag, bestående däri att utskottet i djupaste tystnad går förbi motionens ullmänna syftning och i stället gör till huvudsak, d. v. s. till det enda, varmed utskottet befattar sig, en uti motionen innefattad specialfråga. Utskottet yttrar sig på följande sätt: &gt;»Motionärerna framhålla, att den i utlandet redan existerande lagstiftningen, som påbjuder eller tillstädjer fastställande af lagligt bindande minimilöner, i intet enda fall är principiellt begränsad till det hemindustriella arbetet, utan omfattar och kan omfatta detta tillsammans med likartat fabriksoch verkstadsarbete, såväl som detta senare enbart.&gt; Sedan gör utskottet en vändning, vilken jag icke kan underlåta att med all vördnad för utskottet beteckna såsom en liten kovändning. Utskottet säger nämligen: »Dock synes det utskottet framgå såväl av den i motionen lämnade redogörelsen för den utländska lagstiftningen i ämnet som av motionens avfattning i övrigt, att det är i främsta rummet med avseende</w:t>
        <w:br/>
        <w:br/>
        <w:t>å det hemindustriella arbetet, motionärerna ansett sig böra föreslå en lagstiftning om minimilöner även för vårt land.»</w:t>
        <w:br/>
        <w:br/>
        <w:t>Jag vill påstå, att förra delen av sista satsen i detta yttrande tydligt och klart strider mot vad som förekommer och finnes angivet i själva motionen, samt att satsens senare del, börjande med orden satt det är i främsta rummet», är ganska tvetydig. Jag har tillåtit mig att, vad Sverige beträffar, särskilt framhålla hemarbetet, därför att det redan nu existerar en liten utredning angående hemarbetet, som särskilt belyser behovet av minimilönelagstiftning på det området. Men med alla till buds stående medel och krafter har jag sökt i motionen framhålla, att detta var en exemplifiering, framkallad av den okunnighet, som råder om de sämre svenska arbetsförbållandena och jag har alls icke velat haka upp mig enbart på hemarbetet. Emellertid har utskottet gjort hemarbetsfrågan till den enda fråga, varmed utskottet velat befatta sig.</w:t>
        <w:br/>
        <w:br/>
        <w:t>Låt oss då se till, vilka olika näringar som i utlandet äro underkastade minimilönelagstiftningen. Gå vi till Australien och särskilt staten Viktoria, finna vi där, att det var beklädnadsoch möbelindustrien, bagerier, slakterier, köttförsäljning samt tillverkning och försäljning av smärre kramvaror, som ursprungligen underkastades lagens bestämmelser. Senare utsträcktes lagen till allt fabriksoch verkstadsarbete. Är 1907 inneslöts under lagstiftningen all näringsverksamhet i öppna salubodar samt byggnadsindustrierna, stenbrytning och stenhuggeri, åkerinäringen och produktionen och försäljningen av ved. Jag frågar, om detta är hemindustri, om detta på något sätt bestyrker utskottets uppfattning? Ar 1910 inkluderades ytterligare elektriskt installationsarbete, betjänande av ångmaskiner och andra maskiner, urmakeri, hisskonduktörernas arbete, begravningsentreprenörernas arbete samt allt arbete i bergsbruket. Låt oss nu betrakta den engelska lagen av år 1909 angående lönenämnder. Där heter det: »Handelsministeriet kan utfärda en provisorisk föreskrift om tillämpning av denna lag på ett visst yrke, om det visar sig, att de löner som förekomma i yrket äro särdeles låga i jämförelse med lönerna i andra yrken samt att övriga förhållanden i yrket äro sådana, att det synes önskvärt, att lagen tillämpas på detsamma.» Handelsministeriet skall således icke på något sätt ägna uppmärksamheten uteslutande eller företrädesvis åt hemarbetet. Vilka näringar, frågar man sig, hava då blivit underkastade den engelska lagstiftningen om minimilöner? Jo, först och främst skrädderiverksamhet en gros för färdiggjorda och för beställda kläder samt varje annan skrädderiverksamhet, i vilken handelsministeriet anser, att tillverkningsförhållandena äro liknande dem i konfektionsindustrien en gros. Vad är då konfektionsindustri en gros? Det är en näring, som bedrives i en mängd stora fabriksanläggningar och i verkstäder av större eller mindre omfattning samt slutligen delvis även i hemmen. Där förekommer således blott delvis hemarbete. För det andra tillämpas</w:t>
        <w:br/>
        <w:br/>
        <w:t>den engelska lagen på tillverkning av askar eller delar av sådana, Om bestämmeldelvis helt och hållet gjorda av papper, papp, spån eller liknande mslöneE mn material. Här framgår ingalunda, att det är fråga enbart om hemfd al industri, utan är det väl en industri, som bedrives även fabriksoch ljnarbetars verkstadsmässigt. Vidare omnämnes för det tredje, tillverkning med m m. maskin av spetsar, bindning av nät samt lappning och stoppning av = (Forts) spetsgardiner. Där är det tydligen till stor del fråga om fabriksarbete. För det fjärde ha vi att göra med tillverkningen av hamrade eller nitade kättingar, vilken väl icke torde vara något egentligt hemarbete, utan snarare verkstadsarbete. Vidare kan jag upplysa, att den 7 mars innevarande år hölls det i London ett stort möte angående minimilönelagstiftningens verkningar samt behovet av dess vidare utsträckning och tillämpning. Av förhandlingarna framgick, att man var synnerligen nöjd med minimilönelagstiftningens hittillsvarande verkningar, men önskade, att den skulle vidare utsträc- £as. Mötet beslöt också att hos regeringen göra framställning om att lagstiftningen skulle utsträckas att omfatta även tvättinrättningar, bagerier, sockerbagerier, skjortfabriker, lergodstillverkning samt jordbruk eller över huvud de områden, där den kunde vidare visa sig vara av behovet påkallad. Ej heller i dessa bestämmelser framträder hemarbetet synnerligen starkt. Vad den engelska kolgruvelagen av år 1912 beträffar, så är det ju icke där fråga om hemarbete. Så är ej heller fallet med det australiska skiljedomstolsförfarandet, som jag nyss omnämnde. Utskottet kunde ju möjligen stödja sig på den tyska lagen angående industriellt hemarbete av år 1911, vilken jag omnämnti min motion. Nu är det olyckligtvis för utskottet så, att denna lag icke talar ett ord om minimilöner, ehuru den tydligen pekar på, att det kan bli nödvändigt i framtiden att göra lagen till en minimilönelag.</w:t>
        <w:br/>
        <w:br/>
        <w:t>Jag kan alltså icke finna något stöd i fakta för utskottets uppfattning, att den utländska erfarenheten skulle särskilt peka på hemarbetet såsom ett område, vilket alldeles företrädesvis bör ifrågakomma vid minimilönelagstiftningens tillämpning. Det är ju alldeles klart, att det efter en sorgfällig utredning i vårt land kan visa sig, att det är lämpligast att börja tillämpningen av en minimilönelagstiftning just på det hemindustriella arbetet. Men detta är dock någonting helt annat än att det från Riksdagens sida göres en hemställan, som begränsar den utredning, vilken skall ligga till grund för den kommande minimilönelagstiftningen, uteslutande till det hemindustriella arbetet. Det är uppenbart, att härigenom stympas själva idén och själva strävandet från början.</w:t>
        <w:br/>
        <w:br/>
        <w:t>För övrigt förefaller det mig, som om utskottet icke haft klart för sig skillnaden mellan hemarbetet och de arbetsgrenar och yrken, som faktiskt i utlandet och vissa länder, såsom särskilt England och även Australien i första hand — ehuru icke för framtiden och definitivt -— blevo föremål för minimilönelagstiftningens tillämpning. Utskottets majoritet har uppenbarligen fått för sig, att detta var hemarbete. Nej,</w:t>
        <w:br/>
        <w:br/>
        <w:t>så var icke fallet varken i Australien eller England, utan lagstiftningen omfattade de s. k. »sweated industries», des. k. »utsvettade yrkena» för att använda en grov, men tyvärr icke för ögonblicket med bättre ord ersättlig översättning till svenska av en i det internationella språkbruket redan vanlig term. Skillnaden mellan de »utsvettade näringarna» och de hemindustriella näringsyrkena är mycket stor. Uttrycket »sweated» pekar på vissa missförhållanden i ekonomiskt avseende för arbetarne, missförhållanden, som icke nödvändigt förekomma i hemindustrien. Det är blott de av vissa, svåra missförhållanden hemsökta hemindustrierna, som falla under begreppet »sweated industries». Vad är då karakteristiskt för »sweated industries&gt;? Ordet »sweated»&gt; betecknar, att arbetarne inom en sådan näring äro utpressade, nedpressade i usla arbetsoch löneförhållanden. Lönerna äro för dem mera ogynnsamma än de själva och samhället kunna på längden finna sig i. Vad är då den innersta orsaken till dessa missförhållanden inom s. k. »sweated industries»? Man har funnit, att häri föreligger en bristinäringens organisation. I regeln är den egentliga arbetsgivaren inom en sådan näringsgren en stor fabrikant eller en stor grosshandelsfirma, vilken tillverkar eller låter tillverka vissa billighetsartiklar i stora massor, ofta för export på främmande marknader, kanske exotiska marknader. Det gäller t. ex. att tillverka synnerligen billiga manskläder en gros för exporti hela skeppslaster till exotiska länder. Sådana firmor finnas naturligtvis i många länder. Dessa stora engrosfirmor utföra arbetet stundom delvis på sina egna fabriker, men ofta och detta i mycket stor omfattning genom s. k. mellanhänder. De utlämna nämligen material, som skall förarbetas åt små »mästare&gt;. Dessa småmästare eller »mellanhänder» anställa i sina hem och verkstäder de egentliga arbetarne, vilka sålunda komma att arbeta i hemverkstäder eller små verkstäder och endast i vissa fall i sina egna hem. Det kan naturligtvis hända, att en sådan mellanhand lämnar ut en del av materialet att förarbetas i arbetarens eget hem. Det karakteristiska är sålunda, att det icke existerar någon direkt förbindelse mellan den egentliga arbetsgivaren, den store fabrikanten eller köpmannen och utförarne av det egentliga arbetet. » Mellanhanden har skjutit sig emellan och han måste leva på att söka få fram en profit på det pris, för vilket han åtagit sig att åt den stora firman utföra arbetet. Han har därför ett synnerligen stortintresse av att pressa ned lönerna för de arbetare, han sysselsätter. Själv är han ofta ingenting annat än en kroppsarbetare och arbetar ofta jämte arbetarne på sin egen verkstad. Följden blir sålunda, att, om samhället vill utkräva ansvar för de missförhållanden i ekonomiska och andra avseenden, varav ifrågavarande arbetare äro hemsökta, samhället icke utan särskild lagstiftning kan vända sig direkt till ifrågavarande arbetsgivare utan får vända sig till dessa mellanhänder, vilka själva äro ungefär lika fattiga och betryckta som deras arbetare. De kunna icke effektivt göras ansvariga för de låga lönerna. Följaktligen har minimilönelagstiftningen inpassats i just lagstiftnin-</w:t>
        <w:br/>
        <w:br/>
        <w:t>Det är egentligen uttrycket »eventuellt lönefrågor», som är tillfogat efter »reglerandet av minimilöner», som gör mig betänksam och oförmögen att instämma med reservationen. Det förefaller mig möjligt, om icke rent av sannolikt, att man med uttrycket »eventuellt lönefrågor&gt; kan mena, att vi skulle be Kungl. Maj:t utreda, huruvida det vore lämpligt att i vårt land inrätta icke blott lönenämnder med myndighet uteslutande att fastslå lagstadgade minimilöner utan också en helt annan myndighet, nämligen skiljedomstolar, d. v. 8. myndigheter med befogenhet att med laga bindande kraft fastslå löner över huvud taget, hela lönetariffer för viss tid och vissa yrken. Detta skulle, om jag har rätt i min uppfattning av den tankegång, som ligger bakom uttrycket, vara liktydigt med en önskan att i vårt land införa ett motstycke till de australiska skiljedomstolarna. Därom vill jag för min del icke vara med. Jag vill begränsa mig helt och hållet till lönenämnder och minimilönelagstiftning.</w:t>
        <w:br/>
        <w:br/>
        <w:t>Då det synes bliva oundvikligt, att jag genom mitt yrkande om bifall till motionen framkallar tre propositioner, vill jag be att till protokollet få antecknat, att skulle situationen vid en eventuell votering bliva sådan, att reservationen blir kontraproposition till utskottets betänkande, skulle jag se mig nödsakad att i urnan nedlägga en blank sedel.</w:t>
        <w:br/>
        <w:br/>
        <w:t>Jag ber, herr talman, få yrka avslag såväl å utskottets förslag som å reservationen och bifall till den i ämnet väckta motionen.</w:t>
      </w:r>
    </w:p>
    <w:p>
      <w:pPr>
        <w:pStyle w:val="Heading2"/>
      </w:pPr>
      <w:r>
        <w:t>2. Fabian de Geer (Första kammarens nationella parti, man)</w:t>
      </w:r>
    </w:p>
    <w:p>
      <w:r>
        <w:rPr>
          <w:b w:val="0"/>
        </w:rPr>
        <w:t>Herr Steffens motion, som nu av honom försvarats, innehåller mycket av intresse, är väl skriven och utan tvivel förorsakad av varm känsla för arbetarne och av ädla motiv. Men fråga är, om förhållandena inom vårt land äro sådana, att en lagstiftning, i den riktning han tillråder, nu bör föreslås. Det finnes mycket, som är teoretiskt rätt, men som i praktiken är svårt och kanske omöjligt att genomföra. Herr Steffen säger också på ett ställe i sin motion, att det praktiska livets män äro de sista att erkänna praktiska realiteter, i synnerhet sådana som det icke är av intresse för dem att upptäcka. Det är en hård dom över det praktiska livets män, men det kan ju hända, att den delvis och under vissa förhållanden kan vara sann. Icke förty skall jag tillåta mig att från min ståndpunkt sett göra en liten praktisk granskning av hans motion.</w:t>
        <w:br/>
        <w:br/>
        <w:t>Herr Steffen säger, att det är samhällets plikt att tillse, att en god och ordentlig arbetare har sin minimiexistens tryggad, så att han kan kläda sig ordentligt, äta ordentligt och uppfostra sina barn ordentligt. Och finnas icke sådana förhållanden i landet, bör samhället sträva efter eller, rättare sagt, genom lag skydda arbetaren, så att han får denna ställning.</w:t>
        <w:br/>
        <w:br/>
        <w:t>Herr Steffen anser vidare, att om arbetaren kommer på det plan, att han är säker på sin minimiexistens, blir han en bättre medborgare och känner sig såsom medlem av samhället. Nu är det</w:t>
        <w:br/>
        <w:br/>
        <w:t>frågan, om förhållandena i vårt land äro sådana, att en god och ar- Om bestämmel betsam arbetare har sin minimiexistens tryggad eller icke. Det är?” eng. mm nog sant, att missförhållanden finnas, och de komma alltid att finnas, aan för huru det än lagstiftas, men om man undantager hemindustrien, torde lönarbetare nog förhållandena vara sådana, att i stort sett en god arbetare har = mm. m. sin minimiexistens tryggad. Nu är det så, att den svenska arbetaren = 'HForts.) — liksom hela den svenska nationen — har den nationella svagheten, att ogärna rätta munnen efter matsäcken. I samma mån som hans inkomster ökas, höjes också hans levnadsstandard. Behoven ökas allt efter som inkomsten växer. Om det behövs lagstiftning i den vägen, så finnas andra kulturstater, anser motionären, som vi kunna blicka på, och vilka förskaffat sig sådan lagstiftning, och som vi kunna rätta oss efter i någon mån. Bland dessa nämner han England och Australien. Låt oss därför jämföra förhållandena i dessa länder med förhållandena i Sverige. Om vi då först tänka oss England, så finnes det intet land i hela världen, som varit så hårt mot sina arbetare som England, där storindustrien forerat och utsvettningssystemet förekommit. Där råkade en stor del, nästan alla arbetare i det förhållande, att de kommo ned till svältnivån. Då fann samhället såsom sin plikt att hjälpa dem och samhället fullgjorde icke annat än sin skyldighet, då det räddade hela arbetarklasser från största nöd och elände. Förhållandena i England voro nog, såsom herr Steffen i en annan motion säger, i hörjan på förra århundradet sådana, att landet var ett paradis för de rika och ett helvete för de fattiga. Sådana hava förhållandena aldrig varit i Sverige. Man kan säga, att den lagstiftning, som gjordes i England, var av behovet påkallad, och att samhället där gjorde sin plikt mot arbetarna.</w:t>
        <w:br/>
        <w:br/>
        <w:t>Om vi vända oss till Australien, är där ett helt annat förhållande. Där funnos inhemska arbetare, som levde under goda förhållanden. Då kommo kineser, japaneser och andra ledamöter av den gula rasen och tryckte ner arbetslönerna. De levde nästan på ingenting. Följden blev, att de förut befintliga arbetarne icke kunde föra en anständig tillvaro utan sjönko ner i det djupaste elände. Då ingrep samhället för att skydda egna infödda arbetare och gjorde därvid icke heller annat än sin plikt. Jag anser icke, att förhållandena i Sverige äro analoga med förhållandena i England och Australien. Svensken är såsom arbetsgivare icke så hård som engelsmannen. Vinstbegäret är icke så stort, och svensken har i allmänhet gott hjärta. I stort sett tror jag, att man kan säga, att arbetslönerna i Sverige äro sådana, att arbetaren har sin minimiexistens tryggad. Naturligtvis finns det undantag, och i synnerhet inom hemindustrien — därtill kommer jag sedan. Skulle det vara av behovet påkallat att skaffa sig lagfästade minimilöner, skulle det enligt motionen ske genom lönenämnder, och där skulle arbetsgivarne utse hälften och arbetarne hälften, och dessa skulle själva utse ordförande, eller också skulle regeringen tillsätta ordförande, om parterna icke kunde enas.</w:t>
        <w:br/>
        <w:br/>
        <w:t>Detta förutsätter naturligtvis fasta organisationer på alla håll, och sådana finnas icke ännu annat än i de större städerna och å industricentra.</w:t>
        <w:br/>
        <w:br/>
        <w:t>Huru förhåller det sig med minimilönerna? Vad som är minimilön på ett ställe, t. ex. i Stockholm, är överflödslön på ett annat ställe, och vad som är minimilön på ett tredje ställe är icke jämförligt med dessa båda.</w:t>
        <w:br/>
        <w:br/>
        <w:t>Liksom herr Steffen sade, är det givet, att om man fastställer en minimilön, bör man också fordra en minimiprestation. Minimilön kan fastställas, därför att den kan sättas i pengar; en minimiprestation åter är svår att åstadkomma, men den torde kanske regleras av sig själv.</w:t>
        <w:br/>
        <w:br/>
        <w:t>Om man skulle tänka sig, att minimilöner fastställdes i de olika delarna av landet av lönenämnder, sammansatta såsom här är föreslaget, och det icke funnes organisationer, blev det beroende på slumpen huru lönen utfölle. Den som vore skickligast i underhandling komme att råda, och om regeringen hade att tillsätta personer för att slita tvister mellan arbetsgivare och arbetare, bleve resultatet naturligtvis alltid en kompromiss.</w:t>
        <w:br/>
        <w:br/>
        <w:t>Så är det en annan sak, nämligen att dessa minimilöner naturligtvis måste offentliggöras. Om man nu tänker sig, att minimilönen blir hög i Stockholm eller på andra centrala ställen och låg på andra platser, är det givet, att arbetarne icke hava begrepp att bedöma förhållandena för de olika platserna, utan det blir stark tillströmning, där minimilönen är hög, och brist på arbetare, där den är låg.</w:t>
        <w:br/>
        <w:br/>
        <w:t>Jag tror icke, att det för närvarande är möjligt att på ett tillfredsställande sätt lösa minimilönefrågan i hela dess vidd. Jag tror nog, att från arbetarnes ståndpunkt sett det är en god plan att stå på, om de icke behöva strida för sina löner nedåt utan blott tänka på att få dem ökade. Naturligtvis är det också för arbetaren en stor fördel, men jag undrar, om förhållandena äro sådana, att samhället är pliktigt att under nuvarande förhållanden lämna honom detta plan eller om det ens låter sig göra. Om vi nu skulle kunna anse, att minimilönerna inom industrien och inom landet i det stora hela äro någorlunda tillfredsställande, får man dock lov att erkänna, att förhållandena icke äro sådana inom hemindustrien, utan att där finnas verkliga missförhållanden, som genom lagstiftningsåtgärder böra rättas. Men en sådan utredning är redan satt i gång, och jag är övertygad, att från regeringens sida förr eller senare kommer förslag i den riktningen, och då komma inom en viss grad eller viss avdelning av arbetare minimilöner att stadgas, och då torde, där det är av behovet påkallat, lönerna att ökas upp, så att man steg för steg kommer till den lagstiftning som herr Steffen önskar. Det är möjligt att så kommer att ske.</w:t>
        <w:br/>
        <w:br/>
        <w:t>Herr Steffen är icke belåten med utskottets motivering, därför att den icke är tillräckligt omfattande utan ensidig, och jag medgiver gärna, att icke utskottets motivering är så förträfflig, och att den</w:t>
        <w:br/>
        <w:br/>
        <w:t>hade kunnat vara vida bättre, men jag vill säga, att huru än moti- Om bestämmel-</w:t>
        <w:br/>
        <w:br/>
        <w:t>veringen skrivits, hade antagligen herr Steffen icke varit nöjd, då den gick i en annan riktning, än den han ville hava.</w:t>
        <w:br/>
        <w:br/>
        <w:t>På grund av vad jag nu anfört och på grund av de motiv ut- Itönarbetare</w:t>
        <w:br/>
        <w:br/>
        <w:t>skottet avgivit till sitt utlåtande skall jag be att få yrka bifall till utskottets hemställan.</w:t>
      </w:r>
    </w:p>
    <w:p>
      <w:pPr>
        <w:pStyle w:val="Heading2"/>
      </w:pPr>
      <w:r>
        <w:t>3. Gustaf Lagerbjelke (Första kammarens nationella parti, man)</w:t>
      </w:r>
    </w:p>
    <w:p>
      <w:r>
        <w:rPr>
          <w:b w:val="0"/>
        </w:rPr>
        <w:t>Utskottets ärade ordförande började sitt anförande med att säga, att han skulle se saken som en det praktiska livets man. Då nu utskottet icke heller ingått på någon principiell behandling av den föreliggande frågan, må det tillåtas mig att söka granska densamma ur principiella synpunkter.</w:t>
        <w:br/>
        <w:br/>
        <w:t>Utgångspunkten för motionärerna har helt naturligt varit den, att enligt deras åsikt förhållandena här i landet äro sådana, att minimilönlagstiftning behöves. Herr Steffen har i sådant avseende i sitt anförande åberopat vad motionärerna i motionen anfört å sid. 64, där de med åberopande av ålderdomsförsäkringskommitténs betänkande säga:</w:t>
        <w:br/>
        <w:br/>
        <w:t>»Vi erfara i del 1I av betänkandet, att Sveriges hela manliga befolkning mellan 18 och 67 års ålder år 1908 (1 jan.) utgjorde 1,428,100 samt att av dessa 840,300 eller 58,82 beräknades hava årsinkomster under 800 kronor. Av de 840,300 voro 386,200 gifta män, vilkas förmåga att ensamma försörja en mycket måttligt stor familj sålunda synes i kanske flertalet fall vara i hög grad tvivelaktig. Av alla de 1,428,100 männen mellan 18 och 67 år beräknades 410,300 eller 28,7 25 hava mindre än 500 kronor i årsinkomst. Även om alla dessa voro ogifta, skulle väl ingen kunna påstå, att de hade ett fullt acceptabelt existensminimum uti ett land med så höga och ständigt så starkt stigande levnadskostnader som vårt.»</w:t>
        <w:br/>
        <w:br/>
        <w:t>Ja, dessa siffror förefalla ganska betänkliga. Men nog borde väl dock motionärerna hava gått till det ställe i ålderdomsförsäkringskommitténs betänkande, där det påvisas, huru dessa kategorier fördela sig. Där finner man, att av dessa män, som hava en inkomst under 500 kronor om året, äro 108,000 hemmansägare, 44,000 lägenhetsinnehavare m. fl., 84,000 jordtorpare och brukare, 17,000 arbetare och tjänare på landsbygden, 145,000 hemmavarande barn och mågar och slutligen 11,000 »övriga familjemedlemmar». Denna indelning av olika kategorier ställer utan tvivel motionärernas uppgift i en helt annan dager.</w:t>
        <w:br/>
        <w:br/>
        <w:t>Nu kunde de skäl motionären anfört för minimilöner för arbetarne mycket väl tillämpas även på dessa hemmansägare, jordtorpare m. fl., men detta lärer icke vara motionärernas mening. Det förefaller mig där, som om för dessa hemmansägare och jordtorpare, vilka i de flesta fall själva använda löntagare, det vore ganska egendomligt, om för de senare, som i allmänhet befinna sig i högre inkomstklass än sina nämnda arbetsgivare, skulle införas bestämmelser om minimilöner.</w:t>
        <w:br/>
        <w:br/>
        <w:t>Beträffande det antal män, som hava en inkomst mellan 500 och 800 kronor, finner man vidare enligt betänkandet, att av dessa utgöra hemmansägare 63,000, torpare 9,000, tjänare och arbetare på landsbygden 323,000, stattorpare 35,000, summa 430,000. Även denna fördelning ställer den av motionären gjorda uppgiften i ganska olika belysning.</w:t>
        <w:br/>
        <w:br/>
        <w:t>Beträffande tjänarne på landsbygden, ber jag emellertid få säga, att deras naturaförmåner utan tvivel äro upptagna mycket lågt. Jag har här framför mig en promemoria angående beslut vid sammanträde med taxeringsnämndsordförande inom ett fögderi i Stockholms län. Här hava ordförandena överenskommit att upptaga värdet av bostad för statdrängar, bestående av två rum med vedbrand, till 75 kronor. Det är påtagligt, att en statdrängs verkliga inkomst på det sättet är vida högre än den beräknade.</w:t>
        <w:br/>
        <w:br/>
        <w:t>Sedan nu motionärerna börjat med förenämnda utgångspunkt, säga de vidare på sid. 9 i motionen:</w:t>
        <w:br/>
        <w:br/>
        <w:t>» Samhällets skyddande mot frikonkurrensens otvetydiga tendenser att nedbryta socialt oumbärliga minima av löner och levnadsvillkor nödvändiggör en ny, tidsenlig form av det organiserade samhällets självförsvar mot den ekonomiska anarkien och har tagit gestalt uti den nya art av statsverksamhet, som vi kalla socialpolitik.»</w:t>
        <w:br/>
        <w:br/>
        <w:t xml:space="preserve">Här säga motionärerna sålunda, att frikonkurrensen otvetydigt tenderar att nedbryta löner och levnadsvillkor, men vill jag i stället med säkerhet påstå, att icke kan man tala om en tendens, att lönerna här i landet skulle gå nedåt, utan är i stället motsatsen fallet. Nu finnes tyvärr icke någon statistik över industriarbetarnes stegrade löner, men i meddelanden från kommerskollegii avdelning för arbetsstatistik för år 1911 finnes en uppgift angående lantarbetarne. Där finner man, om lönerna under perioden 1887—1909 jämföras, att årslönen för </w:t>
      </w:r>
      <w:r>
        <w:rPr>
          <w:b/>
        </w:rPr>
        <w:t>kvinnlig¹</w:t>
      </w:r>
      <w:r>
        <w:rPr>
          <w:b w:val="0"/>
        </w:rPr>
        <w:t xml:space="preserve"> tjänare i det närmaste tredubblats och att årslönen för dräng under samma tid mera än fördubblats. I fråga om lönerna in natura hava dessa förmåner för statpiga ökats med 782 och för statdräng med 812. Nu säga motionärerna själva, att denna stegring, som de medgiva i fråga om lantarbetares löner, har sin grund i den stegring, som förekommit med avseende på industriarbetarnes löner, och då torde man av dessa uppgifter kunna draga den slutsatsen, som för öfrigt är i enlighet med all erfarenhet, att industriarbetarnes löner äro i stegring i stället för nedgående. Jag vågar sålunda påstå, att även denna utgångspunkt hos motionärerna är alldeles oriktig. ”</w:t>
        <w:br/>
        <w:br/>
        <w:t>Vad mena nu motionärerna med minimilöner? Vi ha nyss hört herr Steffen säga, att detta vore en klar och tydlig sak, och han påstår, att det vore lätt att fastställa dessa löner. I detta avseende vågar jag hava en alldeles motsatt mening. Jag anser saken dunkel, så mycket mer som i motionen och även i herr Steffens nyss hållna anförande två alldeles nya tankelinjer följas och ofta sammanblandas. Enligt den första och främsta skulle sådan minimi-</w:t>
        <w:br/>
        <w:br/>
        <w:t>lön fastställas, att en arbetare kunde föra en människovärdig till- Om bestämnmel-</w:t>
        <w:br/>
        <w:br/>
        <w:t>varo. I motionen hava motionärerna förklarat detta rent objektivt kunna uträknas på följande sätt: »En kroppsarbetares levnandsstandard ligger, även i bättre fall, vanligen ganska nära gränsen för det fysiologiskt minsta mått af konsumtion, som är förenligt med förbrukande af fysisk arbetskraft inom hans yrke. Vad som sedan blir kvar av lönen för hemmet, kultur samt barnens vård och uppfostran, plägar ej heller höja sig mycket över ett lätt bestämbart minimum.» Ja, icke tycker jag, att man blir mycket klokare, sedan man läst detta. Nu är det så att dessa minima och skäliga lefnadsstandards äro olika ej blott i olika yrken utan även inom olika provinser och städer och måste givetvis växla vid olika tider. — Utskottets ärade ordförande torde ej hava beaktat motionärernas uttalande härom, då han mot motionen anmärkte, att vad som är minimilön på ett håll ej är det på ett annat. Detta yttrande beror på missuppfattning av vad motionärerna tydligt coh klart framhållit. — Nu påstå emellertid motionärerna, att det på ovan angivna grunder bör vara jämförelsevis lätt att angiva eller uträkna de olika existensminima. Jag vågar dock påstå, att det är omöjligt att göra detta på fullt objektiva grunder, utan att det subjektiva omdömet härvid måste i oerhörd grad spela in.</w:t>
        <w:br/>
        <w:br/>
        <w:t>Sedan emellertid ett resultat på detta sätt ernåtts, det må nu hava vunnits på övervägande objektiva eller subjektiva grunder, kan dock frågan om minimilöner därmed ingalunda anses löst. Detta medgives även av motionärerna själva, och därmed är jag inne på deras andra tankelinje.</w:t>
        <w:br/>
        <w:br/>
        <w:t>Enligt denna medgives, att arbetsgivaren måste utkräva en minimiprestation av arbete såsom vederlag för minimilön, och förklaras detta vara en privatekonomisk och nationalekonomisk nödvändighet; och det är ju alldeles riktigt. Minimilönen, fattad på detta sätt, innebär, att den arbetare, som utför visst minimiarbete, erhåller viss lön; utför han mer arbete får han också högre betalning. Minimilönen utgår således efter arbetets omfattning och art; och den arbetare, som icke är tillräckligt duglig eller tillräckligt flitig för att komma upp till minimiprestationerna, kan ej heller göra anspråk på minimilönen. Minimilöner av denna typ finnas redan, såsom herr Steffen förut erinrat, på åtskilliga håll här i landet, men det är den stora skillnaden, att dessa minimilöner införts på frivillighetens väg, genom överenskommelser mellan arbetsgivarnes och arbetarnes organisationer; och är det nog så, att de vid tillämpningen i betydlig grad kräva tillmötesgående och samförstånd, såsom det också visat sig; dessutom kan man alltid uppsäga avtalet. Lyckas man på frivillighetens väg införa minimilön, går det ju dock ihop. Helt annat blir förhållandet, om en lagligen reglerad minimilön skulle införas. Då måste konsekvensen kräva, att arbetsgivarne finge samma laga skydd för minimiprestationer, som arbetarne för minimilöner.</w:t>
        <w:br/>
        <w:br/>
        <w:t>Detta medgiva motionärerna vara teoretiskt berättigat och stå i överensstämmelse med minimilönlagstiftningens principer, men säga samtidigt: »Frågan är blott, huruvida arbetsprestationerna låta sig mätas och kontrolleras lika opartiskt och exakt som arbetslönens storlek.» Ja, detta måste möta stora svårigheter, och jag vågar påstå, att i många fall låta de sig icke undanröjas, i vilket avseende jag erinrar om förhållandena inom jordbruket. Antag emellertid, att alla ovan frambhållna tekniska svårigheter blivit lösta, och att vi hava minimilönerna vederbörligen fastställda, så kan dock en svår olägenhet aldrig undvikas. Häruti ligger hela frågans kärnpunkt, och denna är, att bestämmelse om minimilöner utan tvivel måste medföra en alldeles ny arbetslöshetsfråga, ty man lärer aldrig komma så långt, att arbetsgivarne förbjudas att avskeda den arbetare, som icke utför en sådan arbetsprestation, att värdet därav motsvarar den lön, han skall uppbära. Huru skall då samhället reda sig med dessa mindrevärdiga arbetare. Detta är en fråga, som motionärerna icke synas mig hava löst. I sitt anförande förklarade herr Steffen beträffande de mindrevärdiga, att dessa skola icke räknas med; de skulle icke komma under bestämmelsen om minimilön; men fastän de icke komma med under minimilönen, skola de ändå leva och hava sin existens; och det är tydligt att ju högre minimilönen sättes, ju flera mindrevärdiga arbetare komma att för sin existens bliva beroende av samhällets nåd.</w:t>
        <w:br/>
        <w:br/>
        <w:t>Av vad härovan anförts torde framgå de stora vanskligheter och svårigheter, som möta ett genomförande av motionärernas förslag om minimilönlagstiftning; dessa synas mig också så stora och konsekvenserna så oöverskådliga, att en lagstiftning av förevarande slag åtminstone för närvarande icke torde böra ifrågakomma. Till stöd härför vill jag även åberopa vad yrkesfarekommittén anfört rörande minimilöner inom hemindustrien, nämligen att &gt;en sådan lagstiftning skulle ej blott väl mycket avvika från gängse uppfattning angående arbetsavtalets frihet utan även åtminstone under tider av arbetsbrist komma att föga iakttagas men giva upphov åt talrika lagöverträdelser och försök att kringgå lagen&gt;.</w:t>
        <w:br/>
        <w:br/>
        <w:t>Jag vill även framhålla, att själva sammansättningen av lönenämnderna skulle få till resultat högst betänkliga förhållanden. Dessa nämnder skulle givetvis bestå av representanter för arbetsgivare och arbetare samt för samhället. Enligt all erfarenhet komme representanterna för de båda första kategorierna att stå emot varandra och komme ej att enas, då detta ej behövdes för ernående av ett resultat. Utslaget komme då att fällas av representanterna för samhället. Att låta det allmänna genom sina representanter på skäl, som måste bliva i hög grad subjektiva, bestämma, vad varje arbetare minst skall hava i lön, synes mig synnerligen betänkligt och kunna föranleda de svåraste missbruk.</w:t>
        <w:br/>
        <w:br/>
        <w:t>Jag kan icke finna min nu uttalade uppfattning jävas av erfarenheten från de främmande länder, där miminilönlagstiftning för när-</w:t>
        <w:br/>
        <w:br/>
        <w:t xml:space="preserve">varande finnes införd. Förut har erinrats beträffande Australien, att för- Om bestämmelhållandena där äro allt för olika dem hos oss, för att därifrån lärdomar 2” ang. mim s : o . vo 33 - milöners fast skulle vara att taga, och jag vill också erinra att motionärerna själva i ”Minande för sin motion gjort ett erkännande, att lagstiftningen därstädes ännu jönarbetare icke vore tillräckligt effektiv. Där har man dock under många år m.m. lagstiftat och detta i minsta detaljer. Jag vill i sådant avseende (Forts. erinra om vad motionärerna rörande den australiska lagstiftningen säga på sid. 25 av motionen: »Lönenämnd skall, då den fastställer minimilöner, även bestämma det högsta tillåtna antalet lärlingar (relativt till antalet vuxna arbetare eller absolut), som får sysselsättas i en fabrik eller verkstad eller på en arbetsplats samt deras minimilöner; varvid hänsyn i båda fallen måste tagas till lärlingarnes ålder, kön och yrkeskunnighet samt till upprätthållandet av en riktig proportion mellan de manliga och de </w:t>
      </w:r>
      <w:r>
        <w:rPr>
          <w:b/>
        </w:rPr>
        <w:t>kvinnliga¹</w:t>
      </w:r>
      <w:r>
        <w:rPr>
          <w:b w:val="0"/>
        </w:rPr>
        <w:t xml:space="preserve"> lärlingarnes antal.» Detta är ju en fullkomlig tvångströja för all näringsfrihet. I England däremot, där förhållandena, ehuru i många avseenden olika, dock äro mera likartade med våra, hava lagarna så nyligen trätt i kraft, att någon verklig erfarenhet därifrån ännu icke stått eller står att vinna. Skulle emellertid erfarenhet från detta land och även på andra håll, där lagar i sådant avseende kunna komma att antagas, utvisa, att en dylik lagstiftning fungerar väl, kan det vara på tiden att här i landet utreda frågan om minimilönlagstiftning. Att redan nu företaga några experiment synes mig icke böra ifrågakomma, då de principiella skäl, som tala mot en sådan lagstiftning, enligt min uppfattning äro allt för vägande. Med denna min uppfattning är ju uppenbart, att jag lika litet kan gilla motionen som utskottets motivering. Då emellertid, vid ett bifall till utskottets avstyrkande hemställan, kammaren icke kan anses hava instämt i utskottets motivering, får jag inskränka mig till att yrka bifall till denna hemställan.</w:t>
      </w:r>
    </w:p>
    <w:p>
      <w:pPr>
        <w:pStyle w:val="Heading2"/>
      </w:pPr>
      <w:r>
        <w:t>4. Ernst Klefbeck (Socialdemokraterna, man)</w:t>
      </w:r>
    </w:p>
    <w:p>
      <w:r>
        <w:rPr>
          <w:b w:val="0"/>
        </w:rPr>
        <w:t>Jag ber att till en början få giva tillkänna, att den reservation, som vidfogats utskottets betänkande, har såsom alla förstå, tillkommit genom en kompromiss, och den synpunkt, jag själv varit angelägen om att få fram i reservationen, syftar på att få till stånd en reglering av minimilönerna. Att vi enades om denna reservation, berodde dels på önskan att få till stånd ett enhetligt uttalande från reservanternas sida och dels därpå, att det ställts i utsikt möjlighet till ett likartat uttalande från Andra kammaren. Då emellertid detta visat sig omöjligt och herr Steffen gjort ett yrkande, som sammanfaller med den del av reservationen, vilken jag särskilt håller på, finner jag mig oförhindrad att frånträda reservationen och yrka bifall till den hemställan, som han här gjorde. Skulle under diskussionens lopp yrkande göras om återremiss till utskottet, går jag dock helst med på det.</w:t>
        <w:br/>
        <w:br/>
        <w:t>Jag vill, medan jag är inne på detta område, bestämt säga ifrån,</w:t>
        <w:br/>
        <w:br/>
        <w:t>att åtminstone vad mig beträffar det aldrig ett ögonblick varit tanke på, att vi skulle uttala oss för något lagligt fastställande av skiljedomsförfarandet i avseende å alla möjliga löneförhållanden. Vad jag åsyftat har varit en lagstiftning rörande minimilön. Jag vill, innan jag i korthet övergår till själva saken, giva tillkänna, att jag skall försöka undvika ett alltför långt ingående i detaljer, detta med anledning av det uttömmande och sakrika anförande, som hållits av den förste talaren. Jag skall blott peka på några allmänna synpunkter.</w:t>
        <w:br/>
        <w:br/>
        <w:t>Jag vill då bekänna, att min anslutning till denna motion är förestavad i första och sista hand av det för arbetarklassen gagneliga, men jag är fullt övertygad om, att ett tillgodoseende av detta önskemål icke alls behöver stå i strid med industriens sanna intressen. Dessa framföras ofta som om de skulle vara stridande mot arbetarnes, men jag tror, att det är ett något ytligt betraktande av frågan, som för till en sådan uppfattning. Skulle det emellertid vara så, vilket jag för min del icke anser, att dessa båda synpunkter — vad som för arbetaren är gagneligt och industriens bästa — strida mot varandra, får jag lov att säga, att jag måste anse det för människans hälsa, liv och kraft gagneliga vara viktigare än det, som är till nytta för industrien, så varmt jag än önskar den framgång här i vårt land.</w:t>
        <w:br/>
        <w:br/>
        <w:t xml:space="preserve">När jag ser på denna fråga, förefaller det mig vara första steget till lösning av de stora viktiga spörsmål, som sammanfattas under benämningen arbetarfrågan. Vi, som gå bland arbetarne och se deras förhållanden dagligdags, kunna verkligen icke komma från, att här föreligga mycket svåra missförhållanden, och att på många ställen förefinnes stor nöd och skriande armod, varför det åligger oss svenskar, som fått betyg att hava varmt hjärta, att försöka få dessa missförhållanden så vitt möjligt avhjälpta. Jag vill gärna medgiva, att, såsom utskottets ärade ordförande framhöll, inom industrien i vårt land i många avseenden mycket bättre förhållanden äro rådande än i både England och Tyskland, men vill på samma gång säga, att enligt egen och andras erfarenhet dessa förhållanden äro av den art, att en förbättring däri är både önskvärd och nödig. Jag har i denna stad träffat särskilt </w:t>
      </w:r>
      <w:r>
        <w:rPr>
          <w:b/>
        </w:rPr>
        <w:t>kvinnor¹</w:t>
      </w:r>
      <w:r>
        <w:rPr>
          <w:b w:val="0"/>
        </w:rPr>
        <w:t xml:space="preserve">, som föra en förtvivlad kamp för sin existens — de hava ytterligt svårt att hederligt betala husrum och föda — </w:t>
      </w:r>
      <w:r>
        <w:rPr>
          <w:b/>
        </w:rPr>
        <w:t>kvinnor¹</w:t>
      </w:r>
      <w:r>
        <w:rPr>
          <w:b w:val="0"/>
        </w:rPr>
        <w:t>, som mera sällan få äta ordentlig mat och tvingas att många gånger leva på kaffe och bröd, detta icke beroende på bristande förmåga att laga mat, såsom i många fall är händelsen, utan därför att pengarna icke räcka till.</w:t>
        <w:br/>
        <w:br/>
        <w:t>Jag vill vidare påpeka, att då särskilt från den siste ärade talarens sida en hel massa principiella betänkligheter restes mot detta förslag, jag icke kan frigöra mig från det intrycket, att dessa betänkligheter bra mycket synas mig åtminstone verka såsom konstruktion. Jag medgiver, att när man enbart teoretiserar, kan man komma till sådana slutsatser, som han gjorde, och med kännedom</w:t>
        <w:br/>
        <w:br/>
        <w:t>om hans läggning och natur behöver jag icke säga, att jag är över- Om bestämmeltygad att han drager sina slutsatser fullkomligt bona fide, men jag er ang. minitror i alla fall, att då man ser frågan rent praktiskt och reellt, man ne fr icke behöver komma till dessa slutsatser. Och de vederläggas, enligt lönarbetare mitt förmenande, i hög grad av i vårt land redan befintliga faktiska — mm. m. förhållanden. Jag påminner om vad den förste ärade talaren fram- (Forts.) höll, hurusom redan år 1905 mellan Svenska Verkstadsföreningen och arbetarne avtal ingicks, vilket moment efter moment. betonade eller, om jag så får kalla det, lagstadgade bestämmelser om minimilön, och huru under olika förhållanden dessa minimilöner skulle tillämpas. Dessa parter hava icke låtit sig förhindras av en mängd farhågor, sådana som den ärade talaren framställde, från att ingå detta avtal. Han säger, att då minimilönen i Stockholm skulle sättas större än i landsorten, skulle folket strömma hit, men farhågan härför har icke hindrat Verkstadsföreningen att gå in på bestämmelse om högre minimilön i Stockholm. Såsom vi veta är ju denna lön högre i Stockholm än i landsorten, men om någon rusning från verkstäderna i landsorten och hit till huvudstaden har jag icke kännedom, Han talade vidare om, att en arbetsgivare icke skulle få rätt att avskeda arbetare, som icke lämnade nödig minimiprestation. Jag påpekar, att i nyssnämnda avtal tydligt står uttalat, att arbetsgivare äger rätt att avskeda sådana arbetare, som icke anses göra sig förtjänta av minimilön. De första svårigheter, som rent teoretiskt kunna dragas fram, ha således faktiskt kunnat förbigås och övervinnas, utan att principen om minimilöns fastställande på något sätt därigenom rubbats. Den föregående talaren anförde också, att det visat sig tendens till stigande löner på alla områden. Jag kan medgiva, att så delvis varit förhållandet, men jag vill på samma gång påpeka, att den stegring av arbetslönerna, som förekommit, motsvaras av en stegring i utgifter, som samtidigt ägt rum; stegringen i pris på livsmedel, hyror m. m. har till och med varit större än den stegring i lönerna, som kommit arbetarne till del, och då kan man väl säga, att de absolut taget fått höjda löner, men huru det relativt förhåller sig, blir en annan fråga. Jag vill i samband härmed säga, att om det visat sig, att i åtskilliga yrken goda förhållanden råda, vilket jag icke alls bestrider, och om en stegring av lönerna verkligen ägt rum, därav icke följer, att sådana förhållanden göra lagstiftning om lagstadgad minimilön obehövlig. Det visar blott, att den tilltänkta lagstiftningen icke behöver tillämpas på dessa yrken. Att märka är, att hela denna lagstiftning icke är riktad mot den bättre industrien, och vidare, att med dessa minimilöner icke menas faktiska löner som regelbundet skola utgå, ty vi hafva förhoppning, att dessa minimilöner i tämligen stor utsträckning skola överbetalas, om jag så får säga. Det är nämligen den genomgående synpunkten i hela förslaget att ett lagstadgande av minimilöner skall vara så att säga</w:t>
        <w:br/>
        <w:br/>
        <w:t>ett principuttalande, men att, då lagstiftningen skall tillämpas på något särskilt yrke, särskild undersökning erfordras och särskilt beslut av regering och riksdag. Denna lag bleve sålunda, såvitt jag kan förstå, egentligen ett allmänt uttalande av, att mänskliga levnadsvillkor här i Sverige, såvitt de äro beroende av arbete, icke få gå under ett visst minimum, som anses nödvändigt för att tillförsäkra arbetaren en såvitt möjligt människovärdig tillvaro.</w:t>
        <w:br/>
        <w:br/>
        <w:t>Så är det en annan praktisk synpunkt, som jag ett ögonblick vill beröra och därmed sluta. Det har ju länge pågått en allt mer hetsig kamp mellan arbetsgivare och arbetare i fråga om lönerna. I goda tider hava arbetarne försökt taga ut sin rätt, i dåliga tider arbetsgivarne sin, och så hava förhållandena mellan dem tillspetsats allt mer och mer och de ha så drivits att se varandra såsom fiender. Det borde för varje fosterlandsvän vara alldeles uppenbart, att det är till outsäglig skada för hela landets ekonomi, att ett sådant stridstillstånd alltjämt fortfar. Det borde därför vara ett intresse för de olika parterna att söka förebygga stridernas uppflammande åtminstone i fråga om dessa minsta möjliga existensvillkor för arbetarne. Det vore ju en välsignad sak, att åtminstone få bort en sådan viktig stridsanledning. Och vidare synes det vara av intresse för själva industrien och dess bästa att se till, att den för industriens drivande behövliga arbetskraften verkligen är fullkomligt duglig att fullgöra sina uppdrag och motsvara de fordringar, som ställas på densamma. Det bör därför, synes mig, ligga i industriens intresse att söka betala arbetarne på sådant sätt, att de kunna lämna en arbetsprestation, sådan man har rätt att fordra.</w:t>
        <w:br/>
        <w:br/>
        <w:t>Denna fråga synes mig liksom den förste talaren vara för vårt land och dess bästa av den rika innebörd, att jag icke tror, att den kan falla eller begravas för lång tid. Jag tror, att för samhällets eget bästa, för att gagna dess ekonomiska utveckling och naturligtvis i första och sista hand för gagnande av arbetarnes ekonomi, det vore synnerligen önskvärt, om en lagstiftning i motionens syfte snarast möjligt bleve i vårt land införd.</w:t>
        <w:br/>
        <w:br/>
        <w:t>Med anledning av vad jag sålunda haft äran anföra, får jag i anslutning till den förste talarens motion och yttrande hemställa om bifall till hans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