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1243</w:t>
      </w:r>
    </w:p>
    <w:p>
      <w:r>
        <w:rPr>
          <w:b/>
        </w:rPr>
        <w:t xml:space="preserve">Datum: </w:t>
      </w:r>
      <w:r>
        <w:t>1913-03-31</w:t>
      </w:r>
    </w:p>
    <w:p>
      <w:r>
        <w:rPr>
          <w:b/>
        </w:rPr>
        <w:t xml:space="preserve">Kammare: </w:t>
      </w:r>
      <w:r>
        <w:t>Andra kammaren</w:t>
      </w:r>
    </w:p>
    <w:p>
      <w:r>
        <w:rPr>
          <w:b/>
        </w:rPr>
        <w:t xml:space="preserve">Antal yttranden: </w:t>
      </w:r>
      <w:r>
        <w:t>15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Jakob Pettersson (Liberala riksdagspartiet, man)</w:t>
      </w:r>
    </w:p>
    <w:p>
      <w:r>
        <w:rPr>
          <w:b w:val="0"/>
        </w:rPr>
        <w:t>Herr talman, mina herrar! Det förslag till allmän pensionsförsäkring, som genom Kungl. Maj:ts proposition nr 4126 förelägges Riksdagen, är av genomgripande betydelse för vårt folks framtid. Dess lösning kan bli välsignelserik eller skadlig för generationer av våra efterkommande. Det är därför mer än eljest nödvändigt, att det beslut, Riksdagen skall fatta i ärendet, kan stödja sig på den mest omfattande och sakkunniga utredning. I sådant avseende har det nu föreliggande förslaget att åberopa dels ålderdomsförsäkringskommitténs betänkande, avlämnat i november 1912, och dels åtskilliga myndigheters och korporationers däröver avgivna yttranden. Vad nämnda kommittés betänkande angår, så kan det ej förnekas, att</w:t>
        <w:br/>
        <w:br/>
        <w:t>kommittén inom sin krets haft att tillgå en stor fond av statistiskt, matematiskt och försäkringstekniskt vetande, av skolad bankmannaoch juristrutin och av beprövad kommunal och politisk erfarenhet. Vad man däremot måste beklaga, är, att inom kommittén icke funnits någon ledamot med särskild erfarenhet inom fattigvårdsområdet samt att, såvitt man vet, icke någon nationalekonom av facket deltagit i förslagets planerande. Dessa omständigheter hava gjort, att kommittén i sitt förslag delvis tycks hava förbisett vad fattigvård egentligen är och därför föreslagit att ersätta: densamma med ett slags pensionering, som i allt väsentligt icke skiljer sig så mycket därifrån, utan kommer fattigvårdens försörjningsform ganska nära. Vidare har den anmärkta bristen föranlett, att de nationalekonomiska synpunkterna i denna fråga emellanåt icke tillbörligt beaktats.</w:t>
        <w:br/>
        <w:br/>
        <w:t>Vad sedan de avgivna yttrandena över förslaget angår, så är det nog säkert, att bland dem finnas många intressanta och vägledande omdömen, men det är att märka, att det i många av dessa yttranden uttalas beklagande över att man haft alltför snävt tillmätt tid för avgivandet av desamma, och att man icke haft tillfälle att fördjupa sig i frågan, så att omdömena kunnat bli tillräckligt grundliga. Och det är nog antagligt, att till följd av nämnda omständighet en del mera djupgående kritik har uteblivit. Det nu sagda har lett till, att den stora allmänheten på dessa få månader, som gått, sedan kommitténs betänkande framkom, saknat tillfälle att i den sakkunniga kritikens ljus tillräckligt skärskåda förslaget, och det tror jag är att beklaga. Visserligen måste man förstå, och icke blott förstå, utan också uppskatta och skänka sitt erkännande åt att regeringen och främst civilministern velat åstadkomma ett resultat snarast möjligt i denna viktiga fråga. Vare det långt ifrån mig att uttala något klander mot civilministern för det nit och den iver, som han i det avseendet lagt i dagen. Men jag tror, att det för sakens lyckliga lösning måhända varit bättre, om man något litet dröjt med att framlägga förslaget, för att bereda tillfälle till en mera grundlig ventilering av detsamma.</w:t>
        <w:br/>
        <w:br/>
        <w:t>Vad själva förslaget beträffar, vore det ju förmätet och orätt att påstå, att det saknar förtjänster; tvärtom tror jag man kan säga, att det äger många stora förtjänster, men jag är lika fast övertygad om att förslaget, trots dessa, dock lämnar rum för ganska tungt vägande anmärkningar. Det måste sålunda, såsom jag redan antytt, betecknas som en brist, att förslaget icke drar upp en bestämd gräns mellan den hjälpverksamhet, varom det här är fråga, och fattigvård. När man vill ersätta fattigvården med något annat, måste detta nya vara något till sitt väsen skilt från det gamla, det skall ersätta, men här bjuder man på en hjälpverksamhet, som är förvillande lik fattigvården.</w:t>
        <w:br/>
        <w:br/>
        <w:t>En annan principell brist i förslaget är enligt min tanke, att</w:t>
        <w:br/>
        <w:br/>
        <w:t>man icke tillbörligt beaktat betydelsen av småfolkets självhjälps- Angående strävanden. Den norska ålderdomsförsäkringskommittén, som är remiss av en årsbarn med den svenska, säger i sin motivering, att en social P”2Posiron. försäkring, som icke först och främst tar sikte på att söka stärka (For folkets självansvarighet och göra de försäkrade självhjälpta inom försäkringens område, i själva verket står i strid med en av de viktigaste grundvalar, på vilka samhället vilar. Nu vet jag vis-</w:t>
        <w:br/>
        <w:br/>
        <w:t>serligen, att herr civilministern mot detta åberopar, att Danmark</w:t>
        <w:br/>
        <w:br/>
        <w:t>har en försörjningslagstiftning, grundad på principer, likartade med</w:t>
        <w:br/>
        <w:br/>
        <w:t>dem, som här äro framlagda, men att i Danmark icke visat sig</w:t>
        <w:br/>
        <w:br/>
        <w:t>några särdeles stora olägenheter i nämnda avseende. Men jag</w:t>
        <w:br/>
        <w:br/>
        <w:t>tillåter mig med hänsyn härtill säga, att jag på min hylla har åt-</w:t>
        <w:br/>
        <w:br/>
        <w:t>skilliga vittnesbörd av vederhäftigt folk, som känner förhållandena,</w:t>
        <w:br/>
        <w:br/>
        <w:t>vilka vittnesbörd gå ut därpå, att självhjälpssträvandena i Dan-</w:t>
        <w:br/>
        <w:br/>
        <w:t>mark verkligen ha tagit skada av den danska lagen ora ålderdomsunderstöd. Jag vill icke nu ingå i några detaljer av denna</w:t>
        <w:br/>
        <w:br/>
        <w:t>fråga, det blir alltid tillfälle därtill senare.</w:t>
        <w:br/>
        <w:br/>
        <w:t>När man framställer den principiella invändningen mot förslaget, att det icke tillbörligt beaktat betydelsen av småfolkets självhjälpssträvanden, så heter det merändels att det är fattigvårdssynpunkterna, som i denna invändning göra sig gällande. Nu vill jag visserligen icke påstå, att det är misskrediterande för en mening att den hävdas av fattigvårdsmän, men jag vill anmärka, att etiketten »fattigvårdssynpunkt» i detta fall är i någon mån missvisande, ty, såvitt jag funnit, är det framför allt nationalekonomerna, som lagt synnerlig vikt just på denna invändning. Detär icke mindre än fyra innehavare av akademiska lärostolar i nationalekonomi uti Skandinavien, som just anlagt denna synpunkt vid bedömande av förslaget, och de hava ur den synpunkten funnit detsamma icke lyckat.</w:t>
        <w:br/>
        <w:br/>
        <w:t>När man nu säger, att självhjälpssträvandena borde på ett bättre sätt beaktats, innebär det bland annat, att man vill lägga större vikt på de försäkrades egna ansträngningar, på deras egna avgifter. Däremot invändes, att det icke går för sig att höja de försäkrades avgifter, enär dessa i sådant fall bliva alltför betungande. Den invändningen är emellertid lätt att tillbakavisa. Avgifterna bliva icke så betungande, ifall man iakttager den principiellt riktiga ordningen att lägga avgifterna till väsentlig del på de försäkrades arbetsgivare. Även denna ordning påyrkas framför andra av nationalekonomerna, ehuru det visserligen förefaller mig, som om man icke behöver vara professor i nationalekonomi för att inse, att kostnaden för socialförsäkringen bör läggas på arbetslönen. Aven för en nationalekonomiskt oskolad uppfattning torde det nämligen framstå såsom naturligt och riktigt, att en ekonomisk verksamhet skall bära alla sina egna kostnader och räcka till att betala en arbetslön, som icke blott kan underhålla arbetaren och hans familj, medan verksamheten varar, utan även</w:t>
        <w:br/>
        <w:br/>
        <w:t>förslår till att bekosta premien för hans försäkring för de allehanda olyckor, som hota förvärvsförmågan. Ur denna synpunkt framstår som en oeftergivlig fordran, att socialförsäkringen skall så ordnas, att en väsentlig del av kostnaderna lägges på arbetslönen och utbetalas genom arbetsgivaren.</w:t>
        <w:br/>
        <w:br/>
        <w:t>Men huru skall man då göra med dem, som icke ha någon arbetsgivare? En sådan invändning är icke ägnad att förvirra, ty den, som icke har någon annan arbetsgivare än sig själv, uppbär naturligtvis också arbetslön: den del av hans inkomster, som överstiger företagarvinsten och räntan, är tydligen arbetslön, och teoretiskt sett skall den delen bekosta hans försäkring.</w:t>
        <w:br/>
        <w:br/>
        <w:t>Men vi ha så många små arbetsgivare, och vi skulle svårt betunga dem, om vi höjde pensionsavgiften, säges det. Det är sant, att dessa små arbetsgivare med små resurser i väsentlig mån praktiskt försvåra frågans lösning, men såvitt jag efter verkställda undersökningar funnit, äro dessa praktiska svårigheter ingalunda oövervinneliga. Det finnes flera utvägar att jämka på principerna, för att icke människorna skola bli lidande.</w:t>
        <w:br/>
        <w:br/>
        <w:t xml:space="preserve">Till vad jag sagt vill jag slutligen endast foga en erinran med hänsyn till </w:t>
      </w:r>
      <w:r>
        <w:rPr>
          <w:b/>
        </w:rPr>
        <w:t>kvinnornas¹</w:t>
      </w:r>
      <w:r>
        <w:rPr>
          <w:b w:val="0"/>
        </w:rPr>
        <w:t xml:space="preserve"> undanskjutna ställning. Det kräver erkännande, att herr civilministern tillmötesgått </w:t>
      </w:r>
      <w:r>
        <w:rPr>
          <w:b/>
        </w:rPr>
        <w:t>kvinnornas¹</w:t>
      </w:r>
      <w:r>
        <w:rPr>
          <w:b w:val="0"/>
        </w:rPr>
        <w:t xml:space="preserve"> anspråk på att deras avgiftspensioner skulle bliva lika med männens. Men han har av ekonomiska skäl icke funnit sig kunna tillmötesgå deras anspråk i vad de avse pensionstilläggen. Jag finner förklarligt, att man, med hänsyn till den grund, varpå förslaget är byggt, icke satt tilläggspensionerna för män och </w:t>
      </w:r>
      <w:r>
        <w:rPr>
          <w:b/>
        </w:rPr>
        <w:t>kvinnor¹</w:t>
      </w:r>
      <w:r>
        <w:rPr>
          <w:b w:val="0"/>
        </w:rPr>
        <w:t xml:space="preserve"> lika. Bygger man däremot förslaget huvudsakligen på försäkringsprincipen, vilket jag för min del anser riktigt, då faller det mera av sig självt, att </w:t>
      </w:r>
      <w:r>
        <w:rPr>
          <w:b/>
        </w:rPr>
        <w:t>kvinnor¹</w:t>
      </w:r>
      <w:r>
        <w:rPr>
          <w:b w:val="0"/>
        </w:rPr>
        <w:t xml:space="preserve"> och män få samma pension av allmänna medel.</w:t>
        <w:br/>
        <w:br/>
        <w:t xml:space="preserve">Men även om man utgår från den andra principen, förefaller det mig ligga något motbjudande i utmätande av olika existensminimum åt män och åt </w:t>
      </w:r>
      <w:r>
        <w:rPr>
          <w:b/>
        </w:rPr>
        <w:t>kvinnor¹</w:t>
      </w:r>
      <w:r>
        <w:rPr>
          <w:b w:val="0"/>
        </w:rPr>
        <w:t xml:space="preserve">. Det ligger förvisso sanning i den invändningen, att det icke kan vara rätt att på grund av olika kön utmäta olika mått av understöd åt personer, som dock faktiskt vid förvärvsförmågans upphörande äro tämligen likställda. Utan tvivel hade det därför varit önskvärt att få samma pension av allmänna medel åt </w:t>
      </w:r>
      <w:r>
        <w:rPr>
          <w:b/>
        </w:rPr>
        <w:t>kvinnor¹</w:t>
      </w:r>
      <w:r>
        <w:rPr>
          <w:b w:val="0"/>
        </w:rPr>
        <w:t xml:space="preserve"> som åt män.</w:t>
        <w:br/>
        <w:br/>
        <w:t>Nu går förslaget till behandling av utskottet, och det är naturligtvis allas vår önskan, att denna behandling skall leda till ett resultat. För min personliga del vill jag uttala den förhoppningen, att det skall visa sig möjligt att i år, då nu förslaget i allt fall är framlagt, komma till ett resultat i frågan, men framför allt till ett gott resultat. Jag tillåter mig hemställa till de ärade kamrater, som fått hedern och förtroendet att deltaga i detta utskotts förhandlingar, att de i detta avseende icke betrakta sitt uppdrag så, att huvudsaken skulle vara att få fram ett förslag så fort som</w:t>
        <w:br/>
        <w:br/>
        <w:t>möjligt, utan så, att huvudsaken är att få fram ett förslag, som bär och som visar sig vara till verkligt gagn för vårt folk.</w:t>
      </w:r>
    </w:p>
    <w:p>
      <w:pPr>
        <w:pStyle w:val="Heading2"/>
      </w:pPr>
      <w:r>
        <w:t>2. Sven Persson (Socialdemokraterna, man)</w:t>
      </w:r>
    </w:p>
    <w:p>
      <w:r>
        <w:rPr>
          <w:b w:val="0"/>
        </w:rPr>
        <w:t>Herr talman, mina herrar! Då detta viktiga förslag i dag skall remitteras till ett särskilt utskott, torde det icke vara ur vägen, att det åtföljes av något annat yttrande än det, som nyss gjorts här. Och jag har särskilt tänkt att säga några ord just med hänsyn till de uppfattningar och de meningar, som röra sig bland dem, som närmast skulle komma i åtnjutande av de fördelar, som en allmän folkpensionering erbjuder.</w:t>
        <w:br/>
        <w:br/>
        <w:t xml:space="preserve">Jag vill då för mitt vidkommande säga, att jag icke kan fullt instämma i den föregående talarens tankegång, då han förmenar, att så som detta förslag är lagt, skulle självhjälpssträvandena bland arbetarna och deras vederlikar lida ett avsevärt avbräck. Jag tror icke på detta resonemang, fastän det har haft synnerligen många förespråkare under de föregående debatter, som ägt rum ute på mötena och litet varstädes. Och jag ber att få inlägga min bestämda varning mot att inom Riksdagen arbeta för, att avgifterna från de försäkrade själva i någon mån skulle höjas utöver de belopp, som äro framlagda i förslaget. Jag håller tvärtom före, att dessa avgifter kunna sägas vara nära nog för höga. Och man kan vara synnerligen tveksam om, huruvida icke de avgifter, de personliga avgifter, som voro framlagda i kommitténs förslag, böra få anses alldeles tillräckliga, ty det blir ingalunda en ringa börda för den fattige att bära, att avlägga tre kronor om året för sig själv och tre kronor om året för sin </w:t>
      </w:r>
      <w:r>
        <w:rPr>
          <w:b/>
        </w:rPr>
        <w:t>hustru²</w:t>
      </w:r>
      <w:r>
        <w:rPr>
          <w:b w:val="0"/>
        </w:rPr>
        <w:t>. Och ha makarna så anhöriga över 15 år, som de stå i ansvar för, måste de även för dessa erlägga lika stor avgift. Man skall taga i betraktande, att det finnes ett ofantligt stort antal människor, som befinna sig i synnerligen små ekonomiska förhållanden, vilkas löner äro de minsta möjliga, och där varje öre behöves för att tillfredsställa livets allra oundgängligaste nödtorft. Dessa komma givetsvis att resonera så: »Här skola vi erlägga till denna pensionering det och det beloppet utan att vara garanterade för, att vi själva någonsin få nytta av de penningar, som vi sålunda lägga till vår försäkring, därför att vi kanhända dö knall och fall, och då få vi ingen nytta av de erlagda avgifterna.»</w:t>
        <w:br/>
        <w:br/>
        <w:t>Det är ju dessutom så, enligt vad som framgår av propositionen, att de försäkrade här skola betala proportionsvis mera, än de försäkrade göra i något annat land, nämligen ej mindre än 459 av kostnaderna. Och detta är givetvis även i sin mån belysande för, att avgifterna omöjligt kunna höjas för de försäkrade själva.</w:t>
        <w:br/>
        <w:br/>
        <w:t>Vad jag därjämte särskilt vill framhålla är, att man i stället på annat sätt bör söka att få pensionerna på ett eller annat sätt böjda, och därvid instämmer jag med den föregående talaren däruti, att man för att åstadkomma denna höjning bör söka att ifrån</w:t>
        <w:br/>
        <w:br/>
        <w:t>arbetsgivarne uttaga vissa belopp. Och det är just i detta avseende, som jag för mitt vidkommande anser, att förslagets huvudsakligaste brist ligger. Jag anser det vara oriktigt att man har släppt arbetsgivarne utan vidare. Man har icke tagit tillräcklig hänsyn till det berättigade krav, som ovillkorligen ligger däri, att industrien, som i så väsentlig mån skapar invalider, också bör söka samt vara skyldig att bidraga till, att dessa av industrien skapade invalider beredas ett rimligt underhåll, när de bliva invalider. Man säger, att det möter oöverstigliga, eller i varje fall stora tekniska svårigheter att utkräva och uttaga avgift av arbetsgivarne till denna pensionering, därför att det är en allmän folkpensionering. Men dessa svårigheter förefalla dock icke mig vara större, än att de kunna övervinnas, och i varje fall vill jag för mitt vidkommande uttrycka såsom synnerligen önskvärt och behövligt, att utskottet gör allt vad göras kan för att söka övervinna just dessa svårigheter och för att söka lägga en del av avgiften just på arbetsgivarne och därigenom tillförsäkra de försäkrade högre avgiftspensioner än dem, som utskottets förslag avser att lämna.</w:t>
        <w:br/>
        <w:br/>
        <w:t>För de försäkrade, som icke hava någon arbetsgivare och för vilka man sålunda av industrien och arbetsgivarne icke kan uttaga någon avgift, bör kravet på högre avgiftspensioner kunna tillfredsställas därigenom, att man på lämpligt sätt söker medelst skattevägen eller något annat sätt av de mera bärkraftiga uttaga avgifter motsvarande dem, som jag anser, att man bör lägga på arbetsgivarne för det antal arbetare de hava.</w:t>
        <w:br/>
        <w:br/>
        <w:t>Såvitt jag kan se, är det på denna väg, som förslaget bör förbättras för att i den mån, som önskligt och möjligt är, tillfredsställa deras krav, som skola försäkras, på så pass tilltagna invaliditetspensioner och även ålderdomspensioner, att de kunna föra en drägligare tillvaro, än de kunna med de alltför små pensioner, som det kungl. förslaget bjuder.</w:t>
        <w:br/>
        <w:br/>
        <w:t>Det är icke här platsen att ingå på en närmare detaljgranskning, fastän det skulle vara nog så frestande. Jag inskränker mig därför till att för mitt vidkommande blott framhålla just denna synpunkt, just denna önskan om en förbättring, som jag anser vara den mest betydelsefulla och som rör sig inom just det område, där ansträngningarna för att få en förbättring främst böra läggas.</w:t>
      </w:r>
    </w:p>
    <w:p>
      <w:pPr>
        <w:pStyle w:val="Heading2"/>
      </w:pPr>
      <w:r>
        <w:t>3. Värner Ryden (Socialdemokraterna, man)</w:t>
      </w:r>
    </w:p>
    <w:p>
      <w:r>
        <w:rPr>
          <w:b w:val="0"/>
        </w:rPr>
        <w:t>Herr talman, mina herrar! Jag skall be att få tillägga några synpunkter till dem, som den föregående talaren här framfört. Jag vill till en början med honom instämma däruti att, på samma gång som jag betecknar detta förslag såsom knappt, så att det behöver förbättras i många avseenden, även jag anser, att de synpunkter, som här framförts av herr Pettersson i Södertälge, icke böra få spela någon avgörande roll vid bedömandet av den föreliggande propositionen.</w:t>
        <w:br/>
        <w:br/>
        <w:t>Det har mycket förvånat mig, att herr Pettersson i Södertälge i detta fall har i den offentliga kritiken företrätt en enligt min uppfattning fullkomligt reaktionär ståndpunkt. Ty jag kan icke för min del finna annat än att hela den kritik, som burits fram huvudsakligen av en grupp, med honom som en av sina talangfullaste talemän, är bra ofolklig. Med de synpunkter, som framföras från det hållet, utdömer man över huvud varje folkpensioneringsförslag, och jag vågar säga, att även om det är de allra ädlaste motiv, som leda den kritiken, nämligen en förhoppning att kunna få förbättrad fattigvård och kunna hjälpa fram självhjälpssträvandena, kommer aldrig någonsin den meningen att bliva bärande ute ibland vårt folk, att fattigvården jämte en ökad självhjälpsverksamhet kan ersätta det stora, som man vill vinna genom en allmän folkpensionering. Jag är säker på, att om Ni komma i den änglamildaste form och bjuda fattigvård, så skall icke denna vård för den stora massan av folket framstå som något sådant, som pensioneringen erbjuder, något som för dem framstår som deras lagliga rättighet, en rättighet,vid vilken ingen förödmjukelse låder.</w:t>
        <w:br/>
        <w:br/>
        <w:t>Men jag skall icke fördjupa mig i detta. Jag har begärt ordet huvudsakligen för att här vid remissdebatten icke endast dessa uppfattningar skulle komma till synes.</w:t>
        <w:br/>
        <w:br/>
        <w:t>Jag vill endast tillägga ett par synpunkter, beträffande det föreliggande förslaget och de förbättringar, som jag för min del anser detsamma böra undergå.</w:t>
        <w:br/>
        <w:br/>
        <w:t>Till en början erkänner jag, att det nu föreliggande förslaget i tekniskt avseende och såsom bildande en stomme, på vilken en allmän pensioneringsförsäkring kan byggas, är i många avseenden synnerligen förtjänstfullt. Enligt mitt förmenande har det i tekniskt avseende på många ställen infört en frihet från byråkratism, en enkelhet i det stora hela, som jag tror kan komma att lända till mönster för många land utom vårt.</w:t>
        <w:br/>
        <w:br/>
        <w:t>Det föreliggande förslagets fel ligger, enligt mitt förmenande, såsom den föregående talaren yttrade, i dess knapphet. Och det är ju en ekonomisk fråga att kunna tillmäta pensionerna rikare och framför allt att göra den nu levande generationen delaktig av dess välsignelser och förmåner. Och i det avseendet kan jag icke finna annat än att man, ifall nationen samlade sig och Riksdagen samlade sig för att göra något stort och för kommande tider verkligen bärande, skulle kunna göra något kanske icke obetydligt mera, än vad som framför allt kommitténs förslag, men även regeringens förslag erbjuder. Det förefaller mig då hårt för många åldringar i vårt land, som varit med om att se folkpensioneringstanken växa fram, varit med om att se Riksdagen år efter år under snart 20 års tid draga samman till en fond för att låta den nu levande generationen komma med — det måste, säger jag, förefalla dessa åldringar mycket hårt, att det blir så litet som kommer dem till godo, ja, att stora grupper av dem komma att ställas</w:t>
        <w:br/>
        <w:br/>
        <w:t>alldeles utanför. Jag inser fullväl, vad de föreliggande utredningarna ge vid handen, att det är stora, djupt ingripande ekonomiska frågor, som det här rör sig om, men jag har velat här vid remissen av propositionen, då debatt inletts, bidraga till att understryka den meningon, att det särskilda utskott, som skall behandla denna fråga, bör beakta åldringarnes sak, så att av den nu levande generationen av invalider så många som möjligt må komma med.</w:t>
        <w:br/>
        <w:br/>
        <w:t>Jag har en annan synpunkt, som jag personligen varmt omfattar och som jag tror delas af många i denna kammare, nämligen den, att man borde taga under allvarlig omprövning, om icke förmögenhetsgränsen skulle kunna slopas. Jag vågar säga, att om man vill göra denna försäkring till en verklig folkförsäkring, som kommer att af hela folket kännas såsom gemensam, verkligt gemensam för alla, och icke blott för vissa grupper af folket, så bör man taga under den allvarligast möjliga omprövning, huruvida det icke kan vara möjligt och med förslagets allmänna bärande idéer förenligt att få bort förmögenhetsgränsen och få alla med i pensioneringen. Jag tror icke, att det finnes någon i vårt land, som icke skulle vilja vara med om att sätta in denna skärv som garantiförsäkring mot det rena armodet, även om han har en förmögenhet av över 6,000 kronor. Såvitt jag kan se, behöver detta icke rubba förslagets allmänna principer, och jag ber att få anbefalla denna tanke till övervägande av det stora och viktiga utskott, som nu blivit tillsatt.</w:t>
        <w:br/>
        <w:br/>
        <w:t>Till slut ber jag även att för min personliga del få framställa till övervägande den tanken, huruvida man icke skulle kunna gå med på att införa en ny avgiftsklass, nämligen en klass med 500 kronors inkomst. Detta förslag har varit framfört av kommerskollegium, och enligt min uppfattning äro de skäl, som herr statsrådet och chefen för civildepartementet anfört mot detsamma, icke bärande. De skälen äro huvudsakligen rent skattetekniska, att man skulle hava svårt att införa denna 500-kronorsklass på kronoskattesedlarna, då man endast har att räkna med en minimigräns av 800 kronor för skatteplikt. För min del kan jag icke finna, att detta utgör ett tillräckligt skäl för att avvisa tanken på en ny pensionsklass. Jag ber att få framhålla, vilken ofantlig betydelse det skulle få för vår lantbefolkning, ifall man finge fram denna klass, ty man kan säga, att vid 500-kronorsgränsen träffar man en lönestandard för stora lager av lantbefolkningen. Jag vågar icke nu yttra mig alldeles bestämt, men jag tror för min del — och så länge icke starkare skäl blivit anförda däremot än de, som i den kungl. propositionen framförts — att det finns starka skäl för att framställa kravet på införandet av en ny klass, nämligen 500-kronorsklassen.</w:t>
        <w:br/>
        <w:br/>
        <w:t>Även i åtskilliga andra avseenden torde nog förändringar och</w:t>
        <w:br/>
        <w:br/>
        <w:t>förbättringar här kunna göras, men jag har, herr talman, för min</w:t>
        <w:br/>
        <w:br/>
        <w:t>del — då jag ju sedan icke kan på något annat sätt än genom avgivande av min röst få medverka till den bästa möjliga lösningen av denna fråga — endast velat begagna detta tillfälle för att framföra mina funderingar över förslaget.</w:t>
      </w:r>
    </w:p>
    <w:p>
      <w:pPr>
        <w:pStyle w:val="Heading2"/>
      </w:pPr>
      <w:r>
        <w:t>4. Carl Winberg (Kilbomspartiet, man)</w:t>
      </w:r>
    </w:p>
    <w:p>
      <w:r>
        <w:rPr>
          <w:b w:val="0"/>
        </w:rPr>
        <w:t>Herr talman! Det kan möjligen anses onödigt att här upptaga tiden med att framhålla eventuella önskemål rörande ändringar och förbättringar i det föreliggande förslaget, då man ju alltid motionsvägen kan få fram sådana, men då det nu blivit en debatt i frågan, skall jag också be att få framföra några synpunkter, som det icke kan vara ur vägen att framföra redan nu.</w:t>
        <w:br/>
        <w:br/>
        <w:t>Det är ju klart, att när ett förslag till avgörande av en fråga, på vars lösning man så länge väntat, till slut föreligger, detsamma måste väcka det allra största intresse hos alla och särskilt bland den klass, som är mest beroende av denna pensionering, nämligen arbetareklassen. Jag skall icke inlåta mig på någon granskning av det föreliggande förslagets detaljer, därtill är jag kanske icke fullt kvalificerad, men jag ber att få framföra några synpunkter, som gjort sig gällande i debatter bland arbetaremassorna ute i landet och som jag anser böra framkomma redan nu. Det är ju givet, att i en fråga så omfattande som denna det är svårt för att inte säga omöjligt att framkomma med ett förslag, som å ena sidan tillfredställer alla parter och ger tillräckligt åt alla dem, som äro beroende av dessa pensioner, och å andra sidan håller utgifterna inom de gränser, som gör det möjligt att bära de ekonomiska konsekvenserna för frågans lösning. Huruvida detta förslag fyller de berättigade anspråk, som man härvidlag kan framställa, därom kan ju råda delade meningar. Jag anser nu för min del, att så ingalunda är förhållandet. För det första anser jag, att de pensionsbelopp, som äro föreslagna, äro av den blygsamma art, att det måste ifrågasättas, om det är möjligt för någon att under nuvarande förhållanden och i betraktande av den utveckling i fråga om penningevärdets fall, som man har att räkna med för framtiden, att existera på desamma, så att man därigenom kan yfta de medborgare, som äro beroende av denna pensionering, upp på ett högre socialt plan än det, på vilket de nu äro, då de helt äro beroende av fattigvården.</w:t>
        <w:br/>
        <w:br/>
        <w:t xml:space="preserve">Jag vill vidare påpeka den skillnad, som här fortfarande föreligger mellan </w:t>
      </w:r>
      <w:r>
        <w:rPr>
          <w:b/>
        </w:rPr>
        <w:t>kvinnornas¹</w:t>
      </w:r>
      <w:r>
        <w:rPr>
          <w:b w:val="0"/>
        </w:rPr>
        <w:t xml:space="preserve"> och männens ställning. Med allt erkännande åt den utjämning beträffande avgiftspensionen, som herr civilministern företagit, kvarstår dock fortfarande i fråga om pensionstilläggen en skillnad å icke mindre än 50 kronor, i de fall nämligen, där det kommunala tillskottet ifrågakommer. Det kan ifrågasättas om det är rättvist, när man redan för männens vidkommande rör sig nere på den allra nedersta gränsen av existens-</w:t>
        <w:br/>
        <w:br/>
        <w:t xml:space="preserve">minimum, att sänka denna gräns med ytterligare 50 kronor, då det är fråga om </w:t>
      </w:r>
      <w:r>
        <w:rPr>
          <w:b/>
        </w:rPr>
        <w:t>kvinnorna¹</w:t>
      </w:r>
      <w:r>
        <w:rPr>
          <w:b w:val="0"/>
        </w:rPr>
        <w:t>.</w:t>
        <w:br/>
        <w:br/>
        <w:t>Emellertid är det en annan sak, som är för mig nära nog den viktigaste, och det är, vad som redan påpekats, att man här utgått från den förutsättningen, att arbetsgivarne icke skulle hava någon som helst skyldighet att direkt bidraga till arbetarnes pensionering. Man har som skäl häremot anfört de svårigheter, som ligga däri, att man utgått från, att förslaget är ett allmänt folkpensioneringsförslag, och att det möter stora tekniska svårigheter att finna en form för arbetsgivarnes bidragsskyldighet. Jag skall icke ingå på, huruvida denna invändning är fullt bärande, men jag vågar säga, att det skulle vara illa beställt, om det icke vore möjligt att lösa dessa tekniska svårigheter. Det vore verkligen märkvärdigt, om vi efter så långt arbete för att lösa frågan och med de förhållanden, som äro rådande i vårt land, där den arbetande klassen på den indirekta beskattningens väg samlat en stor del av det statskapital vi röra oss med — det vore märkvärdigt, säger jag, om, när vi gå att lösa frågan, vi skulle säga ifrån, att arbetsgivarne, som utnyttjat arbetarnes arbetskraft och dragit nytta däraf, skulle vara fria från alla skyldigheter att direkt bidraga med avgifter. Här är icke endast fråga om det ekonomiska tillskottet som därigenom skulle erhållas, utan från rent folkpsykologisk synpunkt sett är det av största betydelse, att vi vid lösandet av en så vital fråga som denna icke utgå från den åsikten, att arbetsgivarne icke ha någon skyldighet att bidraga. Man invänder här, att frågan kan lösas på annat sätt, genom något slags progressiv beskattning av kapitalet och arbetsgivarne, men det kan ifrågasättas, om det är klokt att först fastslå principen, att arbetsgivarne skulle vara fritagna, och sedan försöka på beskattningsväg träffa dem tillräckligt skarpt. Det förefaller mig, som om det ur rent taktisk synpunkt icke skulle vara så klokt, även om det vore möjligt att gå den vägen.</w:t>
        <w:br/>
        <w:br/>
        <w:t>Vidare ha vi frågan om den nuvarande generationen. Därom har här förut talats, varför jag inte nu skall närmare ingå därpå. Så är det också en hel del andra saker, som skulle vara att invända, men jag skall inskränka mig till vad jag redan sagt. Jag anser, att en hel del ganska genomgående förändringar i detta förslag äro absolut nödvändiga för att den uppfattningen skall kunna göra sig gällande, att, om det nu blir en lösning, denna också blir sådan, att den i största möjliga grad kan tillfredsställa befolkningen i allmänhet och närmast dem, som äro mest intresserade av frågan, så att vi icke allt fortfarande få dragas med det vitt utbredda missnöjet med de lagstiftande myndigheternas sätt att lösa de sociala frågorna. Det vore på tiden, att, när vi gå att lösa en så viktig fråga som denna, vi sökte i största utsträckning se till, att vi få en lösning sådan, att den olust, som varit rådande i vårt land, kunde få anledning att i någon mån lägga sig. Ja,</w:t>
        <w:br/>
        <w:br/>
        <w:t>Onsdagen den 2 april. 13 säger man, det finns ju möjligheter att framkomma med vilka ändringsförslag som helst, och utskottet skall då taga dessa yrkanden i noggrann omprövning; men då måste jag fråga mig: om det verkligen är så, att vi anse, att genomgripande förändringar här måste göras, kunna vi då också anse, att frågan över huvud taget kan avgöras redan i år? Jag är icke övertygad om att man kan besvara den frågan med ja, och det är därför jag anser, att det varit klokast om man icke fullt så skarpt hade forcerat frågan. Det är ju dock så, att det är bara en tid af fyra månader, som landets befolkning haft på sig att sätta sig in i densamma och dess verkningar, och det föreligger nu enligt min mening knappast någon möjlighet, att utskottet och riksdag skola i någon vidsträcktare mån kunna gå med på de mer eller mindre genomgripande ändringsyrkanden, som kunna göras. Det är med en viss känsla av besvikenhet jag under sådana förhållanden överväger de möjligheter, som förefinnas för att man skall kunna få till stånd de ändringar i detta förslag, som äro nödiga. Då jag nu kanske måste räkna med, att Riksdagen trots allt kommer att söka lösa denna fråga redan i år, kan jag sålunda icke annat än inskränka mig till uttalandet av den förhoppningen, att man trots de svårigheter, jag anser föreligga, skall göra allt för att i möjligaste mån genomföra de ändringar, som enligt mitt och många andras förmenande äro nödvändiga för att den lösning, som kan komma att beslutas, såvitt möjligt blir en verklig lösning av frågan och icke något, som vi i en nära framtid komma att ångra.</w:t>
      </w:r>
    </w:p>
    <w:p>
      <w:pPr>
        <w:pStyle w:val="Heading2"/>
      </w:pPr>
      <w:r>
        <w:t>5. Jakob Pettersson (Liberala riksdagspartiet, man)</w:t>
      </w:r>
    </w:p>
    <w:p>
      <w:r>
        <w:rPr>
          <w:b w:val="0"/>
        </w:rPr>
        <w:t>Herr talman, mina herrar! Jag ber uppriktigt om ursäkt, att jag ännu en gång tager till orda, men jag kan verkligen icke underlåta att rikta några ord till herr Rydén med anledning av hans förklaring, att min ståndpunkt i denna fråga skulle vara reaktionär. Såvitt jag kan se, beror denna hans åsikt på en missuppfattning. Jag vill icke till mitt försvar åberopa, att denna min mening delas av en så radikal man som professor Wicksell i Lund eller av så moderna nationalekonomer som professorerna Cassel i Stockholm och Jaeger i Kristiania. Utan jag skall bedja att få med några ord sakligt ytterligare motivera min syn på saken.</w:t>
        <w:br/>
        <w:br/>
        <w:t>Det bärande i min uppfattning, och vad jag utgår ifrån, är, som jag nyss nämnde, att man måste anse det rättvist, att en ekonomisk verksamhet täcker sina egna kostnader, icke bara de nödvändiga, vanliga produktionskostnaderna, utan också de s. k. döda produktionskostnaderna, som icke resultera i någon vinst. Till dessa s. k. döda produktionskostnader hör också arbetarens och hans familjs uppehälle, när hans arbetsförmåga tryter. När man uppställer denna fordran, innebär det icke, att man begär,</w:t>
        <w:br/>
        <w:br/>
        <w:t>att arbetslönen skall vara tillräcklig att lämna så stort kapital, att arbetaren och hans familj kunna leva på räntan därav, då han blir invalid eller arbetslös. Men det innebär att arbetaren har en verklig rätt att fordra en arbetslön så stor, att den lämnar tillgång till betalandet av premierna för hans försäkring för såväl olycksfall som ålderdom och invaliditet. Om nu arbetarens lön icke bliver tillräckligt stor för dessa ändamål, d. v. s. att den icke täcker premierna för hans pension, vad inträffar då? Jo, även i sådant fall är det naturligtvis av produktionens avkastning, som arbetaren och hans familj hållas uppe och försörjas. Men det är väl att märka, att då försörjes arbetaren och hans familj av den del av produktionens avkastning, som icke han särskilt med sitt arbete åstadkommit, utan hans uppehälle bekostas av den privata välgörenheten eller av fattigvården. Det innebär, att arbetaren, som har rätt att fordra, att hans arbete skall i arbetslönen giva honom medel till betalningen av premierna för pensionen, nu måste underkasta sig den förödmjukelsen att taga allmosor av det allmänna eller av enskilda. Detta är för mitt rättsmedvetande något oriktigt.</w:t>
        <w:br/>
        <w:br/>
        <w:t>I detta avseende har det sagts, att om man pålägger arbetsgivaren skyldighet att bidraga till försäkringen, så lägger man skatt på arbetsgivaren. Detta är enligt min uppfattning — som herr Rydén anser reaktionär och ofolklig — så långt ifrån fallet, att det tvärtom är så, att ifall arbetsgivaren icke får deltaga i betalningen av premier för arbetaren, så är det en sådan arbetsgivare, som beskattar samhället genom att lägga försörjningen av arbetaren på fattigvården eller den privata välgörenheten. Det är arbetsgivaren, som i det fallet obehörigen beskattar samhället, och icke samhället, som beskattar arbetsgivaren, när samhället kräver en arbetslön tillräckligt stor att bekosta arbetarens försäkring i händelse av hans invaliditet.</w:t>
        <w:br/>
        <w:br/>
        <w:t>Den andra bärande grundsatsen i min uppfattning är den, att när samhället anordnar en sådan här sak, är samhället skyldigt sina svagaste medborgare, i vilkas intresse det anordnar saken, att ordna den så, att det icke blir fattigvård, som de få, utan så, att de få förbliva i besittning av full själfständighet och oberoende. Man skall anordna försäkringen så, att det icke blir ett förödmjukande fattigunderstöd som de behövande erhålla. Det är långt ifrån, herr Rydén, att jag anser fattigvården vara någon idealisk inrättning. Nej, tvärtom anser jag, att man bör taga det ena området efter det andra från fattigvården, så att man i en framtid kan avskaffa både fattigdom och fattigvård. I alla händelser måste detta framstå såsom det mål, mot vilket vi sträva.</w:t>
        <w:br/>
        <w:br/>
        <w:t>Den tredje bärande grundsatsen i min uppfattning är den, att, när samhället inskrider till förmån för sina ekonomiskt sämst ställda medborgare, skall samhället icke säga: till den ena »du är man och du får därför 300 kronor mera», och till den andra »du är</w:t>
        <w:br/>
        <w:br/>
      </w:r>
      <w:r>
        <w:rPr>
          <w:b/>
        </w:rPr>
        <w:t>kvinna¹</w:t>
      </w:r>
      <w:r>
        <w:rPr>
          <w:b w:val="0"/>
        </w:rPr>
        <w:t xml:space="preserve"> och därför får du 50 kronor mindre». En sådan ojämnhet i gåvornas utdelande anser jag utgå från en odemokratisk syn på saken, ty jag anser att även </w:t>
      </w:r>
      <w:r>
        <w:rPr>
          <w:b/>
        </w:rPr>
        <w:t>kvinnorna¹</w:t>
      </w:r>
      <w:r>
        <w:rPr>
          <w:b w:val="0"/>
        </w:rPr>
        <w:t xml:space="preserve"> tillhöra folket.</w:t>
        <w:br/>
        <w:br/>
        <w:t>Herr talman! Jag anser mig med det sagda hava visat att det just är på folklig och demokratisk grund jag står, då jag uttalar min mening i denna fråga. Det gläder mig också att, såvitt jag kunde finna, mina ord icke alldeles saknade resonans, vare sig hos herr Sven Persson i Norrköping eller herr Winberg, oaktat de bägge tillhöra det socialdemokratiska partiet.</w:t>
        <w:br/>
        <w:br/>
        <w:t xml:space="preserve">Herr Rydén: Herr talman! Jag skall be att få instämma i vad herr Pettersson i Södertälje nämnde om förslaget i vad det avsåg </w:t>
      </w:r>
      <w:r>
        <w:rPr>
          <w:b/>
        </w:rPr>
        <w:t>kvinnor¹</w:t>
      </w:r>
      <w:r>
        <w:rPr>
          <w:b w:val="0"/>
        </w:rPr>
        <w:t xml:space="preserve">. Jag har även funnit, att bland mina valmän åtminstone den uppfattningen gjort sig gällande, att det var en svaghet i förslaget, att män och </w:t>
      </w:r>
      <w:r>
        <w:rPr>
          <w:b/>
        </w:rPr>
        <w:t>kvinnor¹</w:t>
      </w:r>
      <w:r>
        <w:rPr>
          <w:b w:val="0"/>
        </w:rPr>
        <w:t xml:space="preserve"> behandlats olika. I detta avseende råda inga som helst meningsskiljaktigheter mellan oss. I den mån det är möjligt att avhjälpa den bristen, har jag förhoppning, att även detta skall beaktas. Regeringen har gått så långt, den ansett möjligt, och i mån Riksdagen anser det möjligt att gå ännu längre kommer den väl också att göra det.</w:t>
        <w:br/>
        <w:br/>
        <w:t>Jag vill ändå här säga det, att, sedan herr Pettersson i Södertälje nu närmare uttalat sin mening, det för mig framstår ännu klarare, hur folkpsykologiskt svagt herr Pettersson står i kontakt med meningarna och med den allmänna uppfattningen ute i landet. Jag vågar säga och har den säkra förmodan att, om det här skapas en allmän folkpensionering efter de tekniska principer i huvudsak, som Kungl. Maj:ts förslag innebär, och om det blir pensioner utbetalta till de fattiga människorna, åt åldringar och invalider i detta land, så skulle de däri icke se något mera förödmjukande än vi sei de pensioner, herr Pettersson och jag åtnjuta av staten eller kommunen, och för vilka vi icke iklätt oss mer än en liten del av den börda, som motsvarar pensionen. Ja, det är min förhoppning, att dessa pensioner icke skola betraktas mera såsom någon allmosa än våra borgmästareoch folkskollärarepensioner.</w:t>
      </w:r>
    </w:p>
    <w:p>
      <w:pPr>
        <w:pStyle w:val="Heading2"/>
      </w:pPr>
      <w:r>
        <w:t>6. unknown (–, –)</w:t>
      </w:r>
    </w:p>
    <w:p>
      <w:r>
        <w:rPr>
          <w:b w:val="0"/>
        </w:rPr>
        <w:t>Jag skall bara be att få säga några ord å deras vägnar, som till följd av alltför mycket arbete icke haft tid att skaffa sig en vederhäftig uppfattning av förslagets innebörd. De skola nog göra sig all möda att komma därhän, när förslaget föreligger till avgörande, men i alla fall måste jag just därför, att jag icke ännu är fullt inne i förslagets alla principer, vara bekymrad över, att utskottet icke har fått den allsidiga och opartiska sammansättning, som vederbort.</w:t>
        <w:br/>
        <w:br/>
        <w:t>Det är klart, att i en sådan här folklig, stor fråga, där det</w:t>
        <w:br/>
        <w:br/>
        <w:t xml:space="preserve">gäller att lägga fast grund för framtiden i ett ofantligt viktigt avseende, är det mer än någonsin av behovet påkallat att de olika lojala och uppriktiga meningar, som göra sig gällande i denna sak, även i utskottet få sin vederbörliga representation. För att man här skall kunna tala om samling, fordras det också verkligen, att dessa olika meningar få göra sig hörda och i all synnerhet på det ställe, där det viktigaste avgörandet skall äga rum. Under sådana förhållanden, då enligt min uppfattning personer saknas i utskottet, som bort finnas där, och då min instinkt dessutom säger mig, att jag icke kan dela herr Rydéns uppfattning, att herr Petterssons i Södertälje uppfattning är reaktionär, när han vill, att det skall bli lika rätt för </w:t>
      </w:r>
      <w:r>
        <w:rPr>
          <w:b/>
        </w:rPr>
        <w:t>kvinnor¹</w:t>
      </w:r>
      <w:r>
        <w:rPr>
          <w:b w:val="0"/>
        </w:rPr>
        <w:t xml:space="preserve"> och män, att arbetsgivareorganisationerna skola lämna bidrag och att pensionsbeloppen skola höjas, så känner jag mig icke trygg för, att frågan får en allsidig och opartisk behandling. Jag tror, att utskottet skulle komma till bättre resultat, om däri insatts bättre kvalificerade röster, än som nu varit fallet. Ty nog är det så, att kättarne eller de, som misstänkas vara sådana, lämnats utanför, men på så sätt nås icke några goda och framgångsrika resultat. Emellertid hoppas jag, att de, som sålunda blivit uteslutna från utskottet, skola göra sitt bästa att i framförda 'motioner göra sina åsikter gällande, så att åtminstone på den grundvalen vi andra kunna skaffa oss ett mera allsidigt omdöme om saken än det, som utskottet med sin sammansättning möjligen kan bilda sig.</w:t>
        <w:br/>
        <w:br/>
        <w:t xml:space="preserve">vida Sveriges biträdande av Bernkonventionen om det </w:t>
      </w:r>
      <w:r>
        <w:rPr>
          <w:b/>
        </w:rPr>
        <w:t>kvinnliga¹</w:t>
      </w:r>
      <w:r>
        <w:rPr>
          <w:b w:val="0"/>
        </w:rPr>
        <w:t xml:space="preserve"> Söriella företag</w:t>
        <w:br/>
        <w:br/>
        <w:t>nattarbetet kunde anses rättsligen utgöra hinder för svenska stats- = ”" ”"</w:t>
        <w:br/>
        <w:br/>
        <w:t>makterna att från den svenska nattarbetslagens tillämpning med-</w:t>
        <w:br/>
        <w:br/>
        <w:t>dela undantag, som vore påkallade av svenska medborgares väl-</w:t>
        <w:br/>
        <w:br/>
        <w:t>satta syfte, men i motsatt händelse tillse, att konventioner om</w:t>
      </w:r>
    </w:p>
    <w:p>
      <w:pPr>
        <w:pStyle w:val="Heading2"/>
      </w:pPr>
      <w:r>
        <w:t>7. Carl Lindhagen (Socialdemokraterna, man)</w:t>
      </w:r>
    </w:p>
    <w:p>
      <w:r>
        <w:rPr>
          <w:b w:val="0"/>
        </w:rPr>
        <w:t xml:space="preserve">Under fyra år har jag i riksdagen försökt att hjälpa de </w:t>
      </w:r>
      <w:r>
        <w:rPr>
          <w:b/>
        </w:rPr>
        <w:t>kvinnor¹</w:t>
      </w:r>
      <w:r>
        <w:rPr>
          <w:b w:val="0"/>
        </w:rPr>
        <w:t xml:space="preserve">, som blivit drabbade av den ifrågavarande lagstiftningen om nattarbete för </w:t>
      </w:r>
      <w:r>
        <w:rPr>
          <w:b/>
        </w:rPr>
        <w:t>kvinnor¹</w:t>
      </w:r>
      <w:r>
        <w:rPr>
          <w:b w:val="0"/>
        </w:rPr>
        <w:t xml:space="preserve">. Jag har under årens lopp försökt få någon rätsida på den </w:t>
      </w:r>
      <w:r>
        <w:rPr>
          <w:b/>
        </w:rPr>
        <w:t>kvinnliga¹</w:t>
      </w:r>
      <w:r>
        <w:rPr>
          <w:b w:val="0"/>
        </w:rPr>
        <w:t xml:space="preserve"> nattarbetslagen till skydd för de </w:t>
      </w:r>
      <w:r>
        <w:rPr>
          <w:b/>
        </w:rPr>
        <w:t>kvinnor¹</w:t>
      </w:r>
      <w:r>
        <w:rPr>
          <w:b w:val="0"/>
        </w:rPr>
        <w:t>, som blivit obehörigen drabbade av densamma. Detta är mitt sista försök, och jag får säga, att det är mig alldeles omöjligt att göra något mera. Jag vill emellertid påstå, att jag har kämpat redligen, men detta blir i alla fall mitt sista ord i denna sak, inom riksdagen.</w:t>
        <w:br/>
        <w:br/>
        <w:t xml:space="preserve">Det är nu så, att denna lag gör undantag till förmån för Angående industrien och råvaran, men den gör icke alls något undantag till undantag från förmån för de </w:t>
      </w:r>
      <w:r>
        <w:rPr>
          <w:b/>
        </w:rPr>
        <w:t>kvinnliga¹</w:t>
      </w:r>
      <w:r>
        <w:rPr>
          <w:b w:val="0"/>
        </w:rPr>
        <w:t xml:space="preserve"> arbetarna själva, när det kan vara till förbud mot fördel för dem att få behålla en bra tjänst och icke bli avskedade </w:t>
      </w:r>
      <w:r>
        <w:rPr>
          <w:b/>
        </w:rPr>
        <w:t>kvinnors¹</w:t>
      </w:r>
      <w:r>
        <w:rPr>
          <w:b w:val="0"/>
        </w:rPr>
        <w:t xml:space="preserve"> anpå grund av nattarbetslagen. Nu har jag förnyat en framställning vändande till i sådant syfte i annan form än i fjol, och den har ju av lagutarbete a skottet avstyrkts. Lagutskottet säger till en början — och det sträclla jöreag sade ju även särskilda utskottet i fjol — att Bernkonventionen m. m. om denna sak är klar och tydlig, att i det avseendet Sverige icke = (Forts.) är berättigat att göra sådana här undantag. D. v. s. Sverige är naturligtvis berättigat att göra det, om Sverige vill, men skall det bli en internationell lagstiftning, så måste Sverige respektera denna konvention och låta bli det. Därom är jag fullkomligt ense med utskottet. Men frågan är, om denna konvention verkligen utgör ett sådant hinder. Utskottet grundar sin uppfatining på den omständigheten, att det i konventionen uppräknas särskilda undantag, som få göras, och dessa undantag hänföra sig till industrien och råvaran. Men det finnes också någonting, som kallas allmänna rättsgrundsatser, och som gälla vid sidan av lagen samt utgöra utgångspunkten för en förnuftig tolkning av lagen. En sådan allmän rättsgrundsats är det mänskliga, och personerna äro det förnämsta och få icke kränkas. Det är den grundsats, som står i vår grundlag, och som säger, att Konungen äger ingen fördärva eller fördärva låta. Då kan Konungen icke heller ingå på någon konvention, som fördärvar svenska medborgare. Enligt den uppfattningen är Sverige berättigat att för egen del påkalla de undantag, som äro nödvändiga för att skydda svenska medborgare och deras rätt. Ingen konvention kan förbjuda detta!</w:t>
        <w:br/>
        <w:br/>
        <w:t>Nu säger utskottet vidare, att när lagen antogs, förbisåg man</w:t>
        <w:br/>
        <w:br/>
        <w:t xml:space="preserve">ingalunda, att vissa </w:t>
      </w:r>
      <w:r>
        <w:rPr>
          <w:b/>
        </w:rPr>
        <w:t>kvinnor¹</w:t>
      </w:r>
      <w:r>
        <w:rPr>
          <w:b w:val="0"/>
        </w:rPr>
        <w:t xml:space="preserve"> skulle få en något ogynnsammare ställning än förut. Ja, det är väl underligt, att man då icke gjorde undantag för dessa </w:t>
      </w:r>
      <w:r>
        <w:rPr>
          <w:b/>
        </w:rPr>
        <w:t>kvinnor¹</w:t>
      </w:r>
      <w:r>
        <w:rPr>
          <w:b w:val="0"/>
        </w:rPr>
        <w:t xml:space="preserve">. Det är icke en god lagstiftare, som med öppna ögon inser, att det följer dåliga verkningar med en lag för vissa medborgare, och ändå icke gör undantag för dessa, vilket i detta fall så lätt hade kunnat låta sig göra. Emellertid är det icke så, att man vid lagens genomförande insåg hela verkligheten, ty det var då bara fråga om 17 </w:t>
      </w:r>
      <w:r>
        <w:rPr>
          <w:b/>
        </w:rPr>
        <w:t>kvinnliga¹</w:t>
      </w:r>
      <w:r>
        <w:rPr>
          <w:b w:val="0"/>
        </w:rPr>
        <w:t xml:space="preserve"> typograter, vill jag minnas det var, som man trodde skulle bli drabbade av lagen till följd av deras fasta anställning även nattetid. Men vid lagens tillämpning har det visat sig, att den i all synnerhet gått ut över s. k. övertidsarbeterskor, som arbetsgivarna måst avskeda eller degradera därför att de icke kunna få användas efter klockan 10 på kvällen, när arbetet kräver det för visst fall.</w:t>
        <w:br/>
        <w:br/>
        <w:t xml:space="preserve">Så har utskottet också åberopat den utredning, som är verkställd av kommerskollegii avdelning för arbetsstatistik rörande verkningarna av nattarbetslagen. Jag vill först säga, att denna utredning visar, att vid de arbetsställen, där </w:t>
      </w:r>
      <w:r>
        <w:rPr>
          <w:b/>
        </w:rPr>
        <w:t>kvinnor¹</w:t>
      </w:r>
      <w:r>
        <w:rPr>
          <w:b w:val="0"/>
        </w:rPr>
        <w:t xml:space="preserve"> sysselsats,</w:t>
        <w:br/>
        <w:br/>
        <w:t>en gång sagt mig, att han finner saken betänklig.</w:t>
        <w:br/>
        <w:br/>
        <w:t xml:space="preserve">Jag har således för min del kommit till det resultatet, att allmänna rättsgrundsatser giva Sverige både rätt och plikt till en sådan lagstiftning om undantag, som jag ifrågasatt, och den utredning om lagens verkningar, som vi fått, bestyrker i hög grad behovet av sådan lagstiftning. Men för övrigt om det vore så, som utskottet har funnit, att Sverige icke är berättigat att göra detta tillägg till sin lagstiftning, så innehåller också motionen det tillägget, att man skall anhålla, att det tillses, att konventioner om internationell civillagstiftning framdeles ej avslutas på så äventyrliga villkor. Detta har utskottet visligen aktat sig för att svara på, så det står kvar obesvarat. Jag inser mycket väl, att för kampen för några stackars </w:t>
      </w:r>
      <w:r>
        <w:rPr>
          <w:b/>
        </w:rPr>
        <w:t>kvinnors¹</w:t>
      </w:r>
      <w:r>
        <w:rPr>
          <w:b w:val="0"/>
        </w:rPr>
        <w:t xml:space="preserve"> livsuppehälle kan en riksdag, vald endast av män, icke få något större intresse.</w:t>
        <w:br/>
        <w:br/>
        <w:t>Som sagt, detta är det sista försöket jag gör, och ehuru jag vet, att herrarne komma att avslå min framställning nu som 1 fjol, så yrkar jag i alla fall bifall till min reservation i denna punkt.</w:t>
      </w:r>
    </w:p>
    <w:p>
      <w:pPr>
        <w:pStyle w:val="Heading2"/>
      </w:pPr>
      <w:r>
        <w:t>8. Johan Widen (Utan partibeteckning, man)</w:t>
      </w:r>
    </w:p>
    <w:p>
      <w:r>
        <w:rPr>
          <w:b w:val="0"/>
        </w:rPr>
        <w:t xml:space="preserve">Herr talman! Denna fråga är en fråga, som motionären, fastän i andra former, framfört alla riksdagar, allt sedan lagen om </w:t>
      </w:r>
      <w:r>
        <w:rPr>
          <w:b/>
        </w:rPr>
        <w:t>kvinnors¹</w:t>
      </w:r>
      <w:r>
        <w:rPr>
          <w:b w:val="0"/>
        </w:rPr>
        <w:t xml:space="preserve"> nattarbete utfärdades 1909. Nu är det väl skäl i, att då man går att rösta över den punkt, som nu är i fråga, man en liten smula tager hänsyn till vad motionären här begärt. Han begär bland annat, att Kungl. Maj:t måtte taga i närmare övervägande, huruvida Sveriges biträdande av Bernkonventionen om det </w:t>
      </w:r>
      <w:r>
        <w:rPr>
          <w:b/>
        </w:rPr>
        <w:t>kvinnliga¹</w:t>
      </w:r>
      <w:r>
        <w:rPr>
          <w:b w:val="0"/>
        </w:rPr>
        <w:t xml:space="preserve"> nattarbetet kan anses rättsligen utgöra hinder för svenska statsmakterna att från den svenska nattarbetslagens tillämpning meddela vissa undantag. Det är det första han alltså vill, att Riksdagen kan skriva om till Kungl. Maj:t. Nu har ju utskottet här, liksom lagutskottet förut och särskilda utskottet vid 1912 års riksdag, sagt, att utskottet är av den alldeles bestämda meningen, att Bernkonventionen utesluter oss från all möjlighet att göra de undantag från lagen, som här äro ifrågasatta. Och för att ytterligare bestyrka detta har utskottet i år omnämnt huvudinnehållet i konventionen och delvis också dess verba formalia för att visa, att det verkligen förhåller sig på det sättet, att sådana undantag icke kunna under konventionens bestånd göras. Det är ju alldeles uppenbart, att då man är på det klara med den saken, kan man icke skriva till Kungl. Majt och begära, att</w:t>
        <w:br/>
        <w:br/>
        <w:t>Kungl. Maj:t skall taga den saken under övervägande. Nu säger motionären, att han för sin del icke är så på det klara med den saken. Utskottet i år liksom särskilda utskottet "i</w:t>
        <w:br/>
        <w:br/>
        <w:t>fjol och lagutskottet tidigare samt för övrigt alla på detta område sakkunniga personer, speciellt vederbörande i socialstyrelsen, som. tillsports, äro emellertid av samma mening som den jag här förut angivit; och detta borde väl vara av större betydelse än motionärens speciella mening.</w:t>
        <w:br/>
        <w:br/>
        <w:t>Vidare vill motionären, att om »så icke befinnes vara förhållandet», d. v. s. om inga hinder i konventionen möta, skulle Kungl. Maj:t föreslå Riksdagen vissa undantagsbestämmelser. Ja, detta faller ju på, att, såsom jag sagt, deticke är möjligt att göra sådana undantagsbestämmelser. Men så skulle man slutligen begära, att Kungl. Maj:t skulle tillse att konventioner om internationell civillagstiftning framdeles ej avslutas på så äventyrliga villkor. Det är väl klart, att icke kan Riksdagen gå till Kungl. Maj:t och säga det; det skulle ju vara detsamma som att Riksdagen sade, att den lag, som Riksdagen antog 1909, och som då antogs med mycket stor majoritet, fastän visserligen under ihärdigt motstånd från motionären, tillkom på grund av en konvention, som var avslutad på »äventyrliga villkor».</w:t>
        <w:br/>
        <w:br/>
        <w:t>Mig synes det alldeles klart, att det icke går för sig att bifalla motionärens yrkande i denna punkt, och därför skall jag be att få yrka bifall till utskottets hemställan.</w:t>
        <w:br/>
        <w:br/>
      </w:r>
      <w:r>
        <w:rPr>
          <w:b/>
        </w:rPr>
        <w:t>kvinnors¹</w:t>
      </w:r>
      <w:r>
        <w:rPr>
          <w:b w:val="0"/>
        </w:rPr>
        <w:t xml:space="preserve"> an- För mig står det klart, att herr Lindhagen i sak har rätt i vändande till denna fråga. I likhet med herr Lindhagen kan jag icke komma Före eketd ifrån, att lagen om förbud för </w:t>
      </w:r>
      <w:r>
        <w:rPr>
          <w:b/>
        </w:rPr>
        <w:t>kvinnors¹</w:t>
      </w:r>
      <w:r>
        <w:rPr>
          <w:b w:val="0"/>
        </w:rPr>
        <w:t xml:space="preserve"> användande i arbete nattestriella företag tid Var ett misstag, och jag kan i likhet med honom ej underlåta mm. att beklaga, att man icke åtminstone kunnat meddela undantags- (Forts.) bestämmelser i syfte att skydda de </w:t>
      </w:r>
      <w:r>
        <w:rPr>
          <w:b/>
        </w:rPr>
        <w:t>kvinnor¹</w:t>
      </w:r>
      <w:r>
        <w:rPr>
          <w:b w:val="0"/>
        </w:rPr>
        <w:t xml:space="preserve">, som redan när lagen trädde 1 kraft hade anställning, varmed var förenat nattarbete. Men å andra sidan har jag under den utskottsbehandling, detta ärende undergått, kommit till den uppfattningen, att Sveriges biträdande av Bernkonventionen angående </w:t>
      </w:r>
      <w:r>
        <w:rPr>
          <w:b/>
        </w:rPr>
        <w:t>kvinnligt¹</w:t>
      </w:r>
      <w:r>
        <w:rPr>
          <w:b w:val="0"/>
        </w:rPr>
        <w:t xml:space="preserve"> nattarbete verkligen är ett rättsligt hinder för Sveriges statsmakter att meddela sådana undantag, oaktat det vore önskligt, att så kunde ske. Vidare har jag ansett, att ett sådant förslag som det av herr Lindhagen framlagda, att man skulle uttala sig för, att konventioner om internationell civillagstiftning framdeles ej avslutas på äventyrliga villkor, är alltför vagt och obestämt för att man egent-</w:t>
        <w:br/>
        <w:br/>
        <w:t>ligen skall kunna vänta sig någon nytta av det.</w:t>
        <w:br/>
        <w:br/>
        <w:t>Jag har således icke kunnat biträda herr Lindhagens yrkande, men jag vill på samma gång säga, att jag anser därför icke, att denna motion varit utan sin nytta. Jag är övertygad om, att den gjort gott genom att den väckts. Den har i alla fall genom sin tillvaro utgjort en varning för framtiden, att man ser till, vartill man förbinder sig genom dylika konventioner.</w:t>
        <w:br/>
        <w:br/>
        <w:t>Jag har icke något yrkande att göra.</w:t>
      </w:r>
    </w:p>
    <w:p>
      <w:pPr>
        <w:pStyle w:val="Heading2"/>
      </w:pPr>
      <w:r>
        <w:t>9. Carl Lindhagen (Socialdemokraterna, man)</w:t>
      </w:r>
    </w:p>
    <w:p>
      <w:r>
        <w:rPr>
          <w:b w:val="0"/>
        </w:rPr>
        <w:t>Den siste talaren hade en välvillig uppfattning om sakens innebörd, så jag har ingenting att säga om det. Men jag skall be att få erinra om, att herr Widén i sitt anförande underlät att yttra sig om motiveringen beträffande den av utskottet först framförda synpunkten. Han sade endast, att det var omöjligt att göra sådana undantagsbestämmelser.</w:t>
        <w:br/>
        <w:br/>
        <w:t>Jag utvecklade närmare, varför man bör kunna få göra undantag, när det gäller att bereda förmån för människorna — och icke blott som nu för döda ting — och detta kan också sägas överensstämma med den princip, som uttalas i 146 $ regeringsformen, där det förbjudes Konungen att någon fördärva eller fördärva låta. Därpå svarade herr Widén ingenting, och det var nog ganska klokt av honom, ty han hade säkert icke kunnat svara någonting.</w:t>
        <w:br/>
        <w:br/>
        <w:t>Så framhöll vidare herr Widén, att Riksdagen naturligtvis icke kan gå och förklara, att en lagstiftning, som vi varit med om, är byggd på äventyrlig grund. Ja, det är ju ett slags politiskt rätthaveri, att aldrig erkänna ett misstag; det skulle vara någonting förskräckligt. Ja, sådan är politiken nu, men jag tycker, att vi skulle kunna resonera om annan slags politik, då det nu verkligen visat</w:t>
        <w:br/>
        <w:br/>
        <w:t xml:space="preserve">sig, att denna lag varit till skada för många </w:t>
      </w:r>
      <w:r>
        <w:rPr>
          <w:b/>
        </w:rPr>
        <w:t>kvinnor¹</w:t>
      </w:r>
      <w:r>
        <w:rPr>
          <w:b w:val="0"/>
        </w:rPr>
        <w:t xml:space="preserve">. Det är Angående exempelvis på det sättet, att det finnes många </w:t>
      </w:r>
      <w:r>
        <w:rPr>
          <w:b/>
        </w:rPr>
        <w:t>kvinnliga¹</w:t>
      </w:r>
      <w:r>
        <w:rPr>
          <w:b w:val="0"/>
        </w:rPr>
        <w:t xml:space="preserve"> typografer, unfanlar ir on som aldrig kunna få tjänster; när de söka sådana, svarar man: förbud mot ni få ju icke arbeta längre än till kl. 40. På det sättet blir det </w:t>
      </w:r>
      <w:r>
        <w:rPr>
          <w:b/>
        </w:rPr>
        <w:t>kvinnors¹</w:t>
      </w:r>
      <w:r>
        <w:rPr>
          <w:b w:val="0"/>
        </w:rPr>
        <w:t xml:space="preserve"> anen hel del </w:t>
      </w:r>
      <w:r>
        <w:rPr>
          <w:b/>
        </w:rPr>
        <w:t>kvinnliga¹</w:t>
      </w:r>
      <w:r>
        <w:rPr>
          <w:b w:val="0"/>
        </w:rPr>
        <w:t xml:space="preserve"> typografer, som icke kunna skaffa sig levevändande till bröd, och andra, som varit anställda långa tider, hotas med averbete nattetid Fn + 08 &amp; 3 o 7 vissa indu-</w:t>
        <w:br/>
        <w:br/>
        <w:t>sked, därför att de ej få användas någon gång, om det skulle besjrjela företag hövas, 1 övertidsarbete efter kl. 10 på kvällarna. Man tycker, m.m. att de i sådant fall skulle kunna få dispens utav vederbörande, &lt;(Forts.) men lagen medgiver icke något sådant.</w:t>
        <w:br/>
        <w:br/>
        <w:t>Om det nu emellertid visar sig, att det brister någonting i denna lagstiftning, vilket ju är mänskligt och vanligt, så bör. .man väl — det skall väl herr Widén kunna ge mig rätt uti — dock kunna få fästa uppmärksamheten på saken och bedja Kungl. Maj:t se till, att man för framtiden icke på detta sätt biträder konventioner, utan undviker dylika oriktigheter. På detta blir nog herr Widén också svaret skyldig, men jag anhåller i alla fall att få yrka bifall till reservationen.</w:t>
      </w:r>
    </w:p>
    <w:p>
      <w:pPr>
        <w:pStyle w:val="Heading2"/>
      </w:pPr>
      <w:r>
        <w:t>10. Carl Lindhagen (Socialdemokraterna, man)</w:t>
      </w:r>
    </w:p>
    <w:p>
      <w:r>
        <w:rPr>
          <w:b w:val="0"/>
        </w:rPr>
        <w:t>Vid denna punkt finnes också fogad en reservation, och där äro fem utskottsledamöter antecknade såsom reservanter. Jag skall be att få säga några ord även om denna del av yrkandet.</w:t>
        <w:br/>
        <w:br/>
        <w:t>Vi ha, som synes, i motionen yrkat, att »Riksdagen ville anhålla, att Kungl. Maj:t ville behjärta angelägenheten att vid de internationella konferenserna om lagstadgat arbetarskydd måtte från svensk sida påkallas intresse även för männens hälsa och för frågornas lösning utan skillnad till kön, där ej sådan skillnad ligger i sakens ofrånkomliga natur.&gt; Upphovet till den så kallade arbetarskyddslagstiftningen är att söka hos den internationella socialdemokratien, som på sina arbetarekongresser har uppställt dessa krav på sitt program. Det är den så kallade Internationalens program i arbetarskyddsfrågan, som har givit upphov till det arbete, som ägt rum i detta hänseende. Sedan har denna sak tagits om händer av vissa kongresser, dit det skickas regeringsombud och ombud för de så kallade föreningarna för arbetarskydd. Nu är det ganska beklagligt, tycker jag, att Internationalen eller den internationella socialdemokratien har ägnat en väl liten, ja — man skulle nästan kunna säga — ingen alls uppmärksamhet åt detta arbete, som dock är åstad-</w:t>
        <w:br/>
        <w:br/>
        <w:t>Angående kommet på grund av dess påtryckningar, och följden har blivit, att undantag från detta arbete har fått sköta sig självt och att man icke övat någon förbud mot kritik på detsamma. Emellertid är det enligt min uppfattning myckvinnors anket viktigt, att Internationalen verkligen synar detta arbete, som vändande till bedrivits av regeringarna på grundvalen av de internationella arbetarearbete nattetid k ongressernas beslut. t vissa indu- 3 . ue &amp; : striella företag I dessa kongressers beslut finnas upptagna kraven på: åtta timm.m. mars arbetsdag, söndagsvila eller, som det heter, oavbruten vila i (Forts.) 36 timmar en gång 1 veckan, vidare borttagandet av nattarbetet, där det ej måste äga rum av tekniska skäl eller i den allmänna välfärdens intresse. På samma gång är det också uttryckligen betonat — det skedde i sista kongressens beslut 1910 — att denna lagstiftning borde vidtagas »utan skillnad till kön», och vidare har det i resolutionerna särskilt framhållits, att man måste oavlåtligen arbeta för, att dessa frågor icke försumpas, utan att man ser till, att regeringarna göra sin plikt. De socialdemokratiska representanterna i parlamenten uppmanas att se till, att vederbörande icke för mycket sacka av i detta arbete.</w:t>
        <w:br/>
        <w:br/>
        <w:t xml:space="preserve">Nu är det emellertid som sagt så, att dessa regeringskongresser fått hållas ensamma, för sig själva, utan någon kritik. Härigenom ha de blivit väl ensidiga, vilket naturligtvis icke är lämpligt, på samma gång jag dock måste erkänna, att dessa frågor icke kunna lösas på ett bryskt sätt utan måste tagas med lämpor, vilket ligger i sakens natur. Det har emellertid inträffat, att man beträffande begränsningen av arbetstiden för män och </w:t>
      </w:r>
      <w:r>
        <w:rPr>
          <w:b/>
        </w:rPr>
        <w:t>kvinnor¹</w:t>
      </w:r>
      <w:r>
        <w:rPr>
          <w:b w:val="0"/>
        </w:rPr>
        <w:t xml:space="preserve">, varom det talas i dessa internationella kongressbeslut, i regeringskongresserna slagit in på den bogen i alldeles övervägande grad, att frågan bör lösas först för </w:t>
      </w:r>
      <w:r>
        <w:rPr>
          <w:b/>
        </w:rPr>
        <w:t>kvinnorna¹</w:t>
      </w:r>
      <w:r>
        <w:rPr>
          <w:b w:val="0"/>
        </w:rPr>
        <w:t xml:space="preserve"> och sedan för männen. Man håller sålunda företrädesvis på med </w:t>
      </w:r>
      <w:r>
        <w:rPr>
          <w:b/>
        </w:rPr>
        <w:t>kvinnoskyddslagstiftning¹</w:t>
      </w:r>
      <w:r>
        <w:rPr>
          <w:b w:val="0"/>
        </w:rPr>
        <w:t xml:space="preserve">, och det första steget har varit nattarbetslagen, som gäller endast för </w:t>
      </w:r>
      <w:r>
        <w:rPr>
          <w:b/>
        </w:rPr>
        <w:t>kvinnorna¹</w:t>
      </w:r>
      <w:r>
        <w:rPr>
          <w:b w:val="0"/>
        </w:rPr>
        <w:t xml:space="preserve">. Det är tydligt, att </w:t>
      </w:r>
      <w:r>
        <w:rPr>
          <w:b/>
        </w:rPr>
        <w:t>kvinnorna¹</w:t>
      </w:r>
      <w:r>
        <w:rPr>
          <w:b w:val="0"/>
        </w:rPr>
        <w:t xml:space="preserve"> i vår tid måste söka arbete inom industrien, och när män och </w:t>
      </w:r>
      <w:r>
        <w:rPr>
          <w:b/>
        </w:rPr>
        <w:t>kvinnor¹</w:t>
      </w:r>
      <w:r>
        <w:rPr>
          <w:b w:val="0"/>
        </w:rPr>
        <w:t xml:space="preserve"> sålunda äro anställda på samma fabrik, blir </w:t>
      </w:r>
      <w:r>
        <w:rPr>
          <w:b/>
        </w:rPr>
        <w:t>kvinnornas¹</w:t>
      </w:r>
      <w:r>
        <w:rPr>
          <w:b w:val="0"/>
        </w:rPr>
        <w:t xml:space="preserve"> arbetskraft på grund av dessa särskilda bestämmelser, som gälla dem, mindre begärlig, och det har visat sig svårare för dem att utstå konkurrensen än förr med männen. Nu har ju denna särskilda lag om </w:t>
      </w:r>
      <w:r>
        <w:rPr>
          <w:b/>
        </w:rPr>
        <w:t>kvinnornas¹</w:t>
      </w:r>
      <w:r>
        <w:rPr>
          <w:b w:val="0"/>
        </w:rPr>
        <w:t xml:space="preserve"> nattarbete antagits en gång, och jag har icke varit motståndare till lagen eller ansett, att den aldrig borde ha antagits. Men jag håller före, att man borde ha lagstiftat i samma sak för både män och </w:t>
      </w:r>
      <w:r>
        <w:rPr>
          <w:b/>
        </w:rPr>
        <w:t>kvinnor¹</w:t>
      </w:r>
      <w:r>
        <w:rPr>
          <w:b w:val="0"/>
        </w:rPr>
        <w:t xml:space="preserve"> på en gång. Det är också ganska karaktäristiskt att se hurusom, när denna fråga samma år, 1909, förelades i Finland, Norge och Sverige, alla regeringspropositioner voro avfattade så, att de endast gällde </w:t>
      </w:r>
      <w:r>
        <w:rPr>
          <w:b/>
        </w:rPr>
        <w:t>kvinnornas¹</w:t>
      </w:r>
      <w:r>
        <w:rPr>
          <w:b w:val="0"/>
        </w:rPr>
        <w:t xml:space="preserve"> nattarbete. Här i Sverige, där </w:t>
      </w:r>
      <w:r>
        <w:rPr>
          <w:b/>
        </w:rPr>
        <w:t>kvinnans¹</w:t>
      </w:r>
      <w:r>
        <w:rPr>
          <w:b w:val="0"/>
        </w:rPr>
        <w:t xml:space="preserve"> rösträtt ännu icke var något, som man behövde hysa farhågor för, utan var synnerligen långt avlägsen, gick saken med pukor och trumpeter igenom i Andra kammaren. I Norge däremot, där man dock hade </w:t>
      </w:r>
      <w:r>
        <w:rPr>
          <w:b/>
        </w:rPr>
        <w:t>kvinnlig¹</w:t>
      </w:r>
      <w:r>
        <w:rPr>
          <w:b w:val="0"/>
        </w:rPr>
        <w:t xml:space="preserve"> rösträtt nyligen antagen, delade sig meningarna inom stortinget i två lika starka</w:t>
        <w:br/>
        <w:br/>
        <w:t xml:space="preserve">hälfter. Men i Finland, där det fanns icke blott politisk rösträtt Angående för </w:t>
      </w:r>
      <w:r>
        <w:rPr>
          <w:b/>
        </w:rPr>
        <w:t>kvinnor¹</w:t>
      </w:r>
      <w:r>
        <w:rPr>
          <w:b w:val="0"/>
        </w:rPr>
        <w:t xml:space="preserve">, utan </w:t>
      </w:r>
      <w:r>
        <w:rPr>
          <w:b/>
        </w:rPr>
        <w:t>kvinnor¹</w:t>
      </w:r>
      <w:r>
        <w:rPr>
          <w:b w:val="0"/>
        </w:rPr>
        <w:t xml:space="preserve"> även sutto i parlamentet, förklarade vedervntansaa från börande utskott: Vad är detta för dumheter; nattarbete är väl förbud mot skadligt både för män och för </w:t>
      </w:r>
      <w:r>
        <w:rPr>
          <w:b/>
        </w:rPr>
        <w:t>kvinnor¹</w:t>
      </w:r>
      <w:r>
        <w:rPr>
          <w:b w:val="0"/>
        </w:rPr>
        <w:t xml:space="preserve">, och det blir dessutom svårt </w:t>
      </w:r>
      <w:r>
        <w:rPr>
          <w:b/>
        </w:rPr>
        <w:t>kvinnors¹</w:t>
      </w:r>
      <w:r>
        <w:rPr>
          <w:b w:val="0"/>
        </w:rPr>
        <w:t xml:space="preserve"> anför </w:t>
      </w:r>
      <w:r>
        <w:rPr>
          <w:b/>
        </w:rPr>
        <w:t>kvinnorna¹</w:t>
      </w:r>
      <w:r>
        <w:rPr>
          <w:b w:val="0"/>
        </w:rPr>
        <w:t xml:space="preserve">, om det skulle bli olikhet härutinnan på föreslaget vändande till sätt. Därför föreslog man en begränsning av nattarbetet både för arbete jugend män och </w:t>
      </w:r>
      <w:r>
        <w:rPr>
          <w:b/>
        </w:rPr>
        <w:t>kvinnor¹</w:t>
      </w:r>
      <w:r>
        <w:rPr>
          <w:b w:val="0"/>
        </w:rPr>
        <w:t xml:space="preserve">, och detta förslag gick så gått som enhälligt igenom sirtella företag i lantdagen. Där ser man, att när folket är allsidigt representerat, = m. m. får man den rätta lösningen av frågorna, men när det finns en ensidig — (Forts.) representation, blir det ensidigheter, som man får kämpa emot. Nu ha regeringskongresserna, som sitta inne med den uppfattningen, att </w:t>
      </w:r>
      <w:r>
        <w:rPr>
          <w:b/>
        </w:rPr>
        <w:t>kvinnorna¹</w:t>
      </w:r>
      <w:r>
        <w:rPr>
          <w:b w:val="0"/>
        </w:rPr>
        <w:t xml:space="preserve"> skola komma först, genomdrivit en nattarbetsiag för </w:t>
      </w:r>
      <w:r>
        <w:rPr>
          <w:b/>
        </w:rPr>
        <w:t>kvinnorna¹</w:t>
      </w:r>
      <w:r>
        <w:rPr>
          <w:b w:val="0"/>
        </w:rPr>
        <w:t xml:space="preserve"> ensamma. Och man ämnar fortsätta på samma väg. 1910 beslöts sålunda i Lugano, att nästa steg skulle vara fastställandet av en normalarbetsdag endast för </w:t>
      </w:r>
      <w:r>
        <w:rPr>
          <w:b/>
        </w:rPr>
        <w:t>kvinnor¹</w:t>
      </w:r>
      <w:r>
        <w:rPr>
          <w:b w:val="0"/>
        </w:rPr>
        <w:t xml:space="preserve">. Blir det så, måste emellertid, det kan man tänka sig, uppstå ytterligare svårigheter för </w:t>
      </w:r>
      <w:r>
        <w:rPr>
          <w:b/>
        </w:rPr>
        <w:t>kvinnorna¹</w:t>
      </w:r>
      <w:r>
        <w:rPr>
          <w:b w:val="0"/>
        </w:rPr>
        <w:t xml:space="preserve"> att få anställning på sådana platser, där det användes både män och </w:t>
      </w:r>
      <w:r>
        <w:rPr>
          <w:b/>
        </w:rPr>
        <w:t>kvinnor¹</w:t>
      </w:r>
      <w:r>
        <w:rPr>
          <w:b w:val="0"/>
        </w:rPr>
        <w:t xml:space="preserve"> 1 arbetet, då </w:t>
      </w:r>
      <w:r>
        <w:rPr>
          <w:b/>
        </w:rPr>
        <w:t>kvinnorna¹</w:t>
      </w:r>
      <w:r>
        <w:rPr>
          <w:b w:val="0"/>
        </w:rPr>
        <w:t xml:space="preserve"> endast få arbeta på viss tid, men mannen hur länge som hälst. Nästa steg på samma väg togs på kongressen i Zärich. Där föreslogs, att typografer icke skulle få vara </w:t>
      </w:r>
      <w:r>
        <w:rPr>
          <w:b/>
        </w:rPr>
        <w:t>kvinnor¹</w:t>
      </w:r>
      <w:r>
        <w:rPr>
          <w:b w:val="0"/>
        </w:rPr>
        <w:t xml:space="preserve">, därför att nu också detta yrke skulle vara särskilt skadligt för dem och speciellt såsom eventuella barnaföderskor. Man var emellertid icke säker på denna sak utan beslöt att låta den undersökas till nästa kongress. Och »tills vidare ha alltså de </w:t>
      </w:r>
      <w:r>
        <w:rPr>
          <w:b/>
        </w:rPr>
        <w:t>kvinnliga¹</w:t>
      </w:r>
      <w:r>
        <w:rPr>
          <w:b w:val="0"/>
        </w:rPr>
        <w:t xml:space="preserve"> typograferna lugn», såsom den danska inspektrisen </w:t>
      </w:r>
      <w:r>
        <w:rPr>
          <w:b/>
        </w:rPr>
        <w:t>fru²</w:t>
      </w:r>
      <w:r>
        <w:rPr>
          <w:b w:val="0"/>
        </w:rPr>
        <w:t xml:space="preserve"> Arenholt ironiskt säger, då </w:t>
      </w:r>
      <w:r>
        <w:rPr>
          <w:b/>
        </w:rPr>
        <w:t>hon²</w:t>
      </w:r>
      <w:r>
        <w:rPr>
          <w:b w:val="0"/>
        </w:rPr>
        <w:t xml:space="preserve"> återgiver denna episod från kongressen. Men dessutom föreslogs inrättandet av en så kallad engelsk vecka, det vill säga att arbetet skall sluta tidigt på lördagarne och helgdagsaftnarne, men även detta skulle endast gälla för barn och </w:t>
      </w:r>
      <w:r>
        <w:rPr>
          <w:b/>
        </w:rPr>
        <w:t>kvinnor¹</w:t>
      </w:r>
      <w:r>
        <w:rPr>
          <w:b w:val="0"/>
        </w:rPr>
        <w:t xml:space="preserve">, icke för vuxna män. Här i Sverige är som bekant i alla fall denna sak på enskild väg till stor del genomförd, ehuru det därvid naturligtvis icke ordnats så, att männen skola vara uteslutna. Men denna konferens har beslutat uttala önskvärdheten av att denna sak måtte genomföras endast för </w:t>
      </w:r>
      <w:r>
        <w:rPr>
          <w:b/>
        </w:rPr>
        <w:t>kvinnor¹</w:t>
      </w:r>
      <w:r>
        <w:rPr>
          <w:b w:val="0"/>
        </w:rPr>
        <w:t xml:space="preserve">. Den ovannämnda danska inspektrisen, som avgivit en berättelse om konferensens förhandlingar, sökte i den kommission för social lagstiftning, där </w:t>
      </w:r>
      <w:r>
        <w:rPr>
          <w:b/>
        </w:rPr>
        <w:t>hon²</w:t>
      </w:r>
      <w:r>
        <w:rPr>
          <w:b w:val="0"/>
        </w:rPr>
        <w:t xml:space="preserve"> var insatt såsom ensam </w:t>
      </w:r>
      <w:r>
        <w:rPr>
          <w:b/>
        </w:rPr>
        <w:t>kvinna¹</w:t>
      </w:r>
      <w:r>
        <w:rPr>
          <w:b w:val="0"/>
        </w:rPr>
        <w:t xml:space="preserve">, förklara, varför det vore nödvändigt att i sådana frågor få en lösning efter programmet: först barn, så ungdom, så vuxna personer, och icke efter programmet: först barn, sedan unga personer, så </w:t>
      </w:r>
      <w:r>
        <w:rPr>
          <w:b/>
        </w:rPr>
        <w:t>kvinnor¹</w:t>
      </w:r>
      <w:r>
        <w:rPr>
          <w:b w:val="0"/>
        </w:rPr>
        <w:t xml:space="preserve"> och sist män, eller med andra ord varför man borde lagstifta för män och </w:t>
      </w:r>
      <w:r>
        <w:rPr>
          <w:b/>
        </w:rPr>
        <w:t>kvinnor¹</w:t>
      </w:r>
      <w:r>
        <w:rPr>
          <w:b w:val="0"/>
        </w:rPr>
        <w:t xml:space="preserve"> på en gång, »men», säger </w:t>
      </w:r>
      <w:r>
        <w:rPr>
          <w:b/>
        </w:rPr>
        <w:t>hon²</w:t>
      </w:r>
      <w:r>
        <w:rPr>
          <w:b w:val="0"/>
        </w:rPr>
        <w:t xml:space="preserve">, »mina ord funno absolut ingen tillslutning i kommissionen, som uteslutande bestod av ivriga, ja, nästan fanatiska </w:t>
      </w:r>
      <w:r>
        <w:rPr>
          <w:b/>
        </w:rPr>
        <w:t>kvinnoskyddsmän¹</w:t>
      </w:r>
      <w:r>
        <w:rPr>
          <w:b w:val="0"/>
        </w:rPr>
        <w:t>.» I min motion har jag uttalat den meningen, att det väl icke är riktigt, att dessa regeringskonferenser på detta sätt behandla saken, vilket dessutom icke överensstämmer med de internationella arbetare-</w:t>
        <w:br/>
        <w:br/>
        <w:t>förbud mot Nu ha emellertid de tre personer, som varit representanter för</w:t>
        <w:br/>
        <w:br/>
        <w:t>vändande till Lagerheim, socialstyrelsens chef, herr Elmqvist, och herr Marcus,</w:t>
        <w:br/>
        <w:br/>
        <w:t>Sogn som också är anställd hos socialstyrelsen, i en till pressen insänd in-</w:t>
        <w:br/>
        <w:br/>
        <w:t>striella företag laga i viss mån sökt bemöta min framställning. Emellertid finner</w:t>
        <w:br/>
        <w:br/>
        <w:t>m m. man där i själva verket ett medgivande i denna sak. De framhålla</w:t>
        <w:br/>
        <w:br/>
        <w:t>arbetet, bestämmelserna 1 denna riktning ha giltighet för både män</w:t>
        <w:br/>
        <w:br/>
        <w:t xml:space="preserve">och </w:t>
      </w:r>
      <w:r>
        <w:rPr>
          <w:b/>
        </w:rPr>
        <w:t>kvinnor¹</w:t>
      </w:r>
      <w:r>
        <w:rPr>
          <w:b w:val="0"/>
        </w:rPr>
        <w:t>, såsom i tändsticksindustrien, där användandet av vit</w:t>
        <w:br/>
        <w:br/>
        <w:t>fosfor varit till skada. Där har man sökt förekomma denna skada,</w:t>
        <w:br/>
        <w:br/>
        <w:t>men icke genom inskränkning i tiden utan genom omläggning av</w:t>
        <w:br/>
        <w:br/>
        <w:t xml:space="preserve">arbetsmetoderna, vilket skulle gälla både för män och </w:t>
      </w:r>
      <w:r>
        <w:rPr>
          <w:b/>
        </w:rPr>
        <w:t>kvinnor¹</w:t>
      </w:r>
      <w:r>
        <w:rPr>
          <w:b w:val="0"/>
        </w:rPr>
        <w:t>. Vi-</w:t>
        <w:br/>
        <w:br/>
        <w:t>dare räkna de upp även andra sådana fall. Men därpå säga de — och</w:t>
        <w:br/>
        <w:br/>
        <w:t>det är det viktiga: »Det är sant, att den internationella lagstift-</w:t>
        <w:br/>
        <w:br/>
        <w:t>ning, som nu närmast planeras av föreningen &gt;» — d. v. s. denna förening</w:t>
        <w:br/>
        <w:br/>
        <w:t>för arbetarskydd — »och vilken torde bli föremål för avgörande kon-</w:t>
        <w:br/>
        <w:br/>
        <w:t>ferenser under åren 1913 och 1914, avser skydd allenast för minder-</w:t>
        <w:br/>
        <w:br/>
        <w:t xml:space="preserve">åriga och för </w:t>
      </w:r>
      <w:r>
        <w:rPr>
          <w:b/>
        </w:rPr>
        <w:t>kvinnor¹</w:t>
      </w:r>
      <w:r>
        <w:rPr>
          <w:b w:val="0"/>
        </w:rPr>
        <w:t>. Men det vill förefalla, som om det undgått</w:t>
        <w:br/>
        <w:br/>
        <w:t>motionären, att den fråga, för vilken man sedan» — det vill säga</w:t>
        <w:br/>
        <w:br/>
        <w:t xml:space="preserve">när man först genomfört allt det där för </w:t>
      </w:r>
      <w:r>
        <w:rPr>
          <w:b/>
        </w:rPr>
        <w:t>kvinnorna¹</w:t>
      </w:r>
      <w:r>
        <w:rPr>
          <w:b w:val="0"/>
        </w:rPr>
        <w:t xml:space="preserve"> ensamma, som</w:t>
        <w:br/>
        <w:br/>
        <w:t>tar en lång tid bara det — »först av alla kommer att söka åstad-</w:t>
        <w:br/>
        <w:br/>
        <w:t>komma en lösning på den internationella överenskommelsens väg,</w:t>
        <w:br/>
        <w:br/>
        <w:t>är frågan om skiftarbetets anordning, det vill säga det mest betydel-</w:t>
        <w:br/>
        <w:br/>
        <w:t>sefulla spörsmålet för en reglering just av männens nattarbete.»</w:t>
        <w:br/>
        <w:br/>
        <w:t>Och så framhålla de, att vad de syfta på, är företag med så kallade</w:t>
        <w:br/>
        <w:br/>
        <w:t>oavbruten drift. Vad innehåller nu arbetarpartiets program om den</w:t>
        <w:br/>
        <w:br/>
        <w:t>saken? Jo, där uttalas önskvärdheten av ett förbud mot nattarbete,</w:t>
        <w:br/>
        <w:br/>
        <w:t>där det icke är av tekniska skäl eller av allmänna välfärdens intresse</w:t>
        <w:br/>
        <w:br/>
        <w:t>oundgängligen påkallat. Man ser sålunda, att man icke ens, sedan</w:t>
        <w:br/>
        <w:br/>
        <w:t xml:space="preserve">man löst nattarbetsfrågan för </w:t>
      </w:r>
      <w:r>
        <w:rPr>
          <w:b/>
        </w:rPr>
        <w:t>kvinnorna¹</w:t>
      </w:r>
      <w:r>
        <w:rPr>
          <w:b w:val="0"/>
        </w:rPr>
        <w:t>, skall komma in på en prin-</w:t>
        <w:br/>
        <w:br/>
        <w:t>cipiell lösning av frågan om männens nattarbete, utan endast för de</w:t>
        <w:br/>
        <w:br/>
        <w:t>fall, där detta av tekniska skäl måste äga rum, skall man ingå på att</w:t>
        <w:br/>
        <w:br/>
        <w:t>lösa frågan om skiftesfördelningen, vilket i och för sig är en ofantligt</w:t>
        <w:br/>
        <w:br/>
        <w:t>viktig sak, men som i alla fall ju icke är detsamma som att lösa</w:t>
        <w:br/>
        <w:br/>
        <w:t>nattarbetsfrågan. Därtill kommer, att denna ordning med frågan</w:t>
        <w:br/>
        <w:br/>
        <w:t>kan ha den verkan, att den visst icke är ägnad att inskränka männens</w:t>
        <w:br/>
        <w:br/>
        <w:t>nattarbete, utan tvärt om i vissa fall uppmuntrar det. Det är näm-</w:t>
        <w:br/>
        <w:br/>
        <w:t>ligen mycket olika, om man förordar: När nattarbete äger rum, skall</w:t>
        <w:br/>
        <w:br/>
        <w:t>det ordnas med skift, eller om man säger: Nattarbete får icke äga</w:t>
        <w:br/>
        <w:br/>
        <w:t>rum annat än där det är alldeles nödvändigt, och där det är nödvän-</w:t>
        <w:br/>
        <w:br/>
        <w:t>digt, skall det ordnas med skift. Det är sålunda fullständigt olika</w:t>
        <w:br/>
        <w:br/>
        <w:t>paroller, och detta visar, hur oriktigt man fullföljt saken, när man</w:t>
        <w:br/>
        <w:br/>
        <w:t xml:space="preserve">tagit upp frågan om </w:t>
      </w:r>
      <w:r>
        <w:rPr>
          <w:b/>
        </w:rPr>
        <w:t>kvinnornas¹</w:t>
      </w:r>
      <w:r>
        <w:rPr>
          <w:b w:val="0"/>
        </w:rPr>
        <w:t xml:space="preserve"> arbete i dess helhet, men däremot,</w:t>
        <w:br/>
        <w:br/>
        <w:t>när man kommer med frågan om männens nattarbete, skjuter fram</w:t>
        <w:br/>
        <w:br/>
        <w:t xml:space="preserve">den till en tidpunkt långt i tiden, efter det att </w:t>
      </w:r>
      <w:r>
        <w:rPr>
          <w:b/>
        </w:rPr>
        <w:t>kvinnorna¹</w:t>
      </w:r>
      <w:r>
        <w:rPr>
          <w:b w:val="0"/>
        </w:rPr>
        <w:t xml:space="preserve"> fått sina</w:t>
        <w:br/>
        <w:br/>
        <w:t xml:space="preserve">frågor lösta. Då först skall man ta upp även frågan om männens Angående nattarbete och lösa den, men ej på det sätt, som det socialdemokraundantag från tiska programmet uttalar önskemål om, utan man förklarar, att förbud mot nattarbetsprincipen lägga vi oss icke i, utan syssla endast med frågan </w:t>
      </w:r>
      <w:r>
        <w:rPr>
          <w:b/>
        </w:rPr>
        <w:t>kvinnors¹</w:t>
      </w:r>
      <w:r>
        <w:rPr>
          <w:b w:val="0"/>
        </w:rPr>
        <w:t xml:space="preserve"> anom anordnande av arbetsskift i de fall, där nattarbete faktiskt pågår vändande till oavbrutet. Sålunda blir männens nattarbetsfråga undanskjuten erbete OR alldeles ofantligt. striella företag De tre regeringsombudens framställning i pressen bestyrker — m.m. sålunda i mycket hög grad vad min motion innehåller. Men dess- (Forts.) utom har den bestyrkt — vad motionären icke tänkt bestrida — att de haft intresse för frågan om männens arbete i vissa periferiska saker, och att de också haft intresse för att någon gång i tiden vilja lösa hela detta stora problem.</w:t>
        <w:br/>
        <w:br/>
        <w:t>Under sådana förhållanden skulle man kunna tycka, att klämmen i motionen blivit för kategorisk, varför jag, herr talman, skall be att få yrka bifall till reservationen, men med en ändring i mitten på stycket, att i stället för orden »från svensk sida påkallas intresse etc.» bör stå »från svensk sida påkallas större intresse än som skett» även för männens hälsa och för frågornas lösning utan skillnad till kön, där ej sådan skillnad ligger i sakens ofrånkomliga natur.</w:t>
        <w:br/>
        <w:br/>
        <w:t>Med den förändringen skall jag sålunda be att få yrka bifall till reservationen.</w:t>
      </w:r>
    </w:p>
    <w:p>
      <w:pPr>
        <w:pStyle w:val="Heading2"/>
      </w:pPr>
      <w:r>
        <w:t>11. Johan Widen (Utan partibeteckning, man)</w:t>
      </w:r>
    </w:p>
    <w:p>
      <w:r>
        <w:rPr>
          <w:b w:val="0"/>
        </w:rPr>
        <w:t xml:space="preserve">Herr talman, mina herrar! Om vi se på reservantens yrkande i denna del, även efter den ändring, som nu gjorts — ty den betyder efter mitt förmenande icke så särdeles mycket — kan man ju tycka litet var det vara riktigt, att vid de konferenser, där det gäller att på internationell väg lösa arbetarskyddsfrågor, intresse även bör visas för männens hälsa, och att en lösning bör ske utan skillnad till kön, därest en sådan skillnad icke ligger i sakens ofrånkomliga natur. Ja, det tycker man, som sagt, att man skulle kunna vara med på. — Det beror dock på vilken mening man inlägger i dessa ord. Motionären inlägger nog den meningen, att man icke alls får lagstifta särskilt för </w:t>
      </w:r>
      <w:r>
        <w:rPr>
          <w:b/>
        </w:rPr>
        <w:t>kvinnor¹</w:t>
      </w:r>
      <w:r>
        <w:rPr>
          <w:b w:val="0"/>
        </w:rPr>
        <w:t xml:space="preserve">, utan att det alltid och allestädes skall vara en lagstiftning för män och </w:t>
      </w:r>
      <w:r>
        <w:rPr>
          <w:b/>
        </w:rPr>
        <w:t>kvinnor¹</w:t>
      </w:r>
      <w:r>
        <w:rPr>
          <w:b w:val="0"/>
        </w:rPr>
        <w:t xml:space="preserve"> på en gång och i samma omfattning. När han går så långt, torde man dock icke kunna följa honom. I vissa fall är det nog lämpligt att </w:t>
      </w:r>
      <w:r>
        <w:rPr>
          <w:b/>
        </w:rPr>
        <w:t>kvinnorna¹</w:t>
      </w:r>
      <w:r>
        <w:rPr>
          <w:b w:val="0"/>
        </w:rPr>
        <w:t xml:space="preserve"> beredas ett alldeles särskilt skydd. — Men nu är det nog icke detta det egentligen är fråga om. Utan man får nog lov att se det ifrågavarande yrkandet i det sammanhang, hvari det framkommit 1 år, likasom föregående år, då detsamma i hufvudsak varit framme. Det är nämligen så, att motionären alltid kämpat emot den lagstiftning, som vi talat om i första punkten, nämligen lagstiftningen om </w:t>
      </w:r>
      <w:r>
        <w:rPr>
          <w:b/>
        </w:rPr>
        <w:t>kvinnornas¹</w:t>
      </w:r>
      <w:r>
        <w:rPr>
          <w:b w:val="0"/>
        </w:rPr>
        <w:t xml:space="preserve"> nattarbete. Den stred motionären emot mycket ivrigt, när den lades fram, fastän den antogs med betydande majoritet, och han har sedermera hållit på att strida däremot hela tiden. Nu är det hans mening, att Riksdagen skall skriva och desavouera våra</w:t>
        <w:br/>
        <w:br/>
        <w:t xml:space="preserve">Angående underhandlare, som på den internationella kongress, där bestäm- RE från melserna preliminärt fastslogos, kunde vara med om desamma. förbud mot Det är detta, som ligger i yrkandet. Det bör, synes mig, icke vara </w:t>
      </w:r>
      <w:r>
        <w:rPr>
          <w:b/>
        </w:rPr>
        <w:t>kvinnors¹</w:t>
      </w:r>
      <w:r>
        <w:rPr>
          <w:b w:val="0"/>
        </w:rPr>
        <w:t xml:space="preserve"> ananledning för dem, som verkligen varit anhängare till nattarbetsvändande till lagen — vilket jag för min del varit och vilket Riksdagens majoarbete nattetid ritet varit, både Första och Andra kammarens — det bör icke vara</w:t>
        <w:br/>
        <w:br/>
        <w:t>Dessutom sammanhänger härmed ett annat ärende, som vi behandlade härom kvällen. Då beslöt kammaren att avlåta en skrivelse till Kungl. Maj:t med begäran, att Kungl. Maj:t skulle verkställa en allsidig utredning rörande nattarbetet för män och, därest utredningen kunde ge anledning därtill, taga initiativ till eller biträda en internationell lagstiftning i ämnet. I själva verket är väl det i huvudsak detsamma, som skulle bliva det praktiska resultatet av denna begärda skrivelse och då skulle kammaren hava fattat beslut om saken två gånger. Det synes mig vara olämpligt och egendomligt, att kammaren, sedan den beslutat en skrivelse av sådant innehåll, som härom kvällen, skulle nu taga upp igen frågan om männens nattarbete, och besluta, visserligen icke precis om den saken, utan om något slags instruktion för våra underhandlare, som skulle gå ut på ungefär detsamma. För övrigt synes mig skrivelseförslaget vara så allmänt hållet, att det knappast såsom instruktion kan vara ägnat att leda till något som helst resultat. — Ett absolut skäl för mig att icke vara med om denna skrivelse är emellertid att däruti skulle ligga ett underkännande av den lag, som vi antogo år 1909, vartill — såvitt jag förstår — icke föreligger något som helst skäl.</w:t>
        <w:br/>
        <w:br/>
        <w:t>Jag ber att få yrka bifall till utskottets hemställan.</w:t>
      </w:r>
    </w:p>
    <w:p>
      <w:pPr>
        <w:pStyle w:val="Heading2"/>
      </w:pPr>
      <w:r>
        <w:t>12. unknown (–, –)</w:t>
      </w:r>
    </w:p>
    <w:p>
      <w:r>
        <w:rPr>
          <w:b w:val="0"/>
        </w:rPr>
        <w:t>Såsom av betänkandet synes är jag antecknad såsom reservant, och jag vill blott med några ord förklara anledningen därtill. Saken är nämligen den, att jag mycket varmt intresserar mig för föreliggande spörsmål, nämligen att någonting måste göras för att så mycket som möjligt inskränka nattarbetet,</w:t>
        <w:br/>
        <w:br/>
        <w:t xml:space="preserve">även i vad det gäller männen, och har även den uppfattningen, att Angående det varit lyckligast om denna fråga blivit löst på en gång, både vad undantag från - m I Lu: agen om beträffar männens och </w:t>
      </w:r>
      <w:r>
        <w:rPr>
          <w:b/>
        </w:rPr>
        <w:t>kvinnornas¹</w:t>
      </w:r>
      <w:r>
        <w:rPr>
          <w:b w:val="0"/>
        </w:rPr>
        <w:t xml:space="preserve"> nattarbete. Nu har utskottets förbud. mot ärade ordförande nyss nämnt, att lagutskottet tillstyrkt och att </w:t>
      </w:r>
      <w:r>
        <w:rPr>
          <w:b/>
        </w:rPr>
        <w:t>kvinnors¹</w:t>
      </w:r>
      <w:r>
        <w:rPr>
          <w:b w:val="0"/>
        </w:rPr>
        <w:t>"an- Riksdagen nyligen fattat beslut i liknande ämne. För mitt vidvändande till kommande förhåller det sig så, att jag icke var i tillfälle att deltaga arbete nattetid vid det ärendets behandling inom lagutskottet. Då åter föreliggande Sr fela företag fråga förekom, var jag med, och på grund av mitt intresse för saken — om. m. röstade jag för denna motion och följden blev, att jag måste reser- (Forts.) vera mig. Det kan ju icke bli mer än en opinionsyttring från min sida för mitt varma intresse för denna sak. Därför befinner jag mig på den plats jag gör i detta betänkande och instämmer sålunda i</w:t>
        <w:br/>
        <w:br/>
        <w:t>reservanternas yrkande.</w:t>
      </w:r>
    </w:p>
    <w:p>
      <w:pPr>
        <w:pStyle w:val="Heading2"/>
      </w:pPr>
      <w:r>
        <w:t>13. Herman Lindqvist (Socialdemokraterna, man)</w:t>
      </w:r>
    </w:p>
    <w:p>
      <w:r>
        <w:rPr>
          <w:b w:val="0"/>
        </w:rPr>
        <w:t>Den föreliggande motionen har inom Riksdagen framkallat diskussioner rörande det internationella arbetet för lagstadgat arbetarskydd. Det har framgått också av den inlaga, som de svenska ombuden vid de internationella konferenserna låtit införa i pressen med anledning av herr Lindhagens motion, liksom av diskussionen här såväl i dag som i lördags kväll, att man nu kommit in på den frågan och får lov att reda ut det sakförhåHandet huru vi ha det ordnat med det internationella arbetet på detta område. Jag vill för min del ingalunda giva uttryck åt någon annan uppfattning än att de högst förtjänstfulla män, som hittills deltagit i dessa konferenser å Sveriges vägnar otvivelaktigt handlat på ett insiktsfullt sätt och efter den uppfattning, de varit besjälade utav. Det synes också av den verksamhet, som redan utförts på detta område, att ifrån deras sida nedlagts ett gott arbete. Men det är nog tänkbart, att det ändock befinnes vara någon brist i denna representation. Ty säkert är väl, att, huru förtjänstfulla dessa personer i allmänhet än äro, som deltagit uti sagda konferenser, så, när det rör sig om frågor där man — så att säga — måste hava direkt känning med det levande livet, denna känning hittills i vissa avseenden saknats. Bättre skulle vara om denna representation vore så sammansatt, att vid dessa konferenser funnes ombud ifrån arbetare och arbetsgivare, i synnerhet då det gäller spörsmål, som direkt beröra dessa parters förhållanden. Jag tror sålunda, att det vore fördelaktigt, om vid fortsatt verksamhet en förändring härutinnan gjordes; och jag tror också, att det finnes utsikter, att det skall komma att äga rum.</w:t>
        <w:br/>
        <w:br/>
        <w:t>Emellertid yttrade lagutskottets ärade ordförande, att om kammaren här i dag bifaller den föreliggande reservationen, har kammaren två gånger fattat ungefär enahanda beslut, då vi nämligen i lördags godkände en skrivelse om männens nattarbete. Jag ber då att få erinra om, att häri ligger just någonting annat. Det ligger ett krav på att dessa konferenser skola särskilt ägna sig åt spörsmålet om männens hälsa. Detta kan ju bevakas icke allenast genom</w:t>
        <w:br/>
        <w:br/>
        <w:t>1 riksdagen ganska tvistiga meningar om nyttan av detta förbud,</w:t>
        <w:br/>
        <w:br/>
        <w:t xml:space="preserve">som ju gäller enbart </w:t>
      </w:r>
      <w:r>
        <w:rPr>
          <w:b/>
        </w:rPr>
        <w:t>kvinnor¹</w:t>
      </w:r>
      <w:r>
        <w:rPr>
          <w:b w:val="0"/>
        </w:rPr>
        <w:t>. Den andra konventionen återigen,</w:t>
        <w:br/>
        <w:br/>
        <w:t>som avser att skydda en stor grupp arbetares hälsa, har icke Sverige</w:t>
        <w:br/>
        <w:br/>
        <w:t>antagit. Här har Sverige alltså gått sin egen väg och ställt sig på</w:t>
        <w:br/>
        <w:br/>
        <w:t>sidan av denna konventions förslag. Nu är att märka, att det</w:t>
        <w:br/>
        <w:br/>
        <w:t>knappast finnes inom den industriella tillverkningen någonting far-</w:t>
        <w:br/>
        <w:br/>
        <w:t>ligare i hälsoavseende än att handskas med vit fosfor. Den ohygg-</w:t>
        <w:br/>
        <w:br/>
        <w:t>liga sjukdom, som just följer därmed, nämligen fosfornekros, är en av</w:t>
        <w:br/>
        <w:br/>
        <w:t>de hemskaste, man kan tänka sig. Nu har visserligen sagts, att man</w:t>
        <w:br/>
        <w:br/>
        <w:t>vidtagit anordningar för att sjukdomen ändock skulle hävas eller åtminstone icke vidare utbreda sig, och att sålunda man skulle kunna</w:t>
        <w:br/>
        <w:br/>
        <w:t>känna sig tryggad. Det är dock det märkliga, att det är förbjudet</w:t>
        <w:br/>
        <w:br/>
        <w:t>att sälja dessa tändstickor i Sverige, men tillåtet att tillverka dem</w:t>
        <w:br/>
        <w:br/>
        <w:t>med denna fosfor för export; och Sverige har — såsom sagts — icke</w:t>
        <w:br/>
        <w:br/>
        <w:t>gått med på förbud, ehuru sådant begärts ifrån den internationella konferensen. Skulden ligger kanske icke alltid hos dem, som deltagit</w:t>
        <w:br/>
        <w:br/>
        <w:t>på dessa kongresser för att förbereda dessa konventioner, utan den</w:t>
        <w:br/>
        <w:br/>
        <w:t>kan också ligga hos landet självt och hos den lagstiftande församling,</w:t>
        <w:br/>
        <w:br/>
        <w:t>som ena gången går åt det ena hållet och andra gången åt det andra.</w:t>
        <w:br/>
        <w:br/>
        <w:t>Jag tror, att man beträffande dessa båda frågor kan säga, att man här i Sverige kommit litet på sned med avseende å deras slutförande.</w:t>
        <w:br/>
        <w:br/>
        <w:t>Jag anser för min del, att det vore högst välbetänkt, om Andra kammaren här i dag bifölle den reservation, som nu föreligger, och då det förefaller mig, som om den i viss mån förbättrats genom den ändring, som herr Lindhagen nu föreslagit, skall jag tillåta mig, herr talman, att yrka bifall till reservationen med den av herr Lindhagen sålunda föreslagna ändringen.</w:t>
      </w:r>
    </w:p>
    <w:p>
      <w:pPr>
        <w:pStyle w:val="Heading2"/>
      </w:pPr>
      <w:r>
        <w:t>14. Carl Lindhagen (Socialdemokraterna, man)</w:t>
      </w:r>
    </w:p>
    <w:p>
      <w:r>
        <w:rPr>
          <w:b w:val="0"/>
        </w:rPr>
        <w:t xml:space="preserve">Den föregående talaren har utförligt utvecklat detta ämne, och jag skall därför nu endast be att få tillägga ett par ord med anledning av herr Widéns senaste anförande. I detta varnade herr Widén kammaren även i denna punkt för att fatta ett beslut, som ej kunde innebära ett rätthaveri i fråga om den ståndpunkt, som kammaren intog, när förbud mot </w:t>
      </w:r>
      <w:r>
        <w:rPr>
          <w:b/>
        </w:rPr>
        <w:t>kvinnligt¹</w:t>
      </w:r>
      <w:r>
        <w:rPr>
          <w:b w:val="0"/>
        </w:rPr>
        <w:t xml:space="preserve"> natt-</w:t>
        <w:br/>
        <w:br/>
        <w:t xml:space="preserve">arbete här beslutades. Herr Widén sade, att ett bifall till reservan- Angående ternas yrkande innebure ett klander av kammarens beslut i sist- VR från nämnda fråga. Detta hindrar emellertid icke, att det kan vara så, förbud mot att man förut haft en i viss mån oriktig uppfattning i denna sak. </w:t>
      </w:r>
      <w:r>
        <w:rPr>
          <w:b/>
        </w:rPr>
        <w:t>kvinnors¹</w:t>
      </w:r>
      <w:r>
        <w:rPr>
          <w:b w:val="0"/>
        </w:rPr>
        <w:t xml:space="preserve"> an- Det är dock för övrigt nu fråga om något mycket mera i detta fall. vändande till När kammaren år 1909 antog lagen om </w:t>
      </w:r>
      <w:r>
        <w:rPr>
          <w:b/>
        </w:rPr>
        <w:t>kvinnors¹</w:t>
      </w:r>
      <w:r>
        <w:rPr>
          <w:b w:val="0"/>
        </w:rPr>
        <w:t xml:space="preserve"> nattarbete, befunno arbete else vi oss i ett så kallat nödläge; det gällde då att antaga eller förkasta Sirdella jaretag ett fullbordat faktum, som tillkommit efter mycket arbete. Jag m.m. undrar däremot, om kammaren vill vara med om att uppmuntra = (Forts. nya konventioner i samma ensidiga riktning, såsom exempelvis om den så kallade engelska veckan, om normalarbetsdag, allt endast för </w:t>
      </w:r>
      <w:r>
        <w:rPr>
          <w:b/>
        </w:rPr>
        <w:t>kvinnor¹</w:t>
      </w:r>
      <w:r>
        <w:rPr>
          <w:b w:val="0"/>
        </w:rPr>
        <w:t xml:space="preserve"> o. s. v. Jag tror i alla händelser, att den minoritet, som år 1909 röstade för, att frågan borde lösas samtidigt för bägge könen, skulle ha blivit vida större, om kammaren ställts inför sådana perspektiv.</w:t>
        <w:br/>
        <w:br/>
        <w:t xml:space="preserve">Det är vidare alldeles oriktigt, att, såsom herr Widén yttrade, ett beslut i enlighet med reservationen skulle innebära detsamma som det beslut, vi häromdagen fattade i fråga om nattarbete. Herr Lindqvist har ju redan erinrat om, att det gäller nu även andra saker, och jag vill fästa herr Widéns uppmärksamhet på, att dessa andra saker, som sålunda tillkommit, är speciellt frågan om en normalarbetsdag för </w:t>
      </w:r>
      <w:r>
        <w:rPr>
          <w:b/>
        </w:rPr>
        <w:t>kvinnor¹</w:t>
      </w:r>
      <w:r>
        <w:rPr>
          <w:b w:val="0"/>
        </w:rPr>
        <w:t xml:space="preserve"> samt frågan om införande av den så kallade engelska veckan för </w:t>
      </w:r>
      <w:r>
        <w:rPr>
          <w:b/>
        </w:rPr>
        <w:t>kvinnor¹</w:t>
      </w:r>
      <w:r>
        <w:rPr>
          <w:b w:val="0"/>
        </w:rPr>
        <w:t>, men om dessa båda saker ha vi väl i ali rimlighets namn icke fattat något beslut förra lördagen.</w:t>
      </w:r>
    </w:p>
    <w:p>
      <w:pPr>
        <w:pStyle w:val="Heading2"/>
      </w:pPr>
      <w:r>
        <w:t>15. Johan Widen (Utan partibeteckning, man)</w:t>
      </w:r>
    </w:p>
    <w:p>
      <w:r>
        <w:rPr>
          <w:b w:val="0"/>
        </w:rPr>
        <w:t>Herr talman, mina herrar! Vad beträffar det anförande, som herr Lindqvist här nyss höll, kan jag icke finna annat, än att det skulle med fullt lika fog kunna ha hållits för att motivera, att man icke bör skriva till Kungl. Maj:t på sätt, som här föreslagits. Av anförandet i fråga framgick nämligen, såvitt jag kan förstå, att de underhandlare, som vi haft, skött sitt kall till belåtenhet och att den enda anledning till missbelåtenhet, som här kunde förefinnas, icke vore det sätt, varpå dessa underhandlare skött sig, utan den omständigheten, att en arbetarrepresentant borde vara med vid konferenserna, men att så ej varit fallet. Därutinnan kan jag instämma med honom, då även jag anser, att detta vore mycket lämpligt, och, såsom han upplyste, torde det också vara möjligt, att saken ordnas så. Men då ligger ju häri i alla händelser icke något skäl att skriva.</w:t>
        <w:br/>
        <w:br/>
        <w:t>Herr Lindqvist talade huvudsakligen om, att vi här i Sverige icke hade godtagit den överenskommelse om skydd mot den vita fosforns användande och skadan av densamma, vilken överenskommelse antagits på en dylik konferens. Men det är ju icke underhandlarnas fel i någon den allra ringaste mån, att den saken icke gått, såsom man tänkt sig; de ha ju för sin del varit med om förslaget rörande nämnda fråga.</w:t>
        <w:br/>
        <w:br/>
        <w:t>Det föreligger enligt min mening icke någon anledning alls att skriva till Kungl. Maj:t om denna sak. Om det här gällde — vilket</w:t>
        <w:br/>
        <w:br/>
        <w:t xml:space="preserve">Angående nu icke är fallet — att i skrivelse till Kungl. Maj:t anhålla, att åtgäreg från der måtte vidtagas till arbetarnas skydd i det ena eller andra hänseenförbud mot det, då vore det en annan sak. Men det är, som sagt, enligt reserkvinnors an- Vanternas mening icke detta, som man här skulle skriva om, utan vad vändande till man här skulle göra vore att giva något slags instruktion för Kungl. arbete nattetid Maj:t vid utseende av underhandlare, att de bleve så valda, att de siriella fördes tänkte även på männens hälsa och såge till, att dessa arbetarskydds- I oc sö . . 38 soc . m.m. frågor löstes utan skillnad till kön. Detta synes mig icke alls moti- (Forts) verat av herr Lindqvists anförande. Huvudsaken här är i alla fall det, att motionären velat få fram ett uttalande om att lagen av år 1909 om </w:t>
      </w:r>
      <w:r>
        <w:rPr>
          <w:b/>
        </w:rPr>
        <w:t>kvinnors¹</w:t>
      </w:r>
      <w:r>
        <w:rPr>
          <w:b w:val="0"/>
        </w:rPr>
        <w:t xml:space="preserve"> nattarbete grundade sig på en missuppfattning hos våra underhandlare, vilka uteslutande tänkte på </w:t>
      </w:r>
      <w:r>
        <w:rPr>
          <w:b/>
        </w:rPr>
        <w:t>kvinnornas¹</w:t>
      </w:r>
      <w:r>
        <w:rPr>
          <w:b w:val="0"/>
        </w:rPr>
        <w:t xml:space="preserve"> hälsa och icke även på männens. Det är detta, som motionären avser att man här skulle uttala, och det synes mig vara ett uttalande, som Andra kammaren och Riksdagen icke har den ringaste anled-</w:t>
        <w:br/>
        <w:br/>
        <w:t>ning att vara med om.</w:t>
        <w:br/>
        <w:br/>
        <w:t>Jag vidhåller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1243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