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204</w:t>
      </w:r>
    </w:p>
    <w:p>
      <w:r>
        <w:rPr>
          <w:b/>
        </w:rPr>
        <w:t xml:space="preserve">Datum: </w:t>
      </w:r>
      <w:r>
        <w:t>1914-02-27</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Hans Ericson (Första kammarens nationella parti, man)</w:t>
      </w:r>
    </w:p>
    <w:p>
      <w:r>
        <w:rPr>
          <w:b w:val="0"/>
        </w:rPr>
        <w:t>Herr talman! Det är väl icke stor utsikt att vinna någonting gentemot ett enhälligt utskott, som ju givetvis har den formella rätten på sin sida, men jag anser i alla fall, att detta ärende är så pass beaktansvärt, att jag skulle vilja vädja till kammarens goda hjärta.</w:t>
        <w:br/>
        <w:br/>
        <w:t xml:space="preserve">Förhållandet är, att år 1911 väcktes i andra kammaren en motion, vari hemställdes, att fyra av ångaren Vegas ännu efterlevande manskap måtte erhålla statspension. Motionen blev visserliger avslagen av båda kamrarna på den grund, att vederbörande utskott icke ägde kännedom om, huruvida dessa personer redan förut åtnjöto pension av statsmedel, men på grund av motionen lät dåvarande sjöministern verkställa en utredning beträffande denna sak. Den utredningen framlades sedan i proposition till 1912 års riksdag, och av nämnda utredning framgick, att ännu sex kvarlevde utav dem, som utgjort manskap vid ångaren Vegas berömda färd runt Asien. Av dessa sex befunno sig fem i så torftiga omständigheter, att Kungl. Maj:t ansåg sig böra hos riksdagen begära extra pension för dem utöver den ringa pension, de dittills ägde av statsmedel. Riksdagen beviljade också fyra av dessa en tilläggspension av 450 kronor samt </w:t>
      </w:r>
      <w:r>
        <w:rPr>
          <w:b/>
        </w:rPr>
        <w:t>hustrun²</w:t>
      </w:r>
      <w:r>
        <w:rPr>
          <w:b w:val="0"/>
        </w:rPr>
        <w:t xml:space="preserve"> till den femte av dem 300 kronor. Vad återigen angick den sjätte, som var en gammal flaggstyrman, så fick han ingen pension —</w:t>
        <w:br/>
        <w:br/>
        <w:t>Kungl. Maj:t begärde nämligen icke någon tilläggspension åt ho- Ang. pension nom. Detta motiverades därmed, att han på grund av sin befattft Ragga ning såsom underofficer vid flottan redan åtnjöt pension av OR statsmedel, som uppgick till 1,082 kronor 52 öre om året. Varken (Forts.) marinförvaltningen eller statskontoret hade heller för sin del tillstyrkt, att han skulle erhålla någon extra pension.</w:t>
        <w:br/>
        <w:br/>
        <w:t>Emellertid har i år i andra kammaren väckts en motion av tre ledamöter, en från vart och ett av de olika partierna, vari hemställes om en pension för denne gamle flaggstyrman av 300 kronor om året.</w:t>
        <w:br/>
        <w:br/>
        <w:t>Sålunda ligger nu ärendet så, att utav ångaren Vegas manskap befinna sig sex stycken ännu i livet. Av dessa hava fem tilldelats extra pension dels, såsom man väl får anse, för att hjälpa dem i deras torftiga omständigheter, dels också såsom ett erkännande för deras insats i den hedersamma färd, som på sin tid spridde mycken glans över det svenska namnet. Vad den sjätte åter beträffar, har han sin ordinarie pension, som han erhåller på grund av sin anställning såsom underofficer vid flottan. Men han är nu sjuklig, och hans ställning är bekymmersam. Han kan icke skaffa sig något arbete för att hjälpa upp sina inkomster, och han känner si säkerligen ganska bitter vid tanken på, att han är den ende av dessa sex från ångaren Vega, som icke erhållit det erkännande, vilket de andra av manskapet fått mottaga för sitt välförhållande under denna färd. Jag vet också, att hans kamrater med stor glädje och tillfredsställelse skulle hälsa, att den motion som nu framlagts, bleve av riksdagens kamrar bifallen. Alla skulle taga det såsom ett uttryck för erkännande av hans insats i ångaren Vegas färd. Fallet är enligt mitt förmenande alldeles enastående. Beloppet är litet och mannen gammal och sjuklig. Några svårare konsekvenser torde alltså ett bifall till motionen icke komma att medföra.</w:t>
        <w:br/>
        <w:br/>
        <w:t>Jag vädjar därför till kammarens ädelmod att bifalla den i ämnet väckta motionen, som innebär, att riksdagen ville besluta att tilldela förre flaggunderofficeren Otto Wilhelm Hansson i Karlskrona en årlig pension å 300 kronor att från och med år 1915 utgå av medel från allmänna indragningsstaten.</w:t>
      </w:r>
    </w:p>
    <w:p>
      <w:pPr>
        <w:pStyle w:val="Heading2"/>
      </w:pPr>
      <w:r>
        <w:t>2. Isidor von Stapelmohr (Första kammarens minoritetsparti, man)</w:t>
      </w:r>
    </w:p>
    <w:p>
      <w:r>
        <w:rPr>
          <w:b w:val="0"/>
        </w:rPr>
        <w:t>Herr talman, mina herrar! Den föregående talaren började sitt anförande med att vädja till kammarens goda hjärta och ädelmod att bifalla motionen i fråga. Ja, det är ju vackert, om pensionsfrågorikammaren få avgöras under känslostämning, men jag tror att det är klokt, att även en lugn betänksamhet får hava plats vid rådslagen, ty eljest är det att befara, att de normer, som följts och böra följas i pensionsfrågor bliva så förryckta, att de myndigheter, som hava att utreda pensionsfrågor, ävensom bankoutskottet, vilket har det just icke så angenäma uppdraget att ägna sådana frågor en förberedande behandling innan de avgöras hos kammaren, komma</w:t>
        <w:br/>
        <w:br/>
        <w:t>att förlora ledtråden för ett följdriktigt arbete. Jag tror, att det är så mycket större skäl att betrakta saken från den synpunkt, jag omnämnt, som motionären åtminstone till största delen byggt sin framställning på helt annan grund än den, varpå riksdagens beslut 1912 om pension åt åtskilliga andra deltagare i Vegas färd vilar.</w:t>
        <w:br/>
        <w:br/>
        <w:t>Såsom herrarna kanske hava sig bekant, väcktes år 1880 i riksdagen förslag, att staten måtte såsom ett erkännande åt deltagarna i Vegas färd lämna dem en nationalbelöning. Detta förslag bifölls också av riksdagen på så sätt, att riksdagen tilldelade livstidspensioner åt cheferna, nämligen chefen för expeditionen och fartygsschefen, till ett belopp av 4,000 kronor åt vardera. Dessutom anslogs ett belopp av 50,000 kronor att användas såsom lämplig belöning åt övriga deltagare i expeditionen. Av det beloppet kom en del att givas åt besättningsmännen å Vega, bland dem Hansson, på så sätt, att de erhöllo 1,000 kronor vardera. På den tiden var penningvärdet högre än nu, så att den nationalbelöningen var icke så obetydlig. Så vilade frågan om ytterligare bidrag åt Vegamännen till 1911 års riksdag, om vilken den föregående talaren erinrat. Det var med anledning av utskottets då gjorda uttalande, dåvarande chefen för sjöförsvarsdepartementet ägnade sin uppmärksamhet åt denna sak och införskaffade uppgifter om alla de kvarlevande Vegamännen, som kunde vara i varaktigt behov av bidrag. Sådan uppgift inkom och omfattade sex personer, bland dem förre flagg under officeren Hansson. Departementschefen överlämnade nu frågan till marinförvaltningen, som hade att avgiva yttrande om och i så fall i vilken mån bidrag borde lämnas åt uppgivna personer.</w:t>
        <w:br/>
        <w:br/>
        <w:t xml:space="preserve">Marinförvaltningen gick, tycktes det, med synnerlig glädje till sitt verk. Förvaltningen uttalade, att det vore statens moraliska skyldighet att sörja för, att icke någon av dem, som deltogo i denna för vår nation så hedrande forskningsfärd och i sin mån medverkat till att företaget lyckligt fullbordades, lede nöd på ålderns dagar. Utgångspunkten i marinförvaltningens förslag var således, att dessa icke skulle lida nöd på ålderns dagar. I fråga om pensionsbeloppet säger marinförvaltningenr något, som här bör komma i beaktande. Den yttrar, att pensionsbeloppen syntes böra så tilltagas, »att de kunde lämna ett avsevärt bidrag till ifrågavarande personers försörjning på ålderdomen». Det talas här icke om, att bidraget skulle räcka fullt till försörjning, endast att det skulle utgöra ett avsevärt bidrag. Marinförvaltningen föreslog därpå, att fyra av Vegamännen skulle erhålla en pension av 450 kronor vardera, varemot den femte, som var för sinnessjukdom intagen på en vårdanstalt i Stockholm, icke skulle erhålla någon pension, utan i stället understöd tilldelas hans gamla och fattiga </w:t>
      </w:r>
      <w:r>
        <w:rPr>
          <w:b/>
        </w:rPr>
        <w:t>hustru²</w:t>
      </w:r>
      <w:r>
        <w:rPr>
          <w:b w:val="0"/>
        </w:rPr>
        <w:t xml:space="preserve"> till belopp av 300 kronor. Därpå yttrade marinförvaltningen, att vad åter anginge Hansson, torde anledning icke förefinnas att åt honom</w:t>
        <w:br/>
        <w:br/>
        <w:t>belopp överstigande 1,000 kronor om året.</w:t>
        <w:br/>
        <w:br/>
        <w:t>Så kom ärendet till statskontoret, som yttrade: »Om några 9 w.fansson.</w:t>
        <w:br/>
        <w:br/>
        <w:t>ytterligare belöningar kunde nu ej bliva fråga, utan det gällde endast att bereda understöd, där behov av sådant kunde anses föreligga, så att icke någon av deltagarna i omförmälda expedition på ålderdomen lede nöd eller nödgades anlita fattigvården för sitt uppehälle.» Syftet borde således enligt statskontorets mening vara att hålla nöden borta från vederbörandes dörrar.</w:t>
        <w:br/>
        <w:br/>
        <w:t>Beträffande åter förre flaggunderofficeren Hansson förklarade sig statskontoret i likhet med marinförvaltningen anse, »att något understöd åt flaggunderofficeren Hansson, vilken vore j åtnjutande av pension från flottans pensionskassa till belopp, överstigande 1,000 kronor, icke borde ifrågakomma.»</w:t>
        <w:br/>
        <w:br/>
        <w:t xml:space="preserve">Med anledning av dessa yttranden från marinförvaltningen och statskontoret föreslog Kungl. Maj:t år 1912 riksdagen att bevilja pension åt tre av Vegamännen med 450 kronor per år, åt en med 300 kronor och åt </w:t>
      </w:r>
      <w:r>
        <w:rPr>
          <w:b/>
        </w:rPr>
        <w:t>hustrun²</w:t>
      </w:r>
      <w:r>
        <w:rPr>
          <w:b w:val="0"/>
        </w:rPr>
        <w:t xml:space="preserve"> till den femte med 300 kronor. Propositionen tillstyrktes av bankoutskottet och bifölls av riksdagen.</w:t>
        <w:br/>
        <w:br/>
        <w:t>Skulle det nu befinnas lämpligt att tilldela Vegamännen ytterligare erkännande för deras deltagande i den för Sverige hedrande färden, borde förslaget omfatta alla Vegamännen, så. att alla kunde komma till lika rätt, och så att alla kunde få något mer än som oundgängligen behöves för deras uppehälle.</w:t>
        <w:br/>
        <w:br/>
        <w:t>Det har här framhållits, att Hansson är sjuklig, så att han har svårt att skaffa sig något ytterligare bidrag till sitt uppehälle. Granskar man handlingarna i ärendet rörande de andra Vegamännen finner man, att även dessa äro sjukliga, fattiga och hava mycket svårt att skaffa sig bidrag till sitt uppehälle. Om man skall göra något i saken, borde därför ett förslag omfatta alla Vegamännen, så att alla komme i åtnjutande av lika förmån.</w:t>
        <w:br/>
        <w:br/>
        <w:t>På dessa skäl, herr talman, hemställer jag, att kammaren måtte bifalla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