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1267</w:t>
      </w:r>
    </w:p>
    <w:p>
      <w:r>
        <w:rPr>
          <w:b/>
        </w:rPr>
        <w:t xml:space="preserve">Datum: </w:t>
      </w:r>
      <w:r>
        <w:t>1914-06-13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Sven Bengtsson (Folkpartiet, man)</w:t>
      </w:r>
    </w:p>
    <w:p>
      <w:r>
        <w:rPr>
          <w:b w:val="0"/>
        </w:rPr>
        <w:t>Herr talman, mina herrar! Det kan måhända synas olämpligt att begära ordet för att säga något till förmån för min motion. Jag vill emellertid uttala min tacksamhet till utskottet, och särskilt till ordföranden på den avdelning som behandlat detta ärende, därför att utskottet så gott som enhälligt ställt sig välvilligt mot själva saken. Det är bara beloppets storlek, varom meningarna äro delade.</w:t>
        <w:br/>
        <w:br/>
        <w:t>Det pågick här under 1912 års riksdag en debatt i detta ämne så uttömmande, att det nu icke kan vara så mycket att tillägga särskilt med avseende å de stipendiater, som detta anslag är avsett för. Jag skall i stället be att få beröra en tanke, som då gjorde sig gällande. Det uttalades nämligen då från olika håll att detta anslag nog bleve så stort, att det tvivelsutan skulle bli överskott därå redan första året, och att det skulle visa sig att icke så många stipendieansökningar skulle inkomma, som motsvarade anslagets storlek. Det har emellertid tvärtom visat sig, att redan första året, innan detta anslag ännu i stort sett kommit in i det allmänna folkmedvetandet, anslaget varit 32,100 kronor för litet; och det har</w:t>
        <w:br/>
        <w:br/>
        <w:t>gjort, att man fäst blicken på att försöka att få anslaget höjt.</w:t>
        <w:br/>
        <w:br/>
        <w:t xml:space="preserve">Man frågar nu, om det verkligen behöves att höja detta anslag, som redan är så pass stort tilltaget som inemot 100,000 kronor. Ja, om man kastar en blick på vilka det är som numera besöka folkhögskolorna, så skall man finna att en stor omkastning har skett. Förr var det i allmänhet rike mans barn som besökte dessa utbildningsanstalter; numera är det i snart sagt varje småbrukarhem och medelstort lantbrukarhem så, att bland sänerna och </w:t>
      </w:r>
      <w:r>
        <w:rPr>
          <w:b/>
        </w:rPr>
        <w:t>döttrarna²</w:t>
      </w:r>
      <w:r>
        <w:rPr>
          <w:b w:val="0"/>
        </w:rPr>
        <w:t xml:space="preserve"> den önskan framträder att de måtte få besöka folkhögskolan, för att få en liten tillbyggnad på de kunskaper som de fått i folkskolorna.</w:t>
        <w:br/>
        <w:br/>
        <w:t xml:space="preserve">Det är särskilt två skäl, som synas mig tala för bifall. De äro: för det första det, att för varje år som går, lagstiftningen utvecklas och ställer allt större och större krav på de män, som inom kommunerna skola utföra de kommunala uppdragen. Man kan vidare tala om de allt större kraven på skattenämder och pensionsnämnder, för att icke tala om de stora krav angående statistiken, som nu ställas på de kommunala männen. För övrigt på alla områden är det större krav på dessa män än det var fordom. För det andra är det ett skäl som mycket talar för detta anslags höjande, och det är, att anslagen till den högre undervisning, som meddelas vid våra läroverk och iniversitet, i ännu högre grad äro stadda i stigande. Den uppfattningen att betrakta en sådan högre undervisning såsom ett behov för vissa samhällsklasser har nämligen kommit in även bland de större lantbrukarne, så att även bland dem det anses som ett krav från samhällsställningens synpunkt sett, att deras söner och </w:t>
      </w:r>
      <w:r>
        <w:rPr>
          <w:b/>
        </w:rPr>
        <w:t>döttrar²</w:t>
      </w:r>
      <w:r>
        <w:rPr>
          <w:b w:val="0"/>
        </w:rPr>
        <w:t xml:space="preserve"> skola få en högre utbildning. Härigenom komma många att rent av tvingats in på studiebanan, som visst icke äro lämpliga för denna bana, men som just av samhällsskäl ovillkorligen där skola åtnjuta undervisning. Under tiden finnes det i de djupa lagren bland småbrukare och arbetare tusentals hem, där sönerna törsta efter litet mera kunskap, litet mera allmänbildning än vad folkskolan varit i tillfälle att giva. Det har vid en jämförelse mellan vårt land och vårt grannland Danmark tydligen visats, hur man i detta land fått blicken öppnad för betydelsen av folkhögskolans undervisning, i det att därstädes till stipendier för folkhögskoleelever utanordnas icke mindre än 262,064 kronor, medan vi här hemma hava stannat vid 380,000 kronor.</w:t>
        <w:br/>
        <w:br/>
        <w:t xml:space="preserve">Om jag nu går att se på de skäl, som utskottet framlagt för att sänka det i motionen framställda kravet, så vill jag först påpeka, att utskottet enhälligt erkänner att stipendierna hava varit för knappa. Det har nämligen visat sig, att medan man i annonser utlovat 125 kronor för obemedlade och 75 kronor för mindre bemedlade — de gränser riksdagen upptagit som maximigränser — så ha ansökningarna blivit så många, att då eleverna kommit till skolorna, de hava fått dessa stipendiebelopp nedsatta till betydligt lägre summor. Man har till och med i ett fall varit nere ända till 22 kronor för en </w:t>
      </w:r>
      <w:r>
        <w:rPr>
          <w:b/>
        </w:rPr>
        <w:t>kvinnlig¹</w:t>
      </w:r>
      <w:r>
        <w:rPr>
          <w:b w:val="0"/>
        </w:rPr>
        <w:t xml:space="preserve"> elev. Vi förstå, att ett sådant belopp icke räcker till stort mer än till respengar, och ännu mindre till inköp av nödvändiga böcker, för att nu icke tala om de utgifter som äro förenade med att ligga</w:t>
        <w:br/>
        <w:br/>
        <w:t>vid en folkhögskola. Man kan i allmänhet, hur lågt ner man än vill Ang. höjning gå, icke räkna med lägre belopp än 300 kronor såsom kostnaden för äl anelager. en folkhögskolekurs. Under sådana förhållanden kan man icke anse ä eleser vid 125 kronor vara ett för högt belopp för stipendium till obemedlade. folkhögskolor. Följden har också blivit den, att på många håll stipendiemedel hava (Forts.) måst anskaffas på privat väg; och det kan måhända vara olämpligt,</w:t>
        <w:br/>
        <w:br/>
        <w:t>att privata personer skola på detta sätt skänka penningar för att ut-</w:t>
        <w:br/>
        <w:br/>
        <w:t>delas till stipendier.</w:t>
        <w:br/>
        <w:br/>
        <w:t>Vidare anföres av utskottet såsom ett skäl, att i motionen vid januaririksdagen icke begärts mer än 20,000 kronors förhöjning. Detta är ju alldeles säkert ett mycket viktigt skäl, om icke något kommit emellan. Men nu är det särskilt två saker som inträffat sedan dess, vilka gjort att jag för min del anser att beloppet bör höjas till 30,000 kronor.</w:t>
        <w:br/>
        <w:br/>
        <w:t>Den ena är, att jag genom samtal med folkhögskoleinspektören har erfarenhet att en brist uppkommit å det nu utgående anslaget, vilken måste uppgå till minst 30,000 kronor; och de som hava följt med denna sak hava sett, att samme inspektör till Kungl. Maj:t ingivit en inlaga att anslaget måtte göras minst 30,000 kronor högre.</w:t>
        <w:br/>
        <w:br/>
        <w:t>Den andra saken som kommit emellan sedan förra motionen är</w:t>
        <w:br/>
        <w:br/>
        <w:t>riksdagens höjning av anslaget till lantmannaskolorna. Under förra riksdagen begärdes nämligen, att det stipendieanslag, som förut med 70,000 kronor utgick till lantmannaskolorna, skulle ökas till 100,000 kronor; och detta blev av riksdagen godkänt. Gör man nu en jämförelse mellan dessa två belopp, som sålunda skulle bli likställda, och elevantalet vid de olika skoltyperna, så får man fram den siffran, att under undervisningsåret 1913 det endast var 719 stipendiater vid lantmannaskolorna — däri inberäknade lantbruksskolor, lanthushållningsskolor och småbrukarekurser — säger 719, medan vid folkhögskolorna utdelades 1,284 stipendier, således nära dubbelt så många. Men under sådana förhållanden kan det alldeles visst påpekas, att det är oriktigt att dessa summor äro likställda, då man har nära dubbelt så många stipendiater vid folkhögskolorna som vid lantmannaskolorna. Jag vill icke säga, att det är för mycket för lantmannaskolornas vidkommande. Tvärtom, det har visat sig även där, att man fått pruta på stipendiebeloppen; men det är så många fler som i folkhögskolorna få betydligt lägre stipendier, därför att det där är så mycket flera sökande.</w:t>
        <w:br/>
        <w:br/>
        <w:t>Med dessa ord, herr talman, vill jag vrka bifall till den reservation, som av mig och herr E. A. Nilson i Örebro är avgiven vid denna punkt.</w:t>
      </w:r>
    </w:p>
    <w:p>
      <w:pPr>
        <w:pStyle w:val="Heading2"/>
      </w:pPr>
      <w:r>
        <w:t>2. Mauritz Hellberg (Liberala riksdagspartiet, man)</w:t>
      </w:r>
    </w:p>
    <w:p>
      <w:r>
        <w:rPr>
          <w:b w:val="0"/>
        </w:rPr>
        <w:t>Herr talman! Utskottet har ansett, att de belopp, som hittills utgått, varit för knappt tillmätta; men utskottet har på samma gång funnit, att man bör gå till väga med en viss varsamhet. :</w:t>
        <w:br/>
        <w:br/>
        <w:t>Den utav herr Bengtsson i Norup omnämnda jämförelsen med lantmannaskolorna är icke riktig. Jag anser icke, att vi skola blanda ihop dessa båda saker; utan vi skola pröva, om den sak som nu föreligger är väl motiverad. Båda sakerna äro ju nödvärdiga, och båda två hava ju till ändamål att höja folkupplysnirgen. Herr Bengtsson har en statistik; men den gäller endast ett år, och den bör man sålunda icke kunna lägga till grund härvidlag.</w:t>
        <w:br/>
        <w:br/>
        <w:t>För två månader sedan begärdes vid den riksdag, som då var samlad, till folkhögskolorna 100,000 kronor, och förra gången som anslaget beviljades var det 80,000 kronor. Det var således för två månader sedan föreslaget 20,000 kronors höjning, och jag får medgiva att redan detta var en överraskning; nu är det icke nog med det, utan nu kommer man och vill ha ända till 30,000 kronors förhöjning.</w:t>
        <w:br/>
        <w:br/>
        <w:t>Inom utskottet hava meningarna varit delade. Det var många inom avdelningen, som icke ville vara med på denna ökning av det bestående anslaget, men då enades man om att pruta ned motionärernas 30,000 kronor till 20,000 kronor; och jag får säga, att jag anser att motionärerna borde vara nöjda med det. Därtill kommer, att inom avdelningen har upplysts, att folkhögskoleinspektören förut understött förslaget om 20,000 kronor, och det anser jag vara ett vägande skäl.</w:t>
        <w:br/>
        <w:br/>
        <w:t>På grund härav ber jag, herr talman, att få yrka bifall till utskottets hemställan.</w:t>
      </w:r>
    </w:p>
    <w:p>
      <w:pPr>
        <w:pStyle w:val="Heading2"/>
      </w:pPr>
      <w:r>
        <w:t>3. Jöns Jesperson (Lantmanna- och borgarepartiet inom andrakammaren, man)</w:t>
      </w:r>
    </w:p>
    <w:p>
      <w:r>
        <w:rPr>
          <w:b w:val="0"/>
        </w:rPr>
        <w:t>Herr talman, mina herrar! Herr Hellberg motiverar statsutskottets avstyrkande av beviljandet utav 30,000 kronors höjning av anslaget till stipendier för folkhögskoleelever i huvudsak därmed, att det för två månader sedan icke begärdes så mycket. Det har ju redan av herr Bengtsson i Norup påvisats, varför detta förhållande var sådant. Man visste nämligen då icke den exakta summan utav de stipendier, som hade begärts av folkhögskoleeleverna, och hur mycket det anslag, som var beviljat för förra året, var för litet. Då det nu med bestämdhet påvisats, att det skulle ha behövts över 30,000 kronor för att kunna få stipendierna utdelade med de belopp, som av riksdagen bestämts, anser jag det väl motiverat, att man denna riksdag begärt en förhöjning av 30,000 i stället för 20,000 kronor förut.</w:t>
        <w:br/>
        <w:br/>
        <w:t xml:space="preserve">Enligt mitt förmenande vore det på det högsta önskvärt, att varje yngling och </w:t>
      </w:r>
      <w:r>
        <w:rPr>
          <w:b/>
        </w:rPr>
        <w:t>flicka²</w:t>
      </w:r>
      <w:r>
        <w:rPr>
          <w:b w:val="0"/>
        </w:rPr>
        <w:t xml:space="preserve"> i Sverige, som icke har kunnat erhålla högre skolbildning än folkskolans, kunde, om de så önskade, få besöka en folkhögskola. Jag tror, att det skulle vara av så stort värde för den medborgerliga bildningen, för utbildandet av goda svenska medborgare och medborgarinnor, att det vore välbetänkt, om riksdagen beviljade det begärda anslaget.</w:t>
        <w:br/>
        <w:br/>
        <w:t>Jag kan därför icke annat än instämma i herr Bengtssons</w:t>
        <w:br/>
        <w:br/>
        <w:t>yrkande om bifall till reservationen och avslag å statsutskot- 4ng. höjning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1267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