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1317</w:t>
      </w:r>
    </w:p>
    <w:p>
      <w:r>
        <w:rPr>
          <w:b/>
        </w:rPr>
        <w:t xml:space="preserve">Datum: </w:t>
      </w:r>
      <w:r>
        <w:t>1916-03-15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Nils Ason Berg (Socialdemokraterna, man)</w:t>
      </w:r>
    </w:p>
    <w:p>
      <w:r>
        <w:rPr>
          <w:b w:val="0"/>
        </w:rPr>
        <w:t>Herr talman, mina herrar! Jag lovar att fatta mig mycket kort. Jag skall för min del endast be att få framföra en varning mot sirénsångaren från Staby, vilken nu så varmt talade för, att vi borde släppa tvistefrågan, det lokala vetot, och i stället arbeta på den gamla grundvalen, nämligen att försöka förbättra människorna på ett eller annat sätt och därjämte vidtaga restriktioner i rusdryckslagstiftningen, för att nå det mål, som vi önska. Ja, detta är ju endast högerns gamla förklädnad i dess motstånd mot nykterhetsrörelsen, så att det är ju egentligen icke något nytt för oss. Men erfarenheten visar ju, att vi på den vägen aldrig nå fram till den effektiva lösning av nykterhetsfrågan, som vi nykterhetsvänner verkligen önska. Vi tro för vår del, att det lokala vetot just är vägen, den effektiva vägen, fram mot målet, rusdrycksförbud. Man ser ju för övrigt hurusom överallt, där restriktioner mer eller mindre kraftigt tillämpas, att det finnes ofantligt många smygvägar för dem som vilja ha rusdrycker, så att på den vägen komma vi aldrig fram.</w:t>
        <w:br/>
        <w:br/>
        <w:t xml:space="preserve">Dessutom är det ju här en mycket viktig omständighet, som spelar in, om vi få lokalt veto, nämligen att i omröstningen inbegripas även </w:t>
      </w:r>
      <w:r>
        <w:rPr>
          <w:b/>
        </w:rPr>
        <w:t>kvinnorna¹</w:t>
      </w:r>
      <w:r>
        <w:rPr>
          <w:b w:val="0"/>
        </w:rPr>
        <w:t xml:space="preserve"> såsom en deltagande maktfaktor vid avgörandet av denna för vårt land så utomordentligt viktiga fråga om förbud eller icke inom en stad eller kommun. Det är ju</w:t>
        <w:br/>
        <w:br/>
        <w:t xml:space="preserve">alldeles givet, att detta innebär en väsentlig förändring i det förutvarande tillståndet. Vi veta allesammans, att över huvud taget äro </w:t>
      </w:r>
      <w:r>
        <w:rPr>
          <w:b/>
        </w:rPr>
        <w:t>kvinnorna¹</w:t>
      </w:r>
      <w:r>
        <w:rPr>
          <w:b w:val="0"/>
        </w:rPr>
        <w:t xml:space="preserve"> här i landet synnerligen intresserade för nykterhetsfrågans lösning; det behöver ju icke ordas mycket om den saken, ty det är konstaterat. Jag vill i detta sammanhang uttala, att jag för min del tror på Heidenstams vackra sats i en av hans dikter, att »det </w:t>
      </w:r>
      <w:r>
        <w:rPr>
          <w:b/>
        </w:rPr>
        <w:t>kvinnligt¹</w:t>
      </w:r>
      <w:r>
        <w:rPr>
          <w:b w:val="0"/>
        </w:rPr>
        <w:t xml:space="preserve"> veka i mänskosinn skall frälsa 'världen och ringa in förbrödringens framtidsrike». Och det intryck, som jag fick av den deputation, som här nyligen länsvis uppvaktat riksdagsmännen, var, huru skarpt och allvarligt markerad från landets olika delar den uppfattningen gjorde sig gällande, att vi icke böra släppa denna stora tanke, ty man har kanske nu mer än någonsin förr börjat inse, vilken ofantlig vikt det ligger i en sådan lagstiftning.</w:t>
        <w:br/>
        <w:br/>
        <w:t>Nu ter sig ju denna sak mycket mörk vid första påseendet, kan man säga, då första kammaren nu fattat ett beslut, som avslår detta vårt krav med ett högre röstetal, än det, som avgavs förra gången. Man kommer därvid lätt att tänka på det uttalande, som fälldes i det gamla romerska riket om en liknande institution, då det nämligen sades, att senatorerna kunna vara hyggliga människor, men senaten är ett odjur. Det är tråkigt för oss nykterhetsvänner att mötas av ett sådant avslag, men jag vill säga, att fördenskull få vi icke släppa tron på seger; den måste vi hålla uppe, och vi måste rikta vårt arbete ut på ett sådant område, att vi verkligen kunna uträtta något och på nytt väcka det varma intresse för frågan till liv som fordomdags var till finnandes.</w:t>
        <w:br/>
        <w:br/>
        <w:t>Nu invändes ju här visserligen, att man icke bör göra denna fråga till en partifråga. Ja, detta låter ju vackert, men när vi försökt alla andra medel och dessa icke föra oss fram dit vi önska, finnes här enligt min ringa åsikt intet annat val än att uppställa den fordran på alla kandidater till riksdagsmannaskap i såväl första som andra kammaren, att de ansluta sig till kravet på lokalt veto. Hålla vi fast vid detta krav, torde den dag komma, då de stolta ord, som förra året fälldes av nationella partiets ledare i första kammaren, att högern för sin del icke någonsin skulle gå med på en dylik reform, väga lätt i vågskålen. Jag yrkar bifall till utskottets förslag.</w:t>
      </w:r>
    </w:p>
    <w:p>
      <w:pPr>
        <w:pStyle w:val="Heading2"/>
      </w:pPr>
      <w:r>
        <w:t>2. Harald Hallen (Socialdemokraterna, man)</w:t>
      </w:r>
    </w:p>
    <w:p>
      <w:r>
        <w:rPr>
          <w:b w:val="0"/>
        </w:rPr>
        <w:t>Herr talman! Jag skall be att på en enda punkt få göra en observation till det anförande, som herr Räf här nyss hållit. Det förekom i detta anförande ovanligt mycket siffror, och bland annat nämnde han talet 66,666. Nu vill jag icke tro, att det är någon reminiscens eller någon minnesvilla av herr Räf, när han erinrar sig det ifrån uppenbarelseboken bekanta talet 666, som där betecknar det stora vilddjuret, utan hans siffra var ju framkommen för att bevisa, vilken kolossal röstmängd, som inom en kommun å 100,000 invånare erfordrades för denna två tredjedels majoritet, som behöves för att få igenom</w:t>
        <w:br/>
        <w:br/>
        <w:t>det lokala vetot. Såväl jag som många andra, vilka hörde yttrandet ifråga, kunde av detsamma icke få någon annan uppfattning, än att herr Räf trodde, att det skulle behövas, att två tredjedelar av de röstägande vore för saken, ty jag antager att herr Räf icke tänker sig, att i ett enda samhälle 100,000 personer skulle deltaga i omröstningen. Nu är det emellertid så, att det skall vara två tredjedels majoritet, icke av de röstägande, utan av de i omröstningen verkligen deltagande, och detta förändrar ju saken betydligt.</w:t>
        <w:br/>
        <w:br/>
        <w:t>Vad som egentligen här uppkallade mig voro de aniöranden, som den högt aktade representanten på Upplandsbänken här haft i denna fråga, särskilt hans första anförande. Då jag hörde detsamma, fick jag en stark känsla av beklämning och tyckte att det låg något tragiskt i den uppfattning, som herr Berg i Staby då representerade. Han falade om, att han varit i en tillfällig kontakt med nykterhetsvännerna inom sin valkrets, och hans skildring här inför kammaren av dessa personer gav oss intryck av, att det måtte ha varit folk, vilkas entusiasm för nykterhetssaken befunne sig på ett slocknande stadium och att de icke gjorde klart för sig, vad de kämpade för, då de till slut, enligt herr Bergs påstående, intogo den ståndpunkten, att det lokala vetot åtminstone icke skadade.</w:t>
        <w:br/>
        <w:br/>
        <w:t>Om vi skola taga upp kammarens tid med att referera crfarenheterna från den nykterhetsdeputation, som nyligen var här i Stockholm, vill jag nämna, att såväl jag som mina kamrater på Älvsborgsbänken av densamma fingo ett intryck, som vittnade om en alldeles motsatt uppfattning. Den talesman, som då trädde fram på vår bänks vägnar, en representant för högern, gav Älvsborgs läns representanter i deputationen ett sådant svar, att det bland dessa uppstod en allmän grämelse och besvikenhet däröver. Icke den minsta antydan om en välvillig ställning till det lokala vetot kom där fram, men denne representant, som tillhör första kammaren, blev efteråt överhopad av samtliga dessa deltagare i deputationen från vårt landskap, vilka icke alls tycktes stå på den ståndpunkt, som herr Bergs bekanta från Uppland för sin del intaga. Jag tror därför icke, att man så hastigt släpper tron på det lokala vetot, som herr Berg här tycktes hålla före.</w:t>
        <w:br/>
        <w:br/>
        <w:t>Herr Berg var rädd för, att om nu detta lokala veto skulle komma under omröstning i de olika församlingarna, detta skulle bidraga till att framkalla en viss oro, som herr Berg mycket fruktade. Jag förstår så väl, att denne ärade representant med sitt sympatiska och stilla sätt och sin blida syn på tingen i allmänhet verkligen hör till den enligt min uppfattning sympatiska grupp av konservativa människor, som känna sig främmande inför den prägel av kamp och oro, som ligger över vår tid, och att det för herr Berg antagligen är ett alldeles främmande språk, när man erinrar om den gamle humanisten Ulrich</w:t>
        <w:br/>
        <w:br/>
        <w:t>"von Huttens ord, att »andarna vakna och det är en lust att leva».</w:t>
        <w:br/>
        <w:br/>
        <w:t>Herr Berg tycktes resonera tvärtom, och han sade även några Ang. brännord om, att ifall vi nu få detta lokala veto, »tänk, vilka upp-vinssamt vinrivande strider, som därigenom åsamkas folket i våra lugna "ch Pbandslns uppländska bygder, och man skall då få bevittna dessa striocts ” der, där man söker svärta ned sina motståndare» — så ungefär (Forts.) föllo herr Bergs ord. Jag har också en del erfarenhet om landsbygdens lugn och även om den uppländska landsbygdens stilla lugn — jag har nämligen varit där upprepade gånger även i herr Bergs hembygd, och där finnes verkligen ett visst lugn. Där finnes vad man skulle kunna kalla det lugn, som man märker i församlingarnas kyrkooch kommunalstämmor i vissa av de uppländska socknarna, där ett litet fåtal godsägare och storagrarer avgöra frågorna, under det att den av arbete och fattigdom och kanske även av alkohollasten nedbrutna statarvärlden genom sin frånvaro bidrager till att öka detta allmänna lugn. Men jag skulle vilja erinra herr Berg om en liten sentens, som med en viss omskrivning skulle kunna formuleras sålunda:</w:t>
        <w:br/>
        <w:br/>
        <w:t>fred är ej det bästa, men att man något vill.</w:t>
        <w:br/>
        <w:br/>
        <w:t>Man skulle kunna tänka sig, att detta Upplands stillsamma lugn, som herr Berg sätter så stort värde på, utbytes mot verklig strid och oro, i det att dessa stackars människor, icke blott de i kommunens röstlängd upptagna, utan samtliga dessa, som här avses i förslaget om lokalt veto, verkligen finge vara med om en sådan omröstning, en sådan hedersdag i församlingen, då de alla kunde avgiva sin röst för att befria sig från en av de bojor, som tynga människorna.</w:t>
        <w:br/>
        <w:br/>
        <w:t>Det har här sagts både av herr Berg och även av andra talare, att det lokala vetot spelar så föga roll på landsbygden. Ja, det är visserligen sant, att en mängd kommuner, bortåt 50 procent av hela antalet, äro torrlagda, men städerna och en hel del landskommuner återstå likväl.</w:t>
        <w:br/>
        <w:br/>
        <w:t xml:space="preserve">Jag skulle vidare vilja inför kammaren relerera nägra erfarenheter, som jag för min del har gjort på detta område, eftersom man här i afton från olika håll meddelat sin erfarenhet och för övrigt flera talare även tryckt på den punkten. Det kanske mest upprörande av allt är, att genom motståndet mot det lokala vetot hälften av vårt lands inbyggare utestänges från varje inflytande i detta avseende, och kanske just den hälft, som borde ha det mesta att säga i detta fall, nämligen </w:t>
      </w:r>
      <w:r>
        <w:rPr>
          <w:b/>
        </w:rPr>
        <w:t>kvinnorna¹</w:t>
      </w:r>
      <w:r>
        <w:rPr>
          <w:b w:val="0"/>
        </w:rPr>
        <w:t xml:space="preserve"> i våra landskommuner. Det är ju så, att våra kommunala röstlängder i regeln icke upptaga några röstberättigade </w:t>
      </w:r>
      <w:r>
        <w:rPr>
          <w:b/>
        </w:rPr>
        <w:t>kvinnor¹</w:t>
      </w:r>
      <w:r>
        <w:rPr>
          <w:b w:val="0"/>
        </w:rPr>
        <w:t xml:space="preserve">; det är på sin höjd en fem 'å sex stycken sådana, nämligen </w:t>
      </w:r>
      <w:r>
        <w:rPr>
          <w:b/>
        </w:rPr>
        <w:t>lärarinnorna³</w:t>
      </w:r>
      <w:r>
        <w:rPr>
          <w:b w:val="0"/>
        </w:rPr>
        <w:t xml:space="preserve"> inom församlingen, men i övrigt saknas hela den stora mängden av </w:t>
      </w:r>
      <w:r>
        <w:rPr>
          <w:b/>
        </w:rPr>
        <w:t>kvinnor¹</w:t>
      </w:r>
      <w:r>
        <w:rPr>
          <w:b w:val="0"/>
        </w:rPr>
        <w:t xml:space="preserve">. I den kommun, där jag sedan några år tillbaka har min verksamhet, har jag gjort en del erfarenheter både om det sorgliga läge, vari vi befinna oss, när vi sakna detta lokala veto, och hur det skulle ställa sig, om vi verkligen finge detsamma genomfört. Jag känner sålunda t. ex. en gammal </w:t>
      </w:r>
      <w:r>
        <w:rPr>
          <w:b/>
        </w:rPr>
        <w:t>kvinna¹</w:t>
      </w:r>
      <w:r>
        <w:rPr>
          <w:b w:val="0"/>
        </w:rPr>
        <w:t>, som ägnat många år av omsorg och moderlig ömhet på arbetet att fostra</w:t>
        <w:br/>
        <w:br/>
        <w:t xml:space="preserve">upp sin ende son, och allteftersom åren gått och </w:t>
      </w:r>
      <w:r>
        <w:rPr>
          <w:b/>
        </w:rPr>
        <w:t>hennes²</w:t>
      </w:r>
      <w:r>
        <w:rPr>
          <w:b w:val="0"/>
        </w:rPr>
        <w:t xml:space="preserve"> pojke vuxit upp och trätt ut i livet, har han kommit in i en omgivning, där det finnes allt möjligt, som lockar och frestar, och däribland också krogen eller, rättare sagt, i detta fall ett ölbryggeri, som ligger ungefär en 1,000 meter från hans arbetsplats. Denna enkla </w:t>
      </w:r>
      <w:r>
        <w:rPr>
          <w:b/>
        </w:rPr>
        <w:t>kvinna¹</w:t>
      </w:r>
      <w:r>
        <w:rPr>
          <w:b w:val="0"/>
        </w:rPr>
        <w:t xml:space="preserve"> förstår, att när det gäller att fullfölja den fostran av sonen, som varit </w:t>
      </w:r>
      <w:r>
        <w:rPr>
          <w:b/>
        </w:rPr>
        <w:t>hennes²</w:t>
      </w:r>
      <w:r>
        <w:rPr>
          <w:b w:val="0"/>
        </w:rPr>
        <w:t xml:space="preserve"> moderliga plikt, räcker det icke enbart med den personliga vädjan till hans karaktär och hans viljestyrka och sådant, utan det behöves också att ha den hjälpen, att man på ett rationellt sätt kan eliminera bort de skadliga frestelser och det skadliga inflytande, som finnas i hans omedelbara närhet. Modern förstår detta på sitt enkla sätt, och den dag, då det lokala vetot går igenom, skulle </w:t>
      </w:r>
      <w:r>
        <w:rPr>
          <w:b/>
        </w:rPr>
        <w:t>hon²</w:t>
      </w:r>
      <w:r>
        <w:rPr>
          <w:b w:val="0"/>
        </w:rPr>
        <w:t xml:space="preserve"> så att säga med glädje komplettera och fullständiga denna del av sitt arbete på sin sons fostran, genom att även </w:t>
      </w:r>
      <w:r>
        <w:rPr>
          <w:b/>
        </w:rPr>
        <w:t>hon²</w:t>
      </w:r>
      <w:r>
        <w:rPr>
          <w:b w:val="0"/>
        </w:rPr>
        <w:t xml:space="preserve"> med sin röst skulle stödja det förslag, som toge bort frestelserna för honom. Men i det samhälle, där den svenska högern fortfarande för spiran, där har denna </w:t>
      </w:r>
      <w:r>
        <w:rPr>
          <w:b/>
        </w:rPr>
        <w:t>kvinna¹</w:t>
      </w:r>
      <w:r>
        <w:rPr>
          <w:b w:val="0"/>
        </w:rPr>
        <w:t xml:space="preserve"> ingenting att säga till om, utan dörrarna stängas. för </w:t>
      </w:r>
      <w:r>
        <w:rPr>
          <w:b/>
        </w:rPr>
        <w:t>henne²</w:t>
      </w:r>
      <w:r>
        <w:rPr>
          <w:b w:val="0"/>
        </w:rPr>
        <w:t xml:space="preserve">, när en dylik samhällsfråga skall avgöras. Det andra exempel, som jag erinrar mig, trots det att det nu är mer än sex år sedan, jag stötte på detsamma, handlar om en man inom min egen församling, en flitig arbetare och en godhjärtad man, som emellertid lider av sin svaghet och faller för spritens frestelser. Han har ofta inför sin </w:t>
      </w:r>
      <w:r>
        <w:rPr>
          <w:b/>
        </w:rPr>
        <w:t>hustru²</w:t>
      </w:r>
      <w:r>
        <w:rPr>
          <w:b w:val="0"/>
        </w:rPr>
        <w:t xml:space="preserve"> klagat över sin karatärssvaghet och sagt sig skola välsigna den dag, då denna fara och frestelse vore borta för all framtid. Ungefär ett par tusen meter från det ställe, där denne man har sitt arbete, ligger ett bryggeri, och det tar den ena veckan efter den andra nästan hela hans veckoinkomst. I detta hem har nu under dessa år vuxit upp en </w:t>
      </w:r>
      <w:r>
        <w:rPr>
          <w:b/>
        </w:rPr>
        <w:t>dotter²</w:t>
      </w:r>
      <w:r>
        <w:rPr>
          <w:b w:val="0"/>
        </w:rPr>
        <w:t xml:space="preserve">, som just genom att sakna ett hems goda vård och inflytande — ty något sådant kan det icke bli tal om i ett hem, där mannen dukar under på detta sätt — nu kommit på villovägar och, såvitt jag icke är illa underrättad, för ett dåligt och lösaktigt leverne. Inom parentes vill jag påpeka, att här borde det vara ett lämpligt tillfälle för det sedlighetsnit, som det moderata partiet ivrar för, att gripa in; man kan här se en av orsakerna till de sorgliga missförhållanden, som i detta avseende råder inom stora lager av befolkningen och icke minst bland de fattiga klasserna. Då nu denna </w:t>
      </w:r>
      <w:r>
        <w:rPr>
          <w:b/>
        </w:rPr>
        <w:t>arbetarhustru²</w:t>
      </w:r>
      <w:r>
        <w:rPr>
          <w:b w:val="0"/>
        </w:rPr>
        <w:t xml:space="preserve"> har sett, att krogen i grannskapet ödelagt hemmets och äktenskapets lycka både för </w:t>
      </w:r>
      <w:r>
        <w:rPr>
          <w:b/>
        </w:rPr>
        <w:t>henne²</w:t>
      </w:r>
      <w:r>
        <w:rPr>
          <w:b w:val="0"/>
        </w:rPr>
        <w:t xml:space="preserve"> själv och </w:t>
      </w:r>
      <w:r>
        <w:rPr>
          <w:b/>
        </w:rPr>
        <w:t>hennes²</w:t>
      </w:r>
      <w:r>
        <w:rPr>
          <w:b w:val="0"/>
        </w:rPr>
        <w:t xml:space="preserve"> man samt hotar att ödelägga barnets framtid, är det ju klart och tydligt, att den dag, då </w:t>
      </w:r>
      <w:r>
        <w:rPr>
          <w:b/>
        </w:rPr>
        <w:t>hon²</w:t>
      </w:r>
      <w:r>
        <w:rPr>
          <w:b w:val="0"/>
        </w:rPr>
        <w:t xml:space="preserve"> finge vara med om att ge sin röst för att få bort denna moraliska pesthärd, skulle </w:t>
      </w:r>
      <w:r>
        <w:rPr>
          <w:b/>
        </w:rPr>
        <w:t>hon²</w:t>
      </w:r>
      <w:r>
        <w:rPr>
          <w:b w:val="0"/>
        </w:rPr>
        <w:t xml:space="preserve"> göra det med glädje, och jag vet, att </w:t>
      </w:r>
      <w:r>
        <w:rPr>
          <w:b/>
        </w:rPr>
        <w:t>hennes²</w:t>
      </w:r>
      <w:r>
        <w:rPr>
          <w:b w:val="0"/>
        </w:rPr>
        <w:t xml:space="preserve"> man sagt, att han med lika stor fröjd skulle se, om det bleve så. Men, det går icke för denna </w:t>
      </w:r>
      <w:r>
        <w:rPr>
          <w:b/>
        </w:rPr>
        <w:t>kvinna¹</w:t>
      </w:r>
      <w:r>
        <w:rPr>
          <w:b w:val="0"/>
        </w:rPr>
        <w:t xml:space="preserve"> lika litet som för alla de andra </w:t>
      </w:r>
      <w:r>
        <w:rPr>
          <w:b/>
        </w:rPr>
        <w:t>kvinnorna¹</w:t>
      </w:r>
      <w:r>
        <w:rPr>
          <w:b w:val="0"/>
        </w:rPr>
        <w:t xml:space="preserve"> att åstadkomma något sådant; så länge som högern styr i detta samhälle, skola de utestängas. Och om en sådan omröstning kommer till stånd, blir det måhända endast med</w:t>
        <w:br/>
        <w:br/>
        <w:t xml:space="preserve">utvalda kretsar av försämlingsborna, och denna </w:t>
      </w:r>
      <w:r>
        <w:rPr>
          <w:b/>
        </w:rPr>
        <w:t>kvinna¹</w:t>
      </w:r>
      <w:r>
        <w:rPr>
          <w:b w:val="0"/>
        </w:rPr>
        <w:t xml:space="preserve"> skulle icke ha med saken att skaffa.</w:t>
        <w:br/>
        <w:br/>
        <w:t xml:space="preserve">Jag erinrar mig, hurusom högern i dessa dagar för landstingsmannavalen släppt ut en valbroschyr, i vilken en författare kommer med synnerligen billiga kvickheter om, som det heter, </w:t>
      </w:r>
      <w:r>
        <w:rPr>
          <w:b/>
        </w:rPr>
        <w:t>pigorna³</w:t>
      </w:r>
      <w:r>
        <w:rPr>
          <w:b w:val="0"/>
        </w:rPr>
        <w:t xml:space="preserve"> i Berga, och hurusom godsägarna skulle med en pinsam känsla se dessa tjänstflickor eller andra komma och lägga sig i kommunens angelägenheter. Jag antar, att samme författare och alla de av hans meningsfränder i hundratusenden ute i landet, och det kanske finns åtskilliga sådana här i kammaren också, skulle vilja ha sådana kvicka ord till hands gentemot dessa </w:t>
      </w:r>
      <w:r>
        <w:rPr>
          <w:b/>
        </w:rPr>
        <w:t>kvinnor¹</w:t>
      </w:r>
      <w:r>
        <w:rPr>
          <w:b w:val="0"/>
        </w:rPr>
        <w:t xml:space="preserve">, som jag här talat om och som skulle vilja deltaga i detta rent personliga försvarsarbete till hemmets lycka och trevnad för att försvara detta mot den kanske farligaste fienden. Jag förstår mycket väl, att man på högerhåll har sina betänkligheter mot att släppa fram </w:t>
      </w:r>
      <w:r>
        <w:rPr>
          <w:b/>
        </w:rPr>
        <w:t>kvinnorna¹</w:t>
      </w:r>
      <w:r>
        <w:rPr>
          <w:b w:val="0"/>
        </w:rPr>
        <w:t xml:space="preserve"> till medinflytande på det kommunala och politiska området, och det veta vi ju också att det råder tvivel om det stora samhällsvärdet av, att </w:t>
      </w:r>
      <w:r>
        <w:rPr>
          <w:b/>
        </w:rPr>
        <w:t>kvinnan¹</w:t>
      </w:r>
      <w:r>
        <w:rPr>
          <w:b w:val="0"/>
        </w:rPr>
        <w:t xml:space="preserve"> tar del i de politiska striderna på samma sätt som männen, och det tvivlet kanske i vissa fall sträcker sig längre än till högerpartiet. Jag kan också förstå, att högern av rent partiegoistiska skäl, ty några andra kan det ju icke vara, motsätter sig det lokala vetot med tanke på vart det kan leda, när den på detta sätt protesterar mot denna reform. Den har här ifrån högermän inom denna kammare mötts med den invändningen, att man väl vet, vilka konsekvenser, som det skulle föra med sig, om en dylik ograderad skala skulle komma att gälla för både män och </w:t>
      </w:r>
      <w:r>
        <w:rPr>
          <w:b/>
        </w:rPr>
        <w:t>kvinnor¹</w:t>
      </w:r>
      <w:r>
        <w:rPr>
          <w:b w:val="0"/>
        </w:rPr>
        <w:t xml:space="preserve">. Men om det här funnits den positiva goda viljan, att låta folkets stora flertal ha inflytande på denna viktiga angelägenhet, varför kommer då icke från högerhåll t. ex. ett sådant förslag, där man säger ifrån, att man för denna gång går med på denna ograderade rösträtt, men undanber sig alla blivande konsekvenser. Det höjdes ett sådant tal för fem eller sex år sedan, när man fick den allmänna rösträtten vid prästval, där enmansröstningen är regeln, och där både männen och deras </w:t>
      </w:r>
      <w:r>
        <w:rPr>
          <w:b/>
        </w:rPr>
        <w:t>hustrur²</w:t>
      </w:r>
      <w:r>
        <w:rPr>
          <w:b w:val="0"/>
        </w:rPr>
        <w:t xml:space="preserve"> ha rösträtt. Då framhöll man, att man gick med på detta därför, att det fanns särskilda skäl, som talade för saken, men man undanbad sig, att det sedan skulle yrkas på ett konsekvent genomförande av denna princip. Om man nu i denna fråga från högerns sida, intagit en sådan ståndpunkt som i nyssnämnda fallet, skulle detta, som sagt, vittna om ärlig och positiv vilja att verkligen söka göra något, och om man hyser dessa betänkligheter emot att i det kommunala och rent politiska livet likställa </w:t>
      </w:r>
      <w:r>
        <w:rPr>
          <w:b/>
        </w:rPr>
        <w:t>kvinnorna¹</w:t>
      </w:r>
      <w:r>
        <w:rPr>
          <w:b w:val="0"/>
        </w:rPr>
        <w:t xml:space="preserve"> helt och fullt med männen, varför icke då medgiva, att här är fråga om ett avgörande inom församlingarna, som är fullständigt fritt ifrån rent politiska synpunter, ty det måste man väl säga sig, - att om en </w:t>
      </w:r>
      <w:r>
        <w:rPr>
          <w:b/>
        </w:rPr>
        <w:t>hustru²</w:t>
      </w:r>
      <w:r>
        <w:rPr>
          <w:b w:val="0"/>
        </w:rPr>
        <w:t xml:space="preserve"> eller en gammal </w:t>
      </w:r>
      <w:r>
        <w:rPr>
          <w:b/>
        </w:rPr>
        <w:t>moder²</w:t>
      </w:r>
      <w:r>
        <w:rPr>
          <w:b w:val="0"/>
        </w:rPr>
        <w:t xml:space="preserve"> är med om en opinionsyttring eller en stor omröstning inom församlingen för att eliminera bort den värsta moraliska pesthärden i bygden, är detta fak-</w:t>
        <w:br/>
        <w:br/>
        <w:t>tiskt en sak, som är av så högst mänsklig natur, att den är totalt fri från alla partisynpunkter. Jag menar, att den kallsinnighet, som just 1 denna detalj av frågan har besjälat den svenska högern ända hitintills och väl kommer att göra det i fortsättningen, är något, som måste verka i hög grad upprörande. Så har det gjort på mig och säkerligen på många av oss, och det gör, att vi kunna icke sätta någon tilltro till alla de vältaliga skäl, som här anföras för högerns motstånd mot det lokala vetot. Det har sagts från en del håll, även från nykterhetshåll, att man skulle kunna överväga den frågan, om man icke av vissa lämplighetsskäl skulle kunna släppa det lokala vetot för att få den försäljningsreform, som förordas i nykterhetskommitténs betänkande. Frånsett dessa rena lämplighetshänsyn, anser jag, att det för andra kammaren och för dess vänster i synnerhet bör, om icke annat, vara en rent moralisk hederssak att icke minst med hänsyn till de synpunkter, jag nu vågat framföra, i alla fall hålla på det lokala vetot och kräva dess genomförande.</w:t>
        <w:br/>
        <w:br/>
        <w:t>Med dessa ord ber jag, herr talman,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1317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