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1319</w:t>
      </w:r>
    </w:p>
    <w:p>
      <w:r>
        <w:rPr>
          <w:b/>
        </w:rPr>
        <w:t xml:space="preserve">Datum: </w:t>
      </w:r>
      <w:r>
        <w:t>1916-03-18</w:t>
      </w:r>
    </w:p>
    <w:p>
      <w:r>
        <w:rPr>
          <w:b/>
        </w:rPr>
        <w:t xml:space="preserve">Kammare: </w:t>
      </w:r>
      <w:r>
        <w:t>Andra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Nils Sigfrid (Liberala samlingspartiet, man)</w:t>
      </w:r>
    </w:p>
    <w:p>
      <w:r>
        <w:rPr>
          <w:b w:val="0"/>
        </w:rPr>
        <w:t xml:space="preserve">Herr talman, mina herrar! Jag anser mig behöva med några ord utöver vad jag anfört i motionen motivera, varför jag besvärat kammaren med denna motion. Förhållandena i min hemsocken ha härvidlag inverkat. Vi ha där i orten inrättat en s. k. skolköksring, bestående av icke mindre än nio socknar, vilka anställt en gemensam </w:t>
      </w:r>
      <w:r>
        <w:rPr>
          <w:b/>
        </w:rPr>
        <w:t>lärarinna³</w:t>
      </w:r>
      <w:r>
        <w:rPr>
          <w:b w:val="0"/>
        </w:rPr>
        <w:t xml:space="preserve"> för hållande av skolkökskurser eller kurser för undervisning i huslig ekonomi. Man har inrättat skolkökslokaler i varje socken, och </w:t>
      </w:r>
      <w:r>
        <w:rPr>
          <w:b/>
        </w:rPr>
        <w:t>lärarinnan³</w:t>
      </w:r>
      <w:r>
        <w:rPr>
          <w:b w:val="0"/>
        </w:rPr>
        <w:t xml:space="preserve"> håller årligen, i regel, en sex veckors kurs i varje församling och ibland två sådana kurser. </w:t>
      </w:r>
      <w:r>
        <w:rPr>
          <w:b/>
        </w:rPr>
        <w:t>Lärarinnan³</w:t>
      </w:r>
      <w:r>
        <w:rPr>
          <w:b w:val="0"/>
        </w:rPr>
        <w:t>, som är fast anställd, avlönas. med 150 kronor per kurs och till detta ha vi 75 kronor i statsbidrag, och</w:t>
        <w:br/>
        <w:br/>
        <w:t>dessutom ha vi 25 kronor i statsbidrag till övriga utgifter, så att kostnaderna för anordnandet av sådana kurser äro ganska minimala och böra icke lägga hinder i vägen för utvecklingen av desamma.</w:t>
        <w:br/>
        <w:br/>
        <w:t>Nu har det hänt, att man vid vissa tillfällen saknat elever till dessa kurser. Det hände i en församling härförleden, att det icke anmälde sig ens åtta elever, vilket antal är minimum för erhållande av statsbidrag. Följden blev, att församlingen bestämde sig för att det oaktat hålla kursen, och själv bekosta densamma utan statsbidrag. Sedan emellertid kursen börjat, behagade det fåtal, som anmält sig, att efter några dagar strejka. Detta har haft till följd, att ifrågavarande församling begärt utträde ur skolköksringen, och man befarar, att ringen skall brista, och följaktligen det arbete, som nedlagts för dessa kurser, bli om intet. Jag frågar: kan det vara riktigt, att det, som dessa nio socknar med arbete och kostnader åstadkommit och som dessa nio socknars skolstyrelser i åratal ägnat ett nitiskt intresse, skall kunna göras om intet av några tredskande barn eller några likgiltiga och oförstående föräldrar.</w:t>
        <w:br/>
        <w:br/>
        <w:t>Nu kan man säga, att detta endast är ett lokalt behov, som icke bör göras till någon riksdagsfråga. Men Jag vågar säga, att i de tyvärr alltför få fall, där man inrättat sådana här kurser, gör sig åtminstone på landet det behovet gällande att kunna få elever till dessa skolor. Jag vill särskilt tillägga, att beträffande Kristianstads län vore det synnerligen sorgligt, om dessa skolkökskurser skulle gå tillbaka, då man har den sorgliga erfarenheten, att enligt 1909 års statistik endast fem fortsättningsskolor då icke inräknat dessa skolkök inrättats i detta län, under det att i exempelvis Skaraborgs län 203 sådana skolor inrättats och i Värmlands län 261. Skulle man nu få detta bakslag i fråga om denna typ av skolor, är det fara värt, att även fortsättningsskolorna komme att gå tillbaka.</w:t>
        <w:br/>
        <w:br/>
        <w:t xml:space="preserve">Det kan invändas, att denna undervisning icke är så viktig. Men jag vågar påstå, att undervisningen i huslig ekonomi och vad därmed sammanhänger är ett av de allra viktigaste ämnen, som vi ha att arbeta för i socialt avseende. Jag är lyckligtvis icke ensam om denna åsikt, utan man träffar på den överallt, där tänkande män uttala sig. Det gäller icke blott att bibringa våra blivande husmödrar kunskap om ett rätt tillvaratagande av givna tillgångar, att lära den unga </w:t>
      </w:r>
      <w:r>
        <w:rPr>
          <w:b/>
        </w:rPr>
        <w:t>flickan²</w:t>
      </w:r>
      <w:r>
        <w:rPr>
          <w:b w:val="0"/>
        </w:rPr>
        <w:t xml:space="preserve"> icke allenast, huru </w:t>
      </w:r>
      <w:r>
        <w:rPr>
          <w:b/>
        </w:rPr>
        <w:t>hon²</w:t>
      </w:r>
      <w:r>
        <w:rPr>
          <w:b w:val="0"/>
        </w:rPr>
        <w:t xml:space="preserve"> skall kunna åstadkomma en sund och välsmakande föda, som är på samma gång närande och billig, framställd av billigast möjliga råvaror, utan ock att lära </w:t>
      </w:r>
      <w:r>
        <w:rPr>
          <w:b/>
        </w:rPr>
        <w:t>henne²</w:t>
      </w:r>
      <w:r>
        <w:rPr>
          <w:b w:val="0"/>
        </w:rPr>
        <w:t xml:space="preserve"> sparsamhet i övrigt, renlighet och ordning vid ett hems skötande. Vi förstå. att detta är ett nationalekonomiskt intresse av allra största räckvidd. Det är gott och väl, att man särskilt i dessa dyrtider kan skaffa sig ökade inkomster, men det är minst lika nödvändigt, att man söker erhålla kunskap om rätta sättet att använda dessa inkomster. Litet var torde vi ha exempel på i vår omgivning, hurusom en familj kan synas vara i relativt välbärgade omständigheter — hemmet gör det intrycket — i ett annat hem åter med liknande inkomster och ett lika stort antal familjemedlemmar är ett motsatt förhållande rådande. Man ser ofta, hurusom </w:t>
      </w:r>
      <w:r>
        <w:rPr>
          <w:b/>
        </w:rPr>
        <w:t>hustrun²</w:t>
      </w:r>
      <w:r>
        <w:rPr>
          <w:b w:val="0"/>
        </w:rPr>
        <w:t xml:space="preserve"> icke får till-</w:t>
        <w:br/>
        <w:br/>
        <w:t>gångarna att räcka; och vad beror detta på i de allra flesta fall, om icke på bristande kunskap i ämnet?</w:t>
        <w:br/>
        <w:br/>
        <w:t xml:space="preserve">| Tiden löper fort i våra dagar, och det är icke numera så som i vår ungdom och i mors och mormors tid, då de flesta unga </w:t>
      </w:r>
      <w:r>
        <w:rPr>
          <w:b/>
        </w:rPr>
        <w:t>flickor²</w:t>
      </w:r>
      <w:r>
        <w:rPr>
          <w:b w:val="0"/>
        </w:rPr>
        <w:t xml:space="preserve"> hade tillfälle att i hemmet åtnjuta undervisning i vad till en husmoders plikter hör, i förväntan på att själva få övertaga sådana plikter.</w:t>
        <w:br/>
        <w:br/>
        <w:t xml:space="preserve">Ett särskilt förhållande, som på den tiden giorde sig gällande, var, att då största antalet hem utgjordes av landtbrukarehem, medan dessa numera äro i minoritet. Under det att befolkningssiffran för de industriarbetande grupperna år 1870 uppgick till vid pass 20 procent av siffran för den jordbrukande folkgruppen, var år 1910 den förra siffran 70 procent av den senare; förhållandet är således alldeles omkastat. Det är i vår tid allt flera och flera </w:t>
      </w:r>
      <w:r>
        <w:rPr>
          <w:b/>
        </w:rPr>
        <w:t>flickor²</w:t>
      </w:r>
      <w:r>
        <w:rPr>
          <w:b w:val="0"/>
        </w:rPr>
        <w:t>, och jag tror mig våga säga de allra flesta, som direkt från folkskolan kastas ut i förvärvsarbete. Om de icke komma dit direkt från folkskolan, fortsätta de att utbilda sig för att nå en högre och bättre avlönad anställning, och under denna mellantid ha de varken tid eller lust att inhämta kunskap i vad som hör till en husmoders plikter.</w:t>
        <w:br/>
        <w:br/>
        <w:t>Man har alltför längre låtit denna del av skolundervisningen ordna sig själv här i landet, under det att man i utlandet gått vida fortare fram på detta område. Vi ha fått denna undervisningstyp hit från det praktiska Amerika över England och Skottland. I England meddelas undervisning i huslig ekonomi sedan år 1870, och i Skottland är sådan undervisning obligatorisk sedan år 1908; i Tyskland förekommer även sådan undervisning liksom i Schweiz, Danmark, Norge och Finland. Det mest anmärkningsvärda är måhända, att dylik undervisning är obligatorisk i Frankrike sedan år 1882. Det är kanske djärvt att påstå, att den seghet, varmed fransmännen nu i motsats till 1870—1871 motstå den tyska anfallskraften, till en del har sin förklaring i det förhållandet, att undervisning i huslig ekonomi är obligatorisk därstädes sedan sagda år. Vad som är säkert är, att det sparkapital, som det franska folkets stora flertal samlat, påverkats av förhållandet i fråga.</w:t>
        <w:br/>
        <w:br/>
        <w:t>I vårt land har denna skolform, såsom jag redan förut sagt, under lång tid fått utbreda sig på egen hand utan statsmakternas hjälp. Sålunda inrättades hos oss det första skolköket i Stockholm år 1889 i Storkyrkoförsamlingen, och det första skolköket på landsbygden kom till stånd i Sollum i Hjärtums socken i Bohuslän år 1901. År 1902 tog vår store hänsovne doktor Fridtjuv Berg upp frågan här i andra kammaren, i det att han då motionerade om statsanslag för denna sak. Riksdagen var försiktigare och ville icke genast gå med på något sådant, utan ville först ha en utredning i frågan. Denna utredning sattes även i gång och fortgick några år. Man frågade åtskilliga institutioner, däribland folkskoleinspektörerna. Alla avgåvo tillstyrkande utlåtanden. Jag kan här icke underlåta att anföra vad en av dessa folkskoleinspektörer sålunda uttalade, vilket för övrigt innefattar kärnan av vad alla de övriga yttrade i saken. en av mig åsyftade folkskoleinspektören förklarade: »Erfa-</w:t>
        <w:br/>
        <w:br/>
        <w:t>renheten är alldeles bestämd, att i ett oerhört antal hushåll, där tillgångarna skulle medgiva omväxlande, tillräckliga och hälsosamma måltider, förstöras tillgångarna genom oförståndig, planlös användning och familjemedlemmarnas hälsa, arbetskraft och moraliska liv genom bristande insikt och förmåga av husmodern. Det är därför icke underligt, att man börjat bemöda sig avhjälpa ett missförhållande, som tär på folkets ekonomi, sundhet och moral.»</w:t>
        <w:br/>
        <w:br/>
        <w:t xml:space="preserve">Jag skall vidare för att visa, hurudant intresset för denna sak är från </w:t>
      </w:r>
      <w:r>
        <w:rPr>
          <w:b/>
        </w:rPr>
        <w:t>kvinnohåll¹</w:t>
      </w:r>
      <w:r>
        <w:rPr>
          <w:b w:val="0"/>
        </w:rPr>
        <w:t>, tillåta mig att uppläsa en notis, som jag såg i en tidning härom dagen. Den lyder sålunda: »</w:t>
      </w:r>
      <w:r>
        <w:rPr>
          <w:b/>
        </w:rPr>
        <w:t>Kvinnans¹</w:t>
      </w:r>
      <w:r>
        <w:rPr>
          <w:b w:val="0"/>
        </w:rPr>
        <w:t xml:space="preserve"> ntbildning till </w:t>
      </w:r>
      <w:r>
        <w:rPr>
          <w:b/>
        </w:rPr>
        <w:t>maka³</w:t>
      </w:r>
      <w:r>
        <w:rPr>
          <w:b w:val="0"/>
        </w:rPr>
        <w:t xml:space="preserve"> och </w:t>
      </w:r>
      <w:r>
        <w:rPr>
          <w:b/>
        </w:rPr>
        <w:t>mor²</w:t>
      </w:r>
      <w:r>
        <w:rPr>
          <w:b w:val="0"/>
        </w:rPr>
        <w:t xml:space="preserve">. Jämtlandskvinnorna vilja ha kostnadsfria kurser genom statens försorg. — — — Vid ett av fem </w:t>
      </w:r>
      <w:r>
        <w:rPr>
          <w:b/>
        </w:rPr>
        <w:t>kvinnoföreningar¹</w:t>
      </w:r>
      <w:r>
        <w:rPr>
          <w:b w:val="0"/>
        </w:rPr>
        <w:t xml:space="preserve"> härstädes» — nämligen i Östersund — »representerande 500 a 600 </w:t>
      </w:r>
      <w:r>
        <w:rPr>
          <w:b/>
        </w:rPr>
        <w:t>kvinnor¹</w:t>
      </w:r>
      <w:r>
        <w:rPr>
          <w:b w:val="0"/>
        </w:rPr>
        <w:t xml:space="preserve">, anordnat möte i går afton antogs en resolution, däri uttalas som önskemål, att staten tillgodoser </w:t>
      </w:r>
      <w:r>
        <w:rPr>
          <w:b/>
        </w:rPr>
        <w:t>kvinnans¹</w:t>
      </w:r>
      <w:r>
        <w:rPr>
          <w:b w:val="0"/>
        </w:rPr>
        <w:t xml:space="preserve"> uppfostran och utbildning till </w:t>
      </w:r>
      <w:r>
        <w:rPr>
          <w:b/>
        </w:rPr>
        <w:t>maka³</w:t>
      </w:r>
      <w:r>
        <w:rPr>
          <w:b w:val="0"/>
        </w:rPr>
        <w:t xml:space="preserve"> och </w:t>
      </w:r>
      <w:r>
        <w:rPr>
          <w:b/>
        </w:rPr>
        <w:t>mor²</w:t>
      </w:r>
      <w:r>
        <w:rPr>
          <w:b w:val="0"/>
        </w:rPr>
        <w:t xml:space="preserve"> på elt mera effektivt sätt än hittills. För detta önskemåls realiserande föreslås en kostnadsfri kurs, till att börja med för alla </w:t>
      </w:r>
      <w:r>
        <w:rPr>
          <w:b/>
        </w:rPr>
        <w:t>kvinnor¹</w:t>
      </w:r>
      <w:r>
        <w:rPr>
          <w:b w:val="0"/>
        </w:rPr>
        <w:t xml:space="preserve">, som stå i begrepp att ingå äktenskap. Så småningom bör denna kurs om möjligt utvidgas till ett obligatoriskt </w:t>
      </w:r>
      <w:r>
        <w:rPr>
          <w:b/>
        </w:rPr>
        <w:t>kvinnoår¹</w:t>
      </w:r>
      <w:r>
        <w:rPr>
          <w:b w:val="0"/>
        </w:rPr>
        <w:t xml:space="preserve">, under vilket undervisning meddelas såväl teoretiskt som praktiskt i allt, som hör till skapandet och vidmakthållandet av ett verkligt gott hem. För att kunna tillfredsställande förverkliga detta önskemål anser mötet såsom en nödvändighet genomförandet av </w:t>
      </w:r>
      <w:r>
        <w:rPr>
          <w:b/>
        </w:rPr>
        <w:t>kvinnans¹</w:t>
      </w:r>
      <w:r>
        <w:rPr>
          <w:b w:val="0"/>
        </w:rPr>
        <w:t xml:space="preserve"> politiska medborgarrätt.&gt; Månne det icke är skäl att ordna så, att varje </w:t>
      </w:r>
      <w:r>
        <w:rPr>
          <w:b/>
        </w:rPr>
        <w:t>kvinna¹</w:t>
      </w:r>
      <w:r>
        <w:rPr>
          <w:b w:val="0"/>
        </w:rPr>
        <w:t xml:space="preserve"> blir tvungen att utbilda sig i det kall, vari männen och samhället i sin helhet ha allra bäst gagn av </w:t>
      </w:r>
      <w:r>
        <w:rPr>
          <w:b/>
        </w:rPr>
        <w:t>henne²</w:t>
      </w:r>
      <w:r>
        <w:rPr>
          <w:b w:val="0"/>
        </w:rPr>
        <w:t xml:space="preserve">, 1 husmoderskallet, och påskynda saken så, att </w:t>
      </w:r>
      <w:r>
        <w:rPr>
          <w:b/>
        </w:rPr>
        <w:t>hon²</w:t>
      </w:r>
      <w:r>
        <w:rPr>
          <w:b w:val="0"/>
        </w:rPr>
        <w:t xml:space="preserve"> inhämtar kunskap i ämnet, innan </w:t>
      </w:r>
      <w:r>
        <w:rPr>
          <w:b/>
        </w:rPr>
        <w:t>hon²</w:t>
      </w:r>
      <w:r>
        <w:rPr>
          <w:b w:val="0"/>
        </w:rPr>
        <w:t xml:space="preserve"> intager sin plats i denna sal.</w:t>
        <w:br/>
        <w:br/>
        <w:t>Nu har utskottet välvilligt uttalat sig i min motions riktning och till alla delar instämt i det önskemål jag där fört fram, nämligen att församlingarna må få rätt att göra skolplikten obligatorisk i de fall, där dylika skolor inrättas. Men utskottet har, tyvärr icke kunnat tillstyrka bifall till min motion på den grund, att frågan för närvarande ligger under utredning. Det är alldeles riktigt, att så är förhållandet, och jag kan väl förstå, att riksdagen icke gärna vill skriva till Kungl. Maj:t beträffande en fråga, som redan ligger under utredning, i de fall, då riksdagen själv begärt en sådan utredning. Men detta är icke förhållandet i nu förevarande fall, utan här omnämnda utredning har tillkommit på grund av en motion utav greve Gilbert Hamilton vid hushållningssällskapens ombudsmöte år 1908. Detta ombudsmöte skrev då till Kungl. Maj:t och begärde utredning angående en omläggning av folkundervisningen i mera praktisk riktning, och detta föranledde Kungl. Maj:t att lämna i uppdrag åt en då arbetande kommitté, som kallades seminariekommittén och som var tillsatt år 1906, att, förstärkt med tre medlemmar, taga om hand frågan om folkbildningens omiändrande i mera praktisk riktning. Det föreligger nu från denna kommitté ett utlåtande, 458 sidor starkt och betecknat med n:r 5, angående fortsättningsskolan. Då utredning företogs i denna fråga, kunde man icke underlåta att komma</w:t>
        <w:br/>
        <w:br/>
        <w:t xml:space="preserve">in på frågan om undervisning i huslig ekonomi. Kommittén har emellertid uttalat sitt tvivelsmål, huruvida den skoltyp, som det här närmast gäller, kan inrangeras i fortsättningsskolans plan, vilket uttalande även anföres av utskottet i dess motivering för yrkandet om avslag å motionen. Nu är verkligen förhållandet det, att det är ganska besvärligt att foga in denna skoltyp i fortsättningsskolan. Fortsättningsskolan är avsedd att vara en utbyggnad av folkskolan, och den skall icke, såsom hittills varit förhållandet, vara en repetition av folkskolans kurser, utan en ytterligare utbildning i vissa ämnen. såsom i medborgarkunskap och modersmål. Dessutom avses med fortsättningsskolan att inrätta yrkesskolor, men man kan ju icke påstå, att utbildningen i det ämne. varom nu är fråga, nämligen husmoderssysslan, avser utbildning till något yrke. Dessutom är förhållandet det, att i fortsättningsskolan komma iu alla barnen att deltaga, medan nu ifrågavarande skoltyp endast omfattar hälften, eller </w:t>
      </w:r>
      <w:r>
        <w:rPr>
          <w:b/>
        </w:rPr>
        <w:t>flickorna²</w:t>
      </w:r>
      <w:r>
        <w:rPr>
          <w:b w:val="0"/>
        </w:rPr>
        <w:t xml:space="preserve">. Därtill kommer, att de barn, som enligt folkskolestadgans $ 48 på grund av fattigdom eller svag begåvning fått redan tidigare avgå ur folkskolan, icke komma med i fortsättningsskolan, enligt vad utredningen visar. Det är omkring 6,000 </w:t>
      </w:r>
      <w:r>
        <w:rPr>
          <w:b/>
        </w:rPr>
        <w:t>flickor²</w:t>
      </w:r>
      <w:r>
        <w:rPr>
          <w:b w:val="0"/>
        </w:rPr>
        <w:t xml:space="preserve">, som årligen avgå från folkskolan på grund av nyss åberopade paragraf. men man kan ju icke utestänga alla dessa 6,000 </w:t>
      </w:r>
      <w:r>
        <w:rPr>
          <w:b/>
        </w:rPr>
        <w:t>flickor²</w:t>
      </w:r>
      <w:r>
        <w:rPr>
          <w:b w:val="0"/>
        </w:rPr>
        <w:t xml:space="preserve"> från undervisning i huslig ekonomi. Det är ju så, att det för deltagande i denna undervisning icke fordras så stor begåvning i fråga om läsning o. d., och man vet ju, hurusom mindre begåvade eller i skolan likgiltiga barn ofta kunna 1 praktiskt avseende bliva särdeles dugliga.</w:t>
        <w:br/>
        <w:br/>
        <w:t>Herr talman! Då jag icke kunnat finna, att folkundervisningskommittén framlagt förslag om införande av obligatorisk undervisning i huslig ekonomi och således måste tvivla på, att Kungl. Maj:t inkommer till riksdagen med förslag i detta ämne, och då Jag är säker om, att Kungl. Maj:t i varje fall icke i år och knappast nästa år kommer med ett sådant förslag, men å andra sidan är övertygad om sakens vikt och brådskande natur, anhåller jag att få yrka avslag å utskottets hemställan och bifall till min motion.</w:t>
      </w:r>
    </w:p>
    <w:p>
      <w:pPr>
        <w:pStyle w:val="Heading2"/>
      </w:pPr>
      <w:r>
        <w:t>2. Nils Helger (Socialdemokraterna, man)</w:t>
      </w:r>
    </w:p>
    <w:p>
      <w:r>
        <w:rPr>
          <w:b w:val="0"/>
        </w:rPr>
        <w:t xml:space="preserve">Herr talman! Det föreligger ingen som helst meningsskiljaktighet mellan den ärade motionären och utskottet i fråga om behovet av undervisning i huslig ekonomi vid våra folkskolor. Inte heller föreligger det någon meningsskiljaktighet beträffande nödvändigheten av att skolmyndigheterna erhålla tillräckliga maktmedel att sörja för, att </w:t>
      </w:r>
      <w:r>
        <w:rPr>
          <w:b/>
        </w:rPr>
        <w:t>flickorna²</w:t>
      </w:r>
      <w:r>
        <w:rPr>
          <w:b w:val="0"/>
        </w:rPr>
        <w:t xml:space="preserve"> verkligen bevista denna skolköksundervisning.</w:t>
        <w:br/>
        <w:br/>
        <w:t>Anledningen till att utskottet likvisst icke kunnat bifalla den ärade motionärens yrkande är, såsom motionären också antydde, den omständigheten, att frågan verkligen ligger under utredning. Det förhåller sig nämligen så, att folkundervisningskommittén har tänkt sig, att det behov, som här föreligger, skulle framför allt tillgodoses genom införande av detta ämne i fortsättningsskolor, till vilka den</w:t>
        <w:br/>
        <w:br/>
        <w:t xml:space="preserve">uppgjort planen. Det är nämligen på förslag en fullständig omorganisation av våra fortsättningsskolor i praktisk riktning, och huru detta skall förverkligas, framgår kanske bäst av den omständigheten, att man föreslagit, att i fortsättningsskolan skulle förekomma endast tre undervisningsämnen, nämligen arbetskunskap, medborgarkunskap och modersmålet. Så föreslår man olika typer av fortsättningsskolor för olika kategorier av lärjungar. Den skoltyp, i vilken ämnet huslig ekonomi skulle införas, är den, som komitten har betecknat med »Litt. E. Fortsättningsskolor för </w:t>
      </w:r>
      <w:r>
        <w:rPr>
          <w:b/>
        </w:rPr>
        <w:t>kvinnlig¹</w:t>
      </w:r>
      <w:r>
        <w:rPr>
          <w:b w:val="0"/>
        </w:rPr>
        <w:t xml:space="preserve"> ungdom i anslutning till det husliga arbetet». Den ärade motionären förmodade, att folkundervisningskommittén ställt sig tveksam till huruvida ämnet skulle inordnas i fortsättningsskolornas läroplan över huvud taget. Det är dock tydligen en missuppfattning av den ärade motionären, eftersom folkundervisningskommittén tydligen uppgjort denna plan för fortsättningsskolor av det slag, som det här är fråga om.</w:t>
        <w:br/>
        <w:br/>
        <w:t>Jag skall be att ur denna plan få läsa upp en del. Det heter nämligen här, att i denna fortsättningsskola skall förekomma praktiskt arbete, födoämneslära, undervisning om klädedräkten och om bostaden samt hälsolära o. s. v. Under rubriken Praktiskt arbete förekommer undervisning i: »Matlagning, bakning, inläggningar, rengöringssysslor. HLagning och ändring av klädesplagg samt linnesömnad eller enklare klädsömnad, exempelvis av barnkläder. Symaskinen, dess användning och vård.» VWidare skall under rubriken Födoämneslära förekomma undervisning i: »Näringsomsättningen i människokroppen och i samband därmed de för människokroppen nödvändiga organiska och oorganiska ämnena; de vanligaste födoämnena ur växtoch djurvärlden, deras ursprung, beredning, näringsvärde och pris» 0. s. v. Jag behöver icke läsa upp mera för att man skall förstå, att det behov, motionären vill tillgodose, verkligen av folkundervisningskommittén beaktats. Det, som den ärade motionären trodde innebar ett uttalande av tvekan om att införa detta läroämne i undervisningsplanen, det är endast ett uttalande och en förmodan, att denna plan icke fullständigt kan tillämpas i alla skolor, såsom framgår av sammanhanget i folkundervisningskommitténs betänkande.</w:t>
        <w:br/>
        <w:br/>
        <w:t xml:space="preserve">Nu invänder motionären, att det är åtskilliga barn, som icke gå i fortsättningsskolan. Med hänsyn till dessa barn och barnen i de skolor, där man icke kan införa planen fullständigt, har folkundervisningskommittén yttrat: »Skulle förhållandena icke medgiva, att dylik undervisning av det ena eller andra slaget inordnas i fortsättningsskolans egen läroplan, synes det kommittén i hög grad angeläget, att åtgärder om möjligt vidtagas, varigenom den </w:t>
      </w:r>
      <w:r>
        <w:rPr>
          <w:b/>
        </w:rPr>
        <w:t>kvinnliga¹</w:t>
      </w:r>
      <w:r>
        <w:rPr>
          <w:b w:val="0"/>
        </w:rPr>
        <w:t xml:space="preserve"> ungdomen på annat sätt tillförsäkras någon utbildning 1 de ifrågavarade sysslorna. Så torde det, såsom i åtskilliga skoldistrikt redan skett, befinnas lämpligt och möjligt att i folkskolan, vid sidan av undervisningen i </w:t>
      </w:r>
      <w:r>
        <w:rPr>
          <w:b/>
        </w:rPr>
        <w:t>kvinnlig¹</w:t>
      </w:r>
      <w:r>
        <w:rPr>
          <w:b w:val="0"/>
        </w:rPr>
        <w:t xml:space="preserve"> slöjd; jämväl anordna en elementär undervisning i huslig ekonomi.» Det framgår således tydligt, att folkundervisningskommittén har tänkt på och är beredd att införa ämnet på sådant</w:t>
        <w:br/>
        <w:br/>
        <w:t>visning i huslig ekonomi. eN (Forts.)</w:t>
        <w:br/>
        <w:br/>
        <w:t xml:space="preserve">sätt, att all vår </w:t>
      </w:r>
      <w:r>
        <w:rPr>
          <w:b/>
        </w:rPr>
        <w:t>kvinnliga¹</w:t>
      </w:r>
      <w:r>
        <w:rPr>
          <w:b w:val="0"/>
        </w:rPr>
        <w:t xml:space="preserve"> ungdom skall tillförsäkras undervisning i detta så betydelsefulla ämne. Då så är förhållandet och vi icke med skrivelse kunna på minsta sätt påskynda denna utredning, kan jag icke finna det lämpligt att nu avfärda en sådan skrivelse. Jag har mig bekant, att utredningsarbetet angående fortsättningsskolorna och även angående folkskolorna, men särskilt angående fortsättningsskolorna, pågår med stor energi inom folkskoleöverstyrelsen. Ett par av dess ledamöter har t. o. m. erhållit partiell tjänstledighet från övriga göromål för att uteslutande ägna sig åt detta arbete. Det framgår sålunda av vad som blivit anfört, att vi icke kunna påskynda utredningen med en skrivelse, och jag ber därför, herr talman, att få yrka bifall till utskottets hemställan.</w:t>
      </w:r>
    </w:p>
    <w:p>
      <w:pPr>
        <w:pStyle w:val="Heading2"/>
      </w:pPr>
      <w:r>
        <w:t>3. unknown (–, –)</w:t>
      </w:r>
    </w:p>
    <w:p>
      <w:r>
        <w:rPr>
          <w:b w:val="0"/>
        </w:rPr>
        <w:t>Herr talman, mina herrar! Den fråga, som nu föreligger, kan måhända synas en stor del av kammarens ledamöter vara ganska oansenlig, men då jag anser den vara av den allra största betydelse, har jag tillåtit mig att begära ordet för att göra några erinringar.</w:t>
        <w:br/>
        <w:br/>
        <w:t xml:space="preserve">Jag har frågat mig: vad är det nu motionären vill? Jo, han vill försöka genomföra, att litet allmännare än som hittills varit fallet skall det meddelas undervisning i skolorna åt </w:t>
      </w:r>
      <w:r>
        <w:rPr>
          <w:b/>
        </w:rPr>
        <w:t>kvinnor¹</w:t>
      </w:r>
      <w:r>
        <w:rPr>
          <w:b w:val="0"/>
        </w:rPr>
        <w:t xml:space="preserve"> i ämnet huslig ekonomi och därmed också särskilt i matlagningskonst och dylikt. Jag för min del skulle gärna sett, att motionären litet utvidgat sitt ämne och därtill lagt ett par faktorer, nämligen att man skulle sörja för undervisning i ett noggrant tillfredsställande av kravet på renlighet, och vidare ett moment i planen, åsyftande att vårt folk också skulle få lära sig att äta på ett hyggligt sätt. Detta kan synas egendomligt, men det brister mycket i detta fall. Allt som göres för att bereda allmänheten tillfälle att få maten väl lagad och lära sig att iakttaga renlighet och ordentlighet och att intaga födan på ett hyggligt sätt och icke så som ofta nu är fallet, allt som göres 1 dylikt syfte skall absolut bidraga till trevnad inom samhället. Det är en fråga, som rätt nära berör emigrationsfrågan, ty saknaden av trevnad är det, som är en av de största anledningarna till emigrationen. Om man iakttager, hur det är i alla länder, där man trivs i eget fädernesland, så finner man, att man där förstått konsten att skaffa folket tillräcklig och närande föda och allt vad därmed hänger tillsammans. Det är sålunda icke ett oviktigt spörsmål, som här föreligger, utan det är av den största betydelse för folkhälsan i vårt land.</w:t>
        <w:br/>
        <w:br/>
        <w:t>Jag har varit i tillfälle att se, att den näring, som bestås icke blott stadsarbetare utan i många fall på landet statare, torpare och småbönder, utgöres av sill och potatis samt utspädd mjölk och att däri mycket sällan ingår ordentligt tillagad mat. Motionärens intresse har säkert inriktat sig på att åstadkomma ändring i detta. Han har funnit, att de åtgärder, som hittills vidtagits genom vandrande skolkök, endast sporadiskt åstadkommit resultat, som dock ingalunda blivit av någon praktisk betydelse, utan tvärtom drunknat i den hos oss som hos andra människor vanliga stora obenägenheten att utan</w:t>
        <w:br/>
        <w:br/>
        <w:t xml:space="preserve">tvång lära sig något. Han har försökt införa en absolut bindande undervisningsskyldighet i dessa ämnen. Det försöket gör han på ett synnerligen hovsamt sätt. Han föreslår en skrivelse till Kungl. Maj:t med anhållan, det täcktes Kungl. Maj:t föranstalta om sådant tillägg i kungl. folkskolestadgan, att kyrkostämman må kunna, på förslag av skolråd, bestämma, att undervisning i huslig ekonomi skall vara obligatorisk för alla </w:t>
      </w:r>
      <w:r>
        <w:rPr>
          <w:b/>
        </w:rPr>
        <w:t>flickor²</w:t>
      </w:r>
      <w:r>
        <w:rPr>
          <w:b w:val="0"/>
        </w:rPr>
        <w:t>, som genomgått folkskola. Det skulle bero först och främst på Kungl. Maj:t och därefter på skolrådet, om det vill för vissa fall framkomma med förslag till sådan obligatorisk undervisning. Sedan skulle kyrkostämman fatta beslut. Det skulle sålunda vara ofantligt många myndigheter, som skulle besluta i ärendet, innan det bleve fastslaget. Sålunda borde det icke hava varit svårt för utskottet att tillmötesgå motionären i detta hänseende. Men det är i allmänhet så, att benägenheten att slakta motioner är svår att motstå, och jag har ofta såväl inom som utom kammaren hört sägas: ja, det där ärendet skall icke en enskild motionär komma fram med. Enskild motionär, ja, det är vi, det! Vi skola väl dock icke nedsätta vår egen auktoritet, utan försöka att även här hävda vår grundlagsenliga rätt att, när vi finna något, som är önskvärt, att det framföres, också få utan klander göra det. Visserligen har Kungl. Maj:t i sin hand att göra en bättre utredning än vi kunna göra, men vi hava dock rätt att väcka motioner — låt vara att en mängd av dem kunna anses icke fylla måttet — och det är likväl därifrån, som initiativet i många fall utgått till åtgärder, som varit till fosterlandets bästa. Därför anser jag, att man icke utan vidare och icke utan tungt vägande skäl skall ställa sig avvisande såsom utskottet i detta fall gjort.</w:t>
        <w:br/>
        <w:br/>
        <w:t xml:space="preserve">Det har sagts, att ärendet ligger under utredning. Jag har sökt efter hos vilken myndighet det skulle vara och slutligen kommit underfund med, att det är folkundervisningskommittén, som har att framkomma med förslag till undervisning i skolämnet huslig ekonomi och </w:t>
      </w:r>
      <w:r>
        <w:rPr>
          <w:b/>
        </w:rPr>
        <w:t>kvinnlig¹</w:t>
      </w:r>
      <w:r>
        <w:rPr>
          <w:b w:val="0"/>
        </w:rPr>
        <w:t xml:space="preserve"> slöjd. Nu har utskottets ärade ordförande tillkännagivit, att det är ännu flera punkter rörande detta förslag, som ligga i det program, som förelagts denna kommitté och kanhända blott flyktigt berörts här, men han tar för givet, att folkundervisningskommittén, som har detta ärende under handläggning skall framkomma med ett fullständigt förslag. Det skulle glädja mig, om så bleve fallet, men jag kan icke se, att, om kammaren beslutar i överensstämmelse med motionärens anhållan, kammaren därigenom på något sätt föregriper den utredning, som eventuellt en vacker dag kanske efter många år skall komma fram. Jag tror, att det nu är på tiden att denna fråga, som är av ofantlig vikt och betydelse, med de många säkerhetsventiler, som föreslagits, börjar lösas på något ställe. Jag tror, att det är ett fullständigt riktigt grepp på denna fråga, som motionären angivit, lika visst som jag är övertygad om, att det är en av de mera viktiga frågor, som kammaren har att behandla. Då det rör folkets hälsa och trevnad i svenska hem, kan man icke nog akta på de anbud, som av enskilda motionärer göras för att fästa uppmärksamheten på betydelsen av undervisning i hushållning</w:t>
        <w:br/>
        <w:br/>
        <w:t>och ekonomi och dylikt, som rör hushållet. Det kan icke bedrivas på frivillighetens väg, utan det måste bliva en tvångsundervisning.</w:t>
        <w:br/>
        <w:br/>
        <w:t>Herr talman, jag skall icke uppehålla kammaren längre med detta ärende, utan endast tillåta mig att hemställa om bifall till motionärens framställning.</w:t>
        <w:br/>
        <w:br/>
        <w:t>Med herr Sommelius instämde herrar Lithander och Nilsson i Bonarp.</w:t>
      </w:r>
    </w:p>
    <w:p>
      <w:pPr>
        <w:pStyle w:val="Heading2"/>
      </w:pPr>
      <w:r>
        <w:t>4. Nils Helger (Socialdemokraterna, man)</w:t>
      </w:r>
    </w:p>
    <w:p>
      <w:r>
        <w:rPr>
          <w:b w:val="0"/>
        </w:rPr>
        <w:t xml:space="preserve">Herr talman! Jag hade icke tänkt att yttra mig mera, men jag kan icke låta bli att säga några ord med anledning av herr Sommelius” uttalade förmodan, att de flesta i kammaren, tror jag han sade, ansågo detta för en obetydlig fråga. Jag vet icke, hur det är med kammarens övriga ledamöter, men jag tror mig kunna försäkra, att utskottets samtliga ledamöter funnit det vara en synnerligen betydelsefull fråga att få till stånd undervisning i huslig ekonomi i alla skolor. Det föreligger ingen som helst meningsskiljaktighet vare sig mellan motionären och utskottet eller mellan oss och herr Sommelius om behovet av en sådan undervisning eller om behovet av att undervisningen göres obligatorisk. Det är endast fråga om, huruvida vi skola hos Kungl. Maj:t begära en utredning, då en sådan icke allenast pågår, utan är i det närmaste avslutad. Man håller på att lägga sista handen vid ärendet om fortsättningsskolans' omorganisation inom folkskolöverstyrelsen och i samband därmed införande av huslig ekonomi för de </w:t>
      </w:r>
      <w:r>
        <w:rPr>
          <w:b/>
        </w:rPr>
        <w:t>flickor²</w:t>
      </w:r>
      <w:r>
        <w:rPr>
          <w:b w:val="0"/>
        </w:rPr>
        <w:t xml:space="preserve"> som slutat skolan. Jag tycker, att det skulle vara ganska egendomligt, om riksdagen under sådana förhållanden skulle avfärda en skrivelse i detta ämne. Ärendet kan icke genom en sådan skrivelse påskyndas mer än som sker i folkskolöverstyrelsen, det försäkrar jag. Jag vidhåller alltså mitt yrkande.</w:t>
      </w:r>
    </w:p>
    <w:p>
      <w:pPr>
        <w:pStyle w:val="Heading2"/>
      </w:pPr>
      <w:r>
        <w:t>5. Albert Zander (Socialdemokraterna, man)</w:t>
      </w:r>
    </w:p>
    <w:p>
      <w:r>
        <w:rPr>
          <w:b w:val="0"/>
        </w:rPr>
        <w:t>Herr talman! Då även jag vid ett tillfälle fört denna fråga på tal i riksdagen skall jag tillåta mig att också säga några ord.</w:t>
        <w:br/>
        <w:br/>
        <w:t>Jag kan icke neka till att, om man endast läser utskottets betänkande, man nästan får den uppfattning, som herr Sommelius gav uttryck åt. Men då man tränger litet djupare in i frågan och studerar såväl folkundervisningskommitténs föreliggande förslag och utlåtande som vad som ytterligare åtgjorts i saken från folkskolöverstyrelsens sida, så finner man sig föranlåten att i detta avseende icke gå fram på den linje, som överensstämmer med vad motionärerna föreslagit. Då frågan i vidsträcktare omfattning blir undersökt och utredd — och man har ju att vänta förslag i en ganska nära framtid — så kan jag icke finna, att man vid detta tillfälle bör stanna vid vad motionären uttalat, då hans yrkande givetvis utgör endast en del av det hela och icke berör frågan i hela den omfattning, vari den bör lösas. Motionen åsyftar endast skolköksundervisningen, sådan den</w:t>
        <w:br/>
        <w:br/>
        <w:t>hittills bedrivits. Men det är klart, att det är ett begränsat område, för vilket detta anslag utgår, då det endast avser de skolkök, i vilka denna undervisning meddelas. Jag menar, att frågan bör behandlas i ett vidsträcktare och större sammanhang, och då vi av utskottets ordförande gjorts underkunniga om att vederbörande, som han sade, hålla på med att lägga sista handen vid arbetet och man sålunda till nästa riksdag har anledning tro, att ärendet skall komma upp, så vill jag för min del uttala som min åsikt, att vid sådant förhållande vi böra nöja oss med vad utskottet föreslagit. Men detta får icke tolkas så, som om vi skulle ha mindre intresse för denna fråga än motionären, om vi nu icke yrka bifall till motionen.</w:t>
      </w:r>
    </w:p>
    <w:p>
      <w:pPr>
        <w:pStyle w:val="Heading2"/>
      </w:pPr>
      <w:r>
        <w:t>6. Nils Sigfrid (Liberala samlingspartiet, man)</w:t>
      </w:r>
    </w:p>
    <w:p>
      <w:r>
        <w:rPr>
          <w:b w:val="0"/>
        </w:rPr>
        <w:t>Herr talman! Då utskottets ordförande antytt, att förslag skulle framkomma från vederbörande i den riktningen, att undervisning i huslig ekonomi skulle införas i normalplanen för fortsättningsskolorna, och därvid också uppläste ett schema, däri intagits åtskilligt om dessa skoltyper, så vill jag meddela, att undervisningskommittén ingalunda tillstyrkt, att detta schema skulle antagas i fortsättningsskolornas undervisningsplan. Det står här något, som utskottets ordförande icke anfört, beträffande sättet för denna undervisning i folkyndervisningskommitténs betänkande och som är av följande ly-</w:t>
        <w:br/>
        <w:br/>
        <w:t xml:space="preserve">»Den egentliga svårigheten blir här att inom gränserna för den tid, under vilken </w:t>
      </w:r>
      <w:r>
        <w:rPr>
          <w:b/>
        </w:rPr>
        <w:t>flickorna²</w:t>
      </w:r>
      <w:r>
        <w:rPr>
          <w:b w:val="0"/>
        </w:rPr>
        <w:t xml:space="preserve"> rimligen kunna åläggas att besöka fortsättningsskolan, finna utrymme för såväl det ena som det andra. Kommittén anser nämligen det syfte, det här gäller, vara så betydelsefullt, att det väl kunde motivera en ökning av den för </w:t>
      </w:r>
      <w:r>
        <w:rPr>
          <w:b/>
        </w:rPr>
        <w:t>flickornas²</w:t>
      </w:r>
      <w:r>
        <w:rPr>
          <w:b w:val="0"/>
        </w:rPr>
        <w:t xml:space="preserve"> fortsatta undervisning avsedda lärotiden. Om emellertid en dylik ökning av </w:t>
      </w:r>
      <w:r>
        <w:rPr>
          <w:b/>
        </w:rPr>
        <w:t>flickornas²</w:t>
      </w:r>
      <w:r>
        <w:rPr>
          <w:b w:val="0"/>
        </w:rPr>
        <w:t xml:space="preserve"> lärotid icke anses lämplig eller möjlig att genomföra och om utbildningen i de husliga sysslorna icke heller kan förläggas inom det timantal, kommittén velat uppställa, så är det givetvis i hög grad önskvärt, att vederbörande även i detta fall, som här avses, draga försorg om, att åt den </w:t>
      </w:r>
      <w:r>
        <w:rPr>
          <w:b/>
        </w:rPr>
        <w:t>kvinnliga¹</w:t>
      </w:r>
      <w:r>
        <w:rPr>
          <w:b w:val="0"/>
        </w:rPr>
        <w:t xml:space="preserve"> ungdomen beredes tillfälle att, vare sig före eller efter fortsättningsskolans besökande eller möjligen samtidigt därmed annorstädes förvärva den praktiska utbildning i husliga sysslor, som göras dem behov.»</w:t>
        <w:br/>
        <w:br/>
        <w:t>Då jag således icke kan finna, att folkundervisningskommittén verkligen tillstyrkt, att en sådan undervisning skall försiggå i fortsättningsskolan, så skall jag be att fortfarande få yrka bifall till min motion.</w:t>
      </w:r>
    </w:p>
    <w:p>
      <w:pPr>
        <w:pStyle w:val="Heading2"/>
      </w:pPr>
      <w:r>
        <w:t>7. Nils Helger (Socialdemokraterna, man)</w:t>
      </w:r>
    </w:p>
    <w:p>
      <w:r>
        <w:rPr>
          <w:b w:val="0"/>
        </w:rPr>
        <w:t xml:space="preserve">Herr talman! Så vitt jag kunnat uppfatta vad motionären nu uppläst, så visar detta, att folkundervisningskommittén tänkt sig, att den skall sörja för att </w:t>
      </w:r>
      <w:r>
        <w:rPr>
          <w:b/>
        </w:rPr>
        <w:t>flickorna²</w:t>
      </w:r>
      <w:r>
        <w:rPr>
          <w:b w:val="0"/>
        </w:rPr>
        <w:t xml:space="preserve"> på något sätt erhålla undervisning i huslig ekonomi.</w:t>
      </w:r>
    </w:p>
    <w:p>
      <w:pPr>
        <w:pStyle w:val="Heading2"/>
      </w:pPr>
      <w:r>
        <w:t>8. Jakob Byström (Liberala samlingspartiet, man)</w:t>
      </w:r>
    </w:p>
    <w:p>
      <w:r>
        <w:rPr>
          <w:b w:val="0"/>
        </w:rPr>
        <w:t>Herr talman! Som vi sett och hört, har utskottet behagat avstyrka min framställning. Det är icke utan att jag känner en liten förvåning över detta, då jag erinrar mig, att i utskottet sitta flera folkskollärare, som alltså ha funnit sig i, att resultatet av den religionsundervisning, som de utfört under kanske sju års tid bland ungdomen, icke skall få gälla, när det är fråga om dessa officiella betyg, utan att den undervisning, som prästen utför på kanske mindre tid än sju veckor, skall vara det avgörande i detta avseende. Jag har alltid tyckt, att folkskollärarekåren varit en snäll och dugande kår, men jag kan icke neka till, att jag tycker, att de folkskollärare, som sitta i utskottet, visat sig hysa alltför underdåniga känslor uti nu ifrågavarande avseende. De ha nöjt sig med att prästen skall få i sådana betyg draga ett streck över det, som kan jämna någon upplysning om det arbete, som de under åratal utfört beträffande</w:t>
        <w:br/>
        <w:br/>
        <w:t>Utskottet upplyser, att motionen icke är nog omfattande. Så talar utskottet om för oss, att enligt Kungl. Maj:ts förordnande finnes det icke mindre än 11 s. k. kyrkoböcker, fastän det endast är två, nämligen konfirmationsboken och församlingsboken, i vilka anteckning göres om personers kristendomskunskap. Likaledes antyder utskottet, att det finnes en mängd prästbevis eller prästbetyg, som prästen har att utskriva —</w:t>
        <w:br/>
        <w:br/>
        <w:t>flera, än utskottet egentligen har kunnat räkna upp i betänkan- Ang. ändring det, och i allt fall många. . i föreskrifter</w:t>
        <w:br/>
        <w:br/>
        <w:t>Det förslag, som jag här framlagt, avser att införa en ny "fördande äv rad i flyttningsbetyget. Men de betänkligheter, som man häremot "prästbetyg. anför, äro många. Om man nu skulle bifalla den motion, som = (Forts. jag framställt, så skulle följden därav bli att, som det står här i betänkandet, en ny rad skulle behöva utskrivas i betyget. Ja, det är klart, det är ju detta som jag själv har yrkat. Det torde vara självklart. Jag har begränsat mitt yrkande till flyttningsbetygen, som är den viktigaste av de nu ifrågavarande officiella handlingarna. Men utskottet tycker, att mitt yrkande är väl snävt.</w:t>
        <w:br/>
        <w:br/>
        <w:t>Det önskemål, som 'jag framställt, är icke endast mitt utan jag delar detsamma med en ganska stor grupp medborgare. Först och främst har frikyrkomötet 1905 uttalat sig för denna mening. Det kan ju vara ett faktum att denna fråga icke är lika aktuell nu som då, sedan en ändring vidtagits rörande exempelvis fordringarna för inträde i barnmorskeinstitutet och likaledes efter den ändring, som år 1913 vidtagits i fråga om inträde i folkskoleseminarierna och det liknande beslut, som kamrarna i år fattat beträffande småskoleseminarierna. Men i alla fall torde ett förslag i den riktning, jag uttalat, vara av betydelse och ha fog för sig. Bland de personer, som vid frikyrkomötet 1905 uttalade sig för denna ändring, voro herrar P. Waldenström, K. G. Hellström, J. F. Grufman, J. Wahlborg, K. A. Jansson, K. E. Norström, E. Ungerth, G. Wagnsson, A. Ohldén, August Petersson, K. V. Schedvin m. fl. Det yrkande, som de framställde, var visserligen längre gående än det, som föreligger i motionen. De yrkade nämligen, att vitsordet i fråga om kristendomskunskap skulle helt och hållet kunna uteslutas ur prästbetygen, men skulle detta icke låta sig göra, så ansågo de och även mötet, att det skulle vara lämpligt att i flyttningsbetygen angiva det betyg, som vederbörande fått i kristendom i folkskolan.</w:t>
        <w:br/>
        <w:br/>
        <w:t>essutom vill jag fästa uppmärksamheten på att det finnes</w:t>
        <w:br/>
        <w:br/>
        <w:t>stora grupper av medborgare, som aldrig fått något betyg i kristendom. Jag såg i en motion av domprosten Norberg, väckt vid 1910 års kyrkomöte, en uppgift, »att biskop Ullman i sin ämbetsberättelse vid 1910 års prästmöte i Strängnäs anser si kunna beräkna antalet vuxna odöpta inom Strängnäs stift til åtminstone ett och annat 10,000-tal». Dessa voro sålunda varken konfirmerade eller döpta. I dessa personers flyttningsbetyg är naturligtvis den rad, som handlar om kristendomskunskapen, överstruken. Jag har ansett, att detta icke vore riktigt.</w:t>
        <w:br/>
        <w:br/>
        <w:t>Jag hade en bekant, som hade ett mycket gott skolbetyg och även ett utmärkt betyg i kristendom. Denne unge man blev religiöst intresserad, slöt sig till frikyrkligt samfund och ingick vid en predikantskola här i landet, där han studerade i fyra år. Han flyttade sedan till en stad i Norrland och blev pastor för en församling där. Den pastor, till vilken han lämnade in sitt</w:t>
        <w:br/>
        <w:br/>
        <w:t>flyttningsbetyg tyckte, att det var besynnerligt, att han icke hade något betyg i kristendomskunskap, och så satte han in på betyget »försvarlig kristendomskunskap».</w:t>
        <w:br/>
        <w:br/>
        <w:t>När mannen i fråga började sin kurs, hade han utmärkt kristendomskunskap, när han efter fyra år avslutade denna kurs och kom till denna stad, som jag antydde, fick han betyget försvarlig kristendomskunskap, och då han efter tio års verksamhet inom sin församling flyttade till en stad i västra Sverige och inlämnade sitt flyttningsbetyg, överkorsades alltsammans som rörde hans kristendomskunskap, så att han efter att tio år ha varit pastor i denna församling var i betyget alldeles utan kristendomskunskap. Jag skulle kunna framlägga flera liknande exempel, men det är ju icke nödvändigt att göra detta. Att pastorn i Norrland i denne persons flyttningsbetyg inskrev ett intyg även om hans kristendomskunskap, berodde väl mera på välvilja än på klokskap med hänsyn till vad lagen i detta fall fordrade av honom.</w:t>
        <w:br/>
        <w:br/>
        <w:t>Herr talman! Jag har i min motion yrkat på en skrivelse till Kungl. Maj:t i detta ärende, åsyftande att en ny rad skulle införas i betyget, som angåve det mått av kristendomskunskap, som vederbörande fått i folkskolan.</w:t>
        <w:br/>
        <w:br/>
        <w:t>Jag förstår, att kammaren icke vill gå med på detta, då utskottet så enhälligt har avstyrkt saken. Utskottet har emellertid inbjudit till att antaga den anvisning, som frikyrkomötet gav, då det yttrade att det vore bäst att taga bort denna rad. Detta framskymtar, som sagt, även i detta utskottsbetänkande, och då man inom utskottet har representanter för både skolan och kyrkan och även andra representanter där, antar jag, att det betyder, att om motionären en annan gång återkommer med yrkande på att hela denna rad borttages ur betyget, så anses detta i alla fall vara det lämpligaste sättet. Det torde nog också vara det förslag, som har den största utsikten för sig.</w:t>
        <w:br/>
        <w:br/>
        <w:t>Emellertid, herr talman, ber jag att få yrka bifall till min framställning, som går ut på, att riksdagen ville i skrivelse till Kungl. Maj:t anhålla det täcktes Kungl. Maj:t vidtaga sådan ändring i Kungl. Maj:ts nådiga förordning angående kyrkoböckers förande den 3 dec. 1915, att för person, som icke konfirmerats inom svenska kyrkan, måtte vid utfärdandet av vederbörligt prästbevis angivas det betyg i kristendomskunskap, som erhållits vid avgång från folkskola, allmänt läroverk eller annan av staten erkänd läroanstalt.</w:t>
      </w:r>
    </w:p>
    <w:p>
      <w:pPr>
        <w:pStyle w:val="Heading2"/>
      </w:pPr>
      <w:r>
        <w:t>9. Peter Rydholm (Lantmanna- och borgarepartiet inom andrakammaren, man)</w:t>
      </w:r>
    </w:p>
    <w:p>
      <w:r>
        <w:rPr>
          <w:b w:val="0"/>
        </w:rPr>
        <w:t>Herr talman, mina herrar! Då motionären icke blott väckt denna motion, utan nu också talat för densamma och yrkat bifall till den, skall jag be att få taga kammarens tid i anspråk några minuter för att söka något belysa denna fråga.</w:t>
        <w:br/>
        <w:br/>
        <w:t>Att personer i kyrkoböckerna och på flyttningsbetyg få: graderade betyg över sin kristendomskunskap är något för vårt land egendomligt; i våra grannländer finnas inga bestämmelser om någon be-</w:t>
        <w:br/>
        <w:br/>
        <w:t>tygssättning, och såvitt jag vet, finnes detta icke heller i något annat 4ng. ändring land. Att så är förhållandet hög oss beror på kyrkolagens bestäm-! föreskrifter-</w:t>
        <w:br/>
        <w:br/>
        <w:t>na rörande utmelser. ma . färdande av I kap. 2 $$ 9 och 10 stadgas, som herrarna förmodligen veta, ”prästbetyg.</w:t>
        <w:br/>
        <w:br/>
        <w:t>att det skall hållas förhör i kyrkan varje söndagsmorgon. I städerna = (Forts) skulle församlingsmedlemmarna inkallas hus efter hus och på landet</w:t>
        <w:br/>
        <w:br/>
        <w:t>rote efter rote för att förhöras och få betyg över sin kristendomskun-</w:t>
        <w:br/>
        <w:br/>
        <w:t>skap. Resultatet av förhöret skulle sedan inskrivas i längder, som kallades förhörslängder. I 24 kap. $ 8 föreskrives, att, när biskopen kommer för att visitera, skall kyrkoherden för honom framlägga dels förhörslängden och dels skrifteboken. Där skulle då åhörarnas fram-</w:t>
        <w:br/>
        <w:br/>
        <w:t>steg i kristendom vara antecknade. Det är att märka, att detta är</w:t>
        <w:br/>
        <w:br/>
        <w:t>ännu i den stund, som är, gällande lag.</w:t>
        <w:br/>
        <w:br/>
        <w:t>Nu tänkte man naturligtvis också på det förhållandet att människor flytta. Det gjorde de också på den tiden, så att det är ju icke något alldeles nytt, fastän flyttningarna hundradubblats på senare tiden. Därför heter det i kyrkolagens kap. 8 $ 2, att »de, som nyligen äro komne utur en församling i en annan, skola icke lämnas tillträde till nattvarden förr än de hos kyrkoherden sig angivit, och han dem uti deras kristendom förhört».</w:t>
        <w:br/>
        <w:br/>
        <w:t>De betyg, som vid förhören utdelades, skulle pastor naturligtvis anteckna, vilket framgår av förutnämnda stadgande.</w:t>
        <w:br/>
        <w:br/>
        <w:t>Utvecklingen har sedan gått vidare. Kyrkolagen kom ut och blev gällande och kompletterades så småningom. Den 8 november 1691 förordnas, »att ingen åhörare skall härefter bliva av prästerna 1 församlingarna antagen eller tolererad eller till Herrens nattvard admitterad, som icke kan framvisa ett säkert bevis från den själasör- NN 1 vars församling han tillförene har haft sitt hemvist och tillhåll».</w:t>
        <w:br/>
        <w:br/>
        <w:t>Jag kan inom parentes säga, att detta är just roten och upphovet till våra nuvarande flyttningsbetyg. Utvecklingen genom sedan utfärdade bestämmelser visar, att avsikten med dessa föreskrifter egentligen var att kontrollera rätten att begå Herrens nattvard. Det utkom sålunda cirkulär och kungl. resolutioner undan för undan, vilka närmare bestämde, om de normer, som skulle vara gällande för avgörande av, om en person skulle anses oförhindrad att begå Herrens nattvard. Så föreskrevs, att man skulle vara sträng mot ungdomen men beskedlig mot gamla och minnesslöa personer o. s. v.</w:t>
        <w:br/>
        <w:br/>
        <w:t>Så kom 1726 det s. k. konventikelplakatet, som ålade prästerna att hålla s. k. husförhör. Enligt ordalydelsen skulle dessa husförhör bållas jämte de förut föreskrivna förhören i kyrkan. Men småningom gled det över till att förhören i kyrkan försvunno och husförhören trädde i stället för dem. Ännu hållas visserligen här och var förhör på söndagsmorgnarna, men det är mera sporadiskt, och kontrollerandet av kristendomskunskapen har skett på dessa husförhör.</w:t>
        <w:br/>
        <w:br/>
        <w:t>Följden blev, att betygen i kristendom kunde variera fram och tillbaka. allteftersom människorna förkovrade sig eller försämrades i sin kristendomskunskap. MHusförhörslängder skulle föras, och dessa skulle enligt författningen förnyas varje år. fastän det icke alltid</w:t>
        <w:br/>
        <w:br/>
        <w:t>skedde så, utan man skrev om dem vart tredje, fjärde eller femte år och nöjde sig med att under mellantiden stryka ut och skriva emellan, när folk flyttade in i eller ut ur församlingen. I dessa husförhörslängder, stodo betygen i kristendomskunskap antecknade. Dessa betyg skrevos naturligtvis in i flyttningsbetygen, ty annars visste ju icke pastor, som tog emot den inflyttade, vad han skulle sätta för betyg åt denne i sin husförhörslängd.</w:t>
        <w:br/>
        <w:br/>
        <w:t>År 1860 förändrades denna längd till en husförhörsbok; det blev alltså en kontinuerlig bok, som skulle löpande föras. År 1894 bytte den namn, och kallas nu församlingsbok. Vad som fanns föreskrivet om anteckning i husförhörslängden och kristendomsbetyg äger emellertid alltjämt giltighet och är fortfarande lag.</w:t>
        <w:br/>
        <w:br/>
        <w:t>En viss ändring i förhållandena uppkom, när konfirmationen blev rituellt stadfästad. Denna uppkom småningom, men först i 1811 års kyrkohandbok stadgades den som något, som skulle vara en ovillkorlig förutsättning för rätten att få begå Herrens nattvard. Förut var det så, att man prövade var och en mera enskilt om han kunde anses nattvardsberättigad men nu skulle det ske samfällt under viss form. Därvid kvarstod dock kyrkolagens bestämmelser om förhör med de flyttande och därmed fortsattes en god tid bortåt; men på olika orter dog detta småningom bort. Redan för längesedan har det blivit regel, att det betyg, som en person fick vid konfirmationen, får stå kvar så länge han lever. Detta är en följd av att flyttningarna mellan församlingarna tagit så enorma proportioner, som nu är förhållandet. I Göteborg t. ex. förekommo år 1913 icke mindre än 59,000 flyttningar, och under sådana förhållanden är det icke lätt att hålla något förhör med de flyttande, det förstå herrarna, och följaktligen blir det konfirmationsbetyget, som får stå kvar. Detta har varit praxis, men genom kungl. förordningen den 3 december 1915 har det sanktionerats och blivit regel och förklarats för det enda riktiga. Sedan bära personerna med sig konfirmationsbetyget under hela livet; detta måste fortfara, så länge denna lag finnes, och kyrkolagen är, som herrarna veta, icke så lätt att få ändrad.</w:t>
        <w:br/>
        <w:br/>
        <w:t>Emellertid är det min och åtminstone många mina ämbetsbröders bestämda övertygelse, liksom det torde vara det för de flesta, som ha reda på saken, att dessa betyg ha ofantligt litet värde och betydelse. Säg mig, när behöver jag visa vad iag har för kristendomskunskap? Jag vet knappast något tillfälle. När en person blir häktad, skall visserligen meddelande göras om hans kristendomsbetyg, men annars vet jag verkligen icke något fall. Saken har så oändligt liten betydelse, att den utan saknad kunde tagas bort, men då får det också komma fram en motion om att få kyrkolagen ändrad i detta avseende; man kan icke skriva till Konungen och be att han skall ändra kyrkolagen.</w:t>
        <w:br/>
        <w:br/>
        <w:t>Nu kommer emellertid det underbara, att under det detta är regel för Sveriges folk, så begär motionären en undantagslagstiftning för sådana personer, som icke äro konfirmerade och föliaktligen icke kunna få något konfirmationsbetyg. Och han gör på fyra ställen i sin motion det besynnerliga påståendet, att en sådan person</w:t>
        <w:br/>
        <w:br/>
        <w:t>har betyg på, att han ingen kristendomskunskap har. Men detta är Ang. ändring Ju orimligt. Om intet står i prästbetyget om kristendomskunskap, så ! föreskrifter</w:t>
        <w:br/>
        <w:br/>
        <w:t>betyder det naturligtvis ingenting annat än att denna kunskapsgrad "ördenda av</w:t>
        <w:br/>
        <w:br/>
        <w:t>är för utgivaren okänd. Jag vill göra en jämförelse. En radi prästprästbetyg. betyget innehåller orden: »Är..... döpt». Det förekommer ibland, att = (Forts.) en person är främmande trosbekännare. Dessa främmande trosbe-</w:t>
        <w:br/>
        <w:br/>
        <w:t>kännare skrevo till Konungen — jag vet icke vilka det var som</w:t>
        <w:br/>
        <w:br/>
        <w:t>gjorde det — och beklagade sig högeligen över, att prästerna skrevo</w:t>
        <w:br/>
        <w:br/>
        <w:t>1 flyttningsbetygen för deras medlemmar, att de icke voro döpta. Det äro de visst, menade de främmande trosbekännarna, vi hava själva döpt dem. Följden härav blev, att det utfärdades en kungl. förordning om att den raden i dylika fall skulle strykas ut, och nu äro de främmande trosbekännarna nöjda. Icke faller det någon in att tänka att de icke skulle vara döpta, därför att raden ifråga är struken, ty det betyder iu endast, att man icke yttrar sig om, huruvida de äro döpta eller icke.</w:t>
        <w:br/>
        <w:br/>
        <w:t>Enligt den rya kyrkobokföringsförordningen skall det icke å flyttningsbetyg stå såsom det förut alltid gjorde: Är till äktenskap ledig. Det skall icke stå någonting därom. Betyder nu detta, att ingen människa är till äktenskap ledig? Det är väl icke rimligt. Om jag icke attesterar en sak, så betyder det naturligtvis icke, att ingenting existerar om den saken. Motionärens resonemang förstår jag verkligen icke alls.</w:t>
        <w:br/>
        <w:br/>
        <w:t>Nu yrkar motionären att i dessa kristendomsbetyg för okonfirmerade skall införas det betyg, som personen ifråga fått vid avgången från folkskolan eller allmänt läroverk eller annan av staten erkänd anstalt. Vilken egendomligt brokig tavla måste icke detta bli! — Motionären har tagit fram några exempel på personer, som blivit illa behandlade. Jag skall framtaga ett par. andra exempel. — Här är en pojke, som gått i folkskolan och varit mycket duktig och som ansågs vara ett sådant snille, att han borde bli folkskollärare. Han fick stort A vid avgången ur fjärde klassen och så kom han in på seminariet. Men där hade man andra och mycket större fordringar och detta hade till följd, att när den unge mannen avgick därifrån och blev skollärare, fick han bara B i kristendom. Det var ju ledsamt för honom; hade han fått bibehålla skolbetyget, så hade han ju haft ett mycket vackert betyg, men nu blev det sämre och inte kunde väl det vara till någon glädje för honom. Vad blir det för proportion emellan två betyg, det ena givet vid avgång från folkskolan, det andra vid avgång från seminarium. Motionären talar om att människor, som bli t. ex. frikyrkopastorer o. s. v., icke få något betyg om sin kristendomskunskap, och det tycker motionären är så ofantligt orättvist. Om det kan bringa honom någon tröst, kan jag meddela, att vi präster, då vi ge varandra flyttningsbetyg, icka pläga ge varandra något betyg i kristendom, och jag tycker icke alls det är farligt. Man kan väl antaga, att om jag är präst, så lär jag väl kunna litet kristendom.</w:t>
        <w:br/>
        <w:br/>
        <w:t>Nu är det en person, som i motionen omnämnts och som jag intresserar mig litet för. Han gick igenom folkskolan. Så vaknade</w:t>
        <w:br/>
        <w:br/>
        <w:t xml:space="preserve">hos honom ett religiöst intresse, och han blev mycket verksam på det religiösa området. Ja, jag kan ju gå ifrån exemplet — jag minns inte riktigt hur det lät — och konstruera litet smått. Han eller </w:t>
      </w:r>
      <w:r>
        <w:rPr>
          <w:b/>
        </w:rPr>
        <w:t>hon²</w:t>
      </w:r>
      <w:r>
        <w:rPr>
          <w:b w:val="0"/>
        </w:rPr>
        <w:t xml:space="preserve"> blir intresserad för religionen, blir t. ex. lärare i söndagsskolan eller kanske religiös författare eller talare. Men det intresset eller dessa kunskaper hade han icke när han gick i folkskolan, utan var då kanske en liten lat herre, som gick ur folkskolan med betyget C eller dessa kunskaper hade han icke, när han gick i folkskolan, utan utvecklat sig själv och blivit författare och läskarl på alla möjliga vis och kanske till och med pastor i någon frikyrkoförsamling. Men har han någon egentlig glädje av att hela livet igenom släpa på betyget C i kristendom?</w:t>
        <w:br/>
        <w:br/>
        <w:t>Antag nu, att riksdagen skriver till Kungl. Maj:t och att Kungl. Maj:t ålägger oss präster att skaffa fram skolbetygen och:skriva på våra flyttningsbetyg vad för betyg i kristendomskunskap personen fått i skolan. Antag, att vi få den där nya raden. Vad i all världen har den personen för glädje av det? Han kommer in på min pastorsexpedition. Jag antager, att han icke har glömt taga med sig skolbetyget utan verkligen har det på sig. Så skriver jag på den nya raden, att han vid avgången från folkskolan fått det och det betyget i kristendomskunskap. Han tar det med sig, stoppar det i fickan och lämnar in det till nästa pastorsexpedition. Därefter förses det med ett nummer, lägges i arkivet och ligger där för all framtid. Vad för glädje har han av det, då betyget icke skall skrivas in i församlingsboken? Ty det har motionären icke yrkat. Således blir det som det var. Han har endast den glädjen att några dagar bära i fickan en avskrift av en del av skolbetyget. VWVore det då icke lika bra, att han hade skolbetyget i fickan? Jag har den åsikten, att skolbetyget är mycket bra och har aldrig tänkt »stryka något streck» över det. Att det skall vara gällande, anser jag givet. Det betyget skola de ha att visa, om det behöves. Men jag vill, att skolbetyg skall vara skolbetyg och prästbetyg skall vara prästbetyg.</w:t>
        <w:br/>
        <w:br/>
        <w:t>Till sist vill jag säga, att när allt kommer till allt, så kanske det egentligen icke är något annat som ligger bakom alltsammans än det icke alltför ovanliga felet, att motionären har betraktat Sveriges rike såsom varande identiskt med Stockholms stad. Här i Stockholm är det nämligen annorlunda än i riket för övrigt. Här förvara personerna själva sina prästbetyg, och här skola de visa upp detta prästbetyg, eller vad vi annars i landet kalla flyttningsbetyg, vid olika tillfällen, när de söka platser, när de söka fattigvård, pension o. s. v. Här har verkligen personen själv detta betyg i sitt förvar och skall visa upp det vid en del tillfällen, och då kan ban ju tycka, att det är ledsamt att där ingenting står om hans kristendomskunskap. Det kan jag försöka att förstå. Men då skall jag trösta motionären med, att det håller på att utarbetas en kungl. förordning, som snarast kommer ut och troligen blir tillämplig från den 1 januari 1917, enligt vilken förordning detta skall taga slut, så att även i Stockholm prästbetygen skola förvaras i arkiven. Och</w:t>
        <w:br/>
        <w:br/>
        <w:t>då förfaller detta argument, att det särskilt i Stockholm skulle vara Ang. ändring önskvärt att få denna nya rad i prästbetyget. i föreskrifter</w:t>
        <w:br/>
        <w:br/>
        <w:t>Jag får erkänna, att jag har en viss känsla av, att det är litet ”fydande av smickrande, att motionären har en sådan respekt och högaktning för ”prästbetyg. statskyrkans prästerskaps prästbetyg. Men i alla fall, herr talman, = (Forts) ber jag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1319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