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257</w:t>
      </w:r>
    </w:p>
    <w:p>
      <w:r>
        <w:rPr>
          <w:b/>
        </w:rPr>
        <w:t xml:space="preserve">Datum: </w:t>
      </w:r>
      <w:r>
        <w:t>1917-01-22</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Ernst Klefbeck (Socialdemokraterna, man)</w:t>
      </w:r>
    </w:p>
    <w:p>
      <w:r>
        <w:rPr>
          <w:b w:val="0"/>
        </w:rPr>
        <w:t>Herr talman! Den förste ärade talaren beklagade sig över, att regeringen i sin livsmedelspolitik alltför mycket låtit sig influeras av klagoropen från konsumenterna. Jag får bekänna, att iag vid detta tillfälle står i den ställningen, att jag måste låta dessa klagorop från konsumenterna också här göra sig hörda. Jag kan icke betrakta dyrtiden som en paradhäst. som föres fram vid sensationella tillfällen, och icke heller som en torr, kall, statistisk fråga. Bland dem, för vilka vi närmast äro representanter inom vårt parti. finns det hela stora skaror, för vilka dyrtiden är en hemskt gripande verklighet.</w:t>
        <w:br/>
        <w:br/>
        <w:t>I den kungl. propositionen möta oss gång på gång erinringar :om hur denna dyrtid verkar, och hur man försöker förebygga dess alltför svåra verkningar. Redan på de allra första sidorna möter oss tal om lönereglering, och det kommer sedan igen gång efter gång. En annan punkt, som åter och åter förekommer, är anslag till förstärkning av andra anslag, och jag behöver ju icke säga. att dessa föreslagna förstärkningar nästan alltid hänga samman med sådana frågor, som mathållning och beklädnad, munderingsutrustning, furagering, ved och lius med mera sådant.</w:t>
        <w:br/>
        <w:br/>
        <w:t>Men det finns också andra siffror, som beröra denna dyrtid och åtgärderna mot densamma, som för mig äro om möjligt ännu .sorgligare och ännu mera vittna om det beklagliga tillståndet i</w:t>
        <w:br/>
        <w:br/>
        <w:t>landet. Det föreslås — vilket iag för övrigt är tacksam för — icke mindre än 16 millioner kronor i krigstidshjälp åt vissa befattningshavare och pensionärer. Nöden har således ifrån att egentligen ha omfattat blott de fattiga klasserna sträckt sig upp till medelklassen och de lägre tiänstemännen, och den har där nått en sådan omfattning, att regeringen anser sig pliktig att begära icke mindre än 16 millioner för dess lindrande. Regeringen begär också ett anslag av 24 millioner i prisreglerande syfte. Förra året beviljades. efter gemensam votering vill iag minnas, 5 millioner i detta syfte. Detta visar således, att nöden i år är större än den någonsin har varit.</w:t>
        <w:br/>
        <w:br/>
        <w:t>Det finns också andra siffror, som tala ett annat språk. Jag tänker då t. ex. på hur regeringen föreslagit, att genom skärpning av inkomstoch förmögenhetsskatten taga in i statskassan omkring 70 millioner kronor emot beräknade 48 millioner kronor i fiolårets stat. Regeringen beräknar. att genom krigskoniunkturskatten få in 30 millioner kronor emot 20 millioner i förra årets stat. Vad vittna dessa siffror om? Jo, förvisso, att det finns folk, som i dessa hårda tider förtjäna penningar och att det kanske rent av är gott om pengar. Men siffrorna få sin mest svarta belysning, om jag så får säga, när jag i många fall nödgas misstänka, att dessa många millioner ha vunnits genom spekulationer just på det fattiga folkets livsförnödenheter. När jag står inför dessa två iakttagelser, å ena sidan den alltmer omkring sig gripande nöden, å andra sidan detta överflöd på pengar, som kanske hämtat sitt största överflöd iust från de fattigas livsmedelskostnader, då grTipes hjärtat av en innerlig maning till dem, som något kunna göra, att försöka på något sätt råda bot på dessa gräsliga förhållanden. Jag vill icke rikta något klander, allra minst mot den varmhiärtade man, som inom regeringen närmast har ansvaret för dess livsmedelspolitik, ty iag vet, att han har giort så mycket. som stått 1 hans förmåga, men det lidande folkets nöd ropar på att något än mera göres.</w:t>
        <w:br/>
        <w:br/>
        <w:t>I den bok om de svenska statsmakterna och kristidens folkhushållning, som överlämnats till oss, förekommer icke så litet rätt intressant och hemskt intressant statistik. Där meddelas efter socialstyrelsen prisuppgifter för en stor del viktigare förnödenhetsartiklar, och på grundval härav har uträknats även s. k. prisindex. Dessa indexsiffror, som beräknas som aritmetiska medeltal. äro icke »vägda», som man kallar det, men mäta dock väl prisnivån för de viktigaste livsförnöderheterna. Det framgår härav. att indexsiffrorna i medeltal för 51 varuslag från juli 1914 till det tredie kvartalet 1916 stigit från 100 till 162, motsvarande en ökning på icke mindre än 62 70. För att anföra några detaljer: indexsiffran för kött har stigit från 100 till 182, för fisk från 100 till 176. för bränsle från 100 till 187. Räknar man återigen med s. k. vägda tal, kommer man till något litet förmånligare resultat. Då möter man en stegring på omkring 50 RP.</w:t>
        <w:br/>
        <w:br/>
        <w:t>Den rena nakna verkligheten är således, att arbetarnas löner</w:t>
        <w:br/>
        <w:br/>
        <w:t>genom dessa förhållanden fruktansvärt ha reducerats. En framstående nationalekonom, professor Cassel, säger också, att sänkningen 1 penningvärdet gör i längden alla gamla avlöningsbestämmelser omöjliga. En arbetare har nu för tiden, även den som har arbete, för mycket för att dö men för litet för att leva. Dyrtidstrycket är för närvarande svårt. Det kan man få se med egna ögon i de många hemmen, icke minst här i vår stad, men det allra värsta är, att detta tryck ökas alltfort alldeles fruktansvärt. Denna ökning sker dels genom de alltiämt ökade priserna, dels därigenom, att detta tryck tyckes förbli av allt större och större varaktighet och längd, och iu längre trycket fortfar. iu tyngre verkar det. I början ägde man åtminstone i någon mån möjligheter att möta de svåra tiderna, men dessa möjligheter äro nu förbrukade. Kläderna har man vänt en gång, och så kan man icke vända dem mer. De besparingar, man en gång gjort, existera icke längre.</w:t>
        <w:br/>
        <w:br/>
        <w:t>När vi stå inför dessa fruktansvärda förhållanden, där det verkligen gäller, om folk skall kunna få leva eller icke leva, tror jag icke, att det är möjligt att gå till en lösning av frågan så pass enensidigt, om jag så må säga med för övrigt all respekt, som enligt min uppfattning den förste ärade talaren ville göra. Jag vill icke ge mig in på frågan om maximipris. Därvidlag delar jag kanske 1 rätt hög grad den mening, som den förste ärade talaren yttrade, men när han först anförde de två synpunkter, som för dessa frågor ständigt och Jämt spela in, nämligen å ena sidan att åstadkomma, att tillgång på livsförnödenheter finnes, å andra sidan att dessa livsförnödenheter tillhandahållas allmänheten på billigast möjliga sätt. och därefter uteslutande tycktes uppehålla sig vid den förra av dem, så menar jag, att det är en något ensidig syn på saken. Det är ju rätt, att man först och sist bör se till att produktionen befräm- Jas, och att man icke kan genom några tvångsmedel få fram större skörd av vår svenska jord, än som dess brukare själva äro villiga att avlocka densamma. Men har man icke också rätt att fordra, att dessa medborgare känna sin solidaritet med hela det svenska folket? Får man icke även hos våra gamla kärnfriska odalmän förutsätta, att de, när de planlägga odlingen av sina fält, också taga i beräkningen, att det i dessa tider är av utomordentlig vikt, att så stora brödsädesskördar som möjligt vinnas för de konsumerande. Jag räknar på denna solidaritet. Vidare vill iag säga, att även om man aldrig så mycket erkänner, att det viktigaste är, att det finnes tillgång på bröd. så är det å andra sidan en nästan lika viktig fråga, hur det förefintliga brödet skall komma de olika konsumenterna till del. Vad hjälper det de fattiga, att det finnes bröd, om de icke kunna köpa det?</w:t>
        <w:br/>
        <w:br/>
        <w:t>När den förste ärade talaren gav sig in på lösningen av den senare frågan, nämligen hur konsumenterna skola få del av livsmedelsförnödenheterna, angav han som den av honom önskade lösningen, såvitt jag förstod honom rätt, att staten skulle inköpa spannmål av svenska producenter till bra pris och sedan sälja det åt konsumenterna för billigare pris. Jag tror också, att man kommer mycket långt på den vägen, och jag är tacksam för den hänvisning, han i detta</w:t>
        <w:br/>
        <w:br/>
        <w:t>fall givit. Men när vi komma till konsekvenserna och fråga, var de medel skola tagas, som skola jämna ut skillnaden mellan det högre inköpspriset och det lägre försäljningspriset, och man då nödgas tillgripa skatter, då frågar jag: är denna kammares majoritetsparti villigt att gå med på så pass stora skatter, som en sådan politik oundgängligen för med sig? Är kammaren det, då skall jag skatta mig lycklig. Men att döma av den förste talarens yttrande vågar man icke ha så stora förhoppningar i den riktningen, ty han framförde, såsom jag fattade honom, klagomål över att regeringen tänkt sig att för betalande av olika utgifter införa en betydlig skärpning av inkomstoch förmögenhetsskatten för några få närmast liggande år. Såvitt jag förstod, ansåg den förste ärade talaren detta regeringens förslag icke vara gott och lämpligt. Rikedomarna skulle vara mera skenbara än verkliga. Men det förefaller mig i stället så, att om dessa vinster, som nu flöda så rikligt till åtskilliga producenters och spekulanters fickor, äro av mera tillfällig natur, då bör det väl vara i allra högsta grad befogat att passa på att beskatta dessa tillfälliga vinster, medan man har dem och icke låta innehavarna njuta av dem obeskurng, under det att man på framtiden portionerar ut de utgifter, som nu göras under de goda tiderna. Det förefaller mig, att regeringens skattepolitik i detta avseende är långt mera riktig.</w:t>
        <w:br/>
        <w:br/>
        <w:t>Men jag vill nu icke endast stå och klaga över hur svårt det är för så många tusende medborgare i vårt land, utan jag skulle också försöka att från min synpunkt peka på några vägar, genom vilka tillförseln skulle kunna ökas och prisen även nedsättas. Det är ju klart, att jag icke på något sätt kan komma med något nytt, men jag skulle för min ringa del vilja rekommendera, att de medel regeringen äger i sin hand kraftigare utnyttjades. Erfarenheten säger oss lekmän, att tillståndet kanske aldrig hade varit så fruktansvärt svårt, att det aldrig hade varit så ont om livsmedel, om exporten av sådana hade stoppats i tid, medan det ännu fanns tillräckligt med livsmedel kvar. Det hade kanske icke varit så svårt, om regeringen verkligen hade gjort beslag på de upplagrade stora livsmedelsmängder, vilka i stället fingo ligga lagrade, till dess den lycklige spekulanten hade lyckats utverka licenser för utförseln. Jag vågar kanske också säga, att det kanske aldrig hade varit så svårt, om icke en efter vår mening alltför formalistisk syn på handelspolitiken hade fått göra sig gällande inom regeringen. Vad vi ha att göra, blir då att söka få till stånd en ökad produktion genom att söka väcka våra odalmäns intresse för en sådan produktion — gärna också med de medel, som den förste ärade talaren anförde — att söka få till stånd en alltmer ökad import, och jag skulle vilja gå så långt som att påyrka, att regeringen skulle så långt som behovet krävde lägga beslag på den ena svenska kölen efter den andra och låta dem till våra kuster segla hem spannmål. Jag tror, att vi böra mer och mer med allvar sätta stopp för vidare export av livsmedel liksom även med stor kraft taga itu med att expropriera de befintliga lagren till det allmännas bästa.</w:t>
        <w:br/>
        <w:br/>
        <w:t>Allt detta är ju som sagt intet nytt, men ett kraftigare framgående på redan inslagna vägar tror jag skulle föra oss ganska långt</w:t>
        <w:br/>
        <w:br/>
        <w:t>mot det av oss eftersträvade målet, och sedan bör man för att åstad- Statsverkskomma just det som den förste ärade talaren antydde taga ut en all- Propositionen. varlig skatt på dem, som förtjänat på konjunkturerna och förtjänat (Forts. kanske icke minst på jobberi med livsmedel.</w:t>
        <w:br/>
        <w:br/>
        <w:t>Jag skall icke uppehålla kammaren längre med mina enkla funderingar. Det har blott varit ett uttryck för den gripande nöd, som bor i så många svenska hem i dessa dagar. Jag har sett den öga mot öga och skulle kunna referera exempel i tiotal, som skulle göra det klart för var och en, att nöden nu är en hemsk verklighet i ofantligt många hem. Den som har arbete, sade jag, han reder sig med bekymmer och alltjämt ökade bekymmer. Den som intet arbete har, änkor med barn och andra sådana, de leva i fullständig nöd. Sådant kan icke få fortfara.</w:t>
        <w:br/>
        <w:br/>
        <w:t>Den förste ärade talaren slutade med några stolta, manliga ord</w:t>
        <w:br/>
        <w:br/>
        <w:t xml:space="preserve">om Sveriges ära. Han talte om hur det av gammalt varit svensk sed att själv bestämma sina öden, att med kraft och beslutsamhet stå fram för vad som hör till Sveriges väl. Ordalagen voro icke dessa, jag minns dem icke, men jag har anfört dem så som iag fattade dem. Jag vill i anslutning därtill endast svara: det går icke heller att taga den frågan så enkelt, att man blott talar om vad Sverige i fordomtid har visat av kraft och beslutsamhet och den ära Sverige därigenom vunnit. Det fordras, om det skall bli något annat än vackert tal, att svenske män, som skola ta upp arvet efter fäderna, verkligen göras dugliga till att taga upp det arvet och att de få ett eget levande intresse för att det göra. Skola våra kroppsarnetare pressas ned till att bli ett verkligt proletariat, som lever i fullständig undernäring dag efter dag, då går det icke att begära, att dessa så ' undernärda män skola äga, om så olyckligt vore, att nöden «det krivde, den tillbörliga kraften. Det är helt enkelt fysiskt omöjligt. Skall vårt land, vårt arbetande folk, om det en gång kräves, gå ut att värna om vår gamla frihet, ja, då skall det också känna, att det verkligen har någonting att säga till om i detta fosterland, som de skola värna. Men när den hittills påbjudna mobiliseringen i många fall verkat på det sättet, att den, som varit ute, sett sitt hems ekonomi i grund förstörd och sedan i åtskilliga fall dessutom erfarit, huru </w:t>
      </w:r>
      <w:r>
        <w:rPr>
          <w:b/>
        </w:rPr>
        <w:t>hustru²</w:t>
      </w:r>
      <w:r>
        <w:rPr>
          <w:b w:val="0"/>
        </w:rPr>
        <w:t xml:space="preserve"> och barn måst bedja fattigvården om bröd, då han var ute för att, som det hette, försvara sitt land och han då av detta fosterland får till lön, att han mister den medborgarrätt han surt förvärvat. då få herrarna förlåta honom, att han har svårt att eldas av den heliga entusiasmen längre. Vill vårt majoritetsparti här verkligen gå detta folk till mötes och icke blott lägga bördor på utan också giva det full medborgarrätt i samhället, då skall kanske även den kraftlöse få styrka, ty han har fått ett helt annat intresse för landets frihet och värn. : Lider hela den stora arbetande klassen, då blir ytterst hela samhällskroppen lidande. TI det moderna samhällsmaskineriet gripa alla kuggar och hjul i varandra. Jag kunde därför sluta med att rikta det gamla romarordet till majoritetspartiet i denna kammare: videant consules och så vidare. :</w:t>
      </w:r>
    </w:p>
    <w:p>
      <w:pPr>
        <w:pStyle w:val="Heading2"/>
      </w:pPr>
      <w:r>
        <w:t>2. Alfred Petersson (Liberala samlingspartiet, man)</w:t>
      </w:r>
    </w:p>
    <w:p>
      <w:r>
        <w:rPr>
          <w:b w:val="0"/>
        </w:rPr>
        <w:t>Herr talman, mina herrar! Den förste ärade talaren gjorde i fråga om statsverkspropositionen bland annat ett par erinringar, som Jag särskilt fäste mig vid, men som endast skola föranleda mig att i förbigående säga ett par ord.</w:t>
        <w:br/>
        <w:br/>
        <w:t>Han fann, sade han, uti den föreliggande statsverkspropositionen alltför litet genklang — han kanske icke använde det ordet, men det var hans mening — av trontalets allvarsord om den tunga tid, vilken vi leva uti. Han tyckte, att man alltför matt och färglöst hade uti denna proposition fullföljt de tankar, som hade uttalats i trontalet. Han kunde — vilket han också tydligt gav uttryck åt — därvid givetvis icke syfta på något annat än att han fann alltför små anslagskrav för försvaret. Jag vill i detta avseende endast säga, att när nu, som vi alla veta, man icke blott på folkdjupet bland de av kriget utpinade folken utan också bland statsmännen i Euro: pas alla länder, krigförande och icke krigförande, sysselsätter sig framför allt med att finna ett medel, som för framtiden skulle kunna skydda folken emot sådana olyckor, som vi nu uppleva, att garantera ett fredens tillstånd i stället för ett krigets tillstånd, då finns det enligt mitt förmenande bra små skäl för oss, ett litet och fredligt folk, som vill leva vårt eget liv och skydda vår neutralitet men är främmande för alla imperialistiska planer och tankar, att framlägga förslag till dyrbara utbyggnader och anordningar av försvarsanstalterna, som särskilt syfta på framtiden; det kan icke vara lyckligt. Jag är övertygad om, att vi vilja enigt upprätthålla vår neutralitet och vår självständighet; därom ha icke rått några olika meningar.</w:t>
        <w:br/>
        <w:br/>
        <w:t>Vad den andra erinran beträffar, nämligen betänkligheten mot, att man skall uttaga nya och ökade skatter särskilt på de stora inkomsterna och förmögenheterna, företa en skärpning av inkomstoch förmögenhetsskatten, så kan man visst vara ense även därom, att det är mycket litet tilltalande att behöva tillgripa sådana medel som att skärpa redan befintliga skatter; de äro, det måste man erkänna, ganska höga som de äro. Men utgifterna växa och växa en över huvudet, och var i all världen skall man taga pengarna att täcka dessa utgifter, om man icke skall rikta sig just mot dem, som ha tillgångar att betala skatterna med? Jag vet ingen annan väg, och den förste ärade talaren har icke heller, såvitt iag kunnat finna, anvisat någon annan väg än att anlita de skattekällor, där det finnes någonting att taga. E</w:t>
        <w:br/>
        <w:br/>
        <w:t>Beträffande nu den föreliggande statsverkspropositionen, så skall iag be att få göra några erinringar från andra synpunkter.</w:t>
        <w:br/>
        <w:br/>
        <w:t>Det är sagt. att de höga slutsummorna nå nära halva miljarden, äro uppseendeväckande, men det finnes åtskilligt annat i denna statsverksnroposition än dessa slutsummor, som man verkligen också kan kalla unpseendeväckande.</w:t>
        <w:br/>
        <w:br/>
        <w:t>Jag skall då först erinra om det förhållandet, att man bland de äskade anslagen finner en osedvanligt stor mängd anslagsvnoster, där man saknar motiverade framställningar. Man får nöia sig med rubriker och klumpsummor i en utsträckning, som jag icke tror, att</w:t>
        <w:br/>
        <w:br/>
        <w:t>man har kunnat påvisa någon gång tillförene. Jag vet av gammalt och även av egen erfarenhet, med vilka svårigheter det är förbundet att få dessa många frågor, som hopa sig, tillbörligt utredda och i tid klargjorda för att framlägga för riksdagen. Men det skälet att utredningen icke har medhunnits förlorar verkligen, då det för ofta upprepas, sin betydelse och sin förmåga att utgöra ett tillräckligt vägande argument. Det kan påvisas här i denna proposition, icke minst under fjärde huvudtiteln, flera fall av anslagsfrågor eller ärenden, som varit föremål för föregående riksdagars handläggning och som antingen måst avslås eller som måst provisoriskt behandlas, därför att det har varit för klen utredning, och som nu återkomma med den upplysningen, att utredning icke har kunnat medhinnas. Det förefaller mig, som om man härvidlag kan ha berättigade krav från riksdagens sida att få ärendena framlagda i statsverkspropositionen 1 ett annat skick. Det finns två poster, en på 16 miljoner och en på 24 miljoner, i det ena fallet krav på krigstidshjälp och i det andra krav på 24 miljoner kronor till prisreglering. Jag är övertygad om att båda dessa saker äro mycket behjärtansvärda, men man hade verkligen skäl att fordra, att dessa ärenden kunnat föreligga 1 bättre utrett skick än som nu är förhållandet, ty nu finns ingenting angivet. Man får icke veta, efter vilka grunder dessa mycket behjärtansvärda utgifter för krigstidstillägg för tjänstemän och pensionärer skola utgå, och man får veta kanske ännu mindre hur de 24 miljonerna äro avsedda att användas. Och dock har detta krigstillstånd varit rådande i mer än två år, och man har haft till sitt förfogande kommissioner i synnerligen stor utsträckning. Jag vet icke hur riksdagen skall kunna behandla en sådan fråga som denna om Pprisreglering, om den icke är i tillfälle att i ett sammanhang och på en gång betrakta och pröva de krav, som eventuellt kunna komma fram i detta avseende. Om man skall pröva den ena framställningen då och den andra då, utan att kunna se hela sammanhanget, är det klart, att det blir mycket bristfälligt och kommer att lämna stora luckor.</w:t>
        <w:br/>
        <w:br/>
        <w:t>Precis samma ofullständighet. som mätte oss nå utgiftssidan, möter oss också på inkomstsidan. Det ställes i utsikt en ny skatt på 18 milioner kronor, men det är också allt vad man får veta. Hur denna skatt skall uttagas. efter vilka grunder den skall läggas, därom får man ingenting veta.</w:t>
        <w:br/>
        <w:br/>
        <w:t>Jag gör dessa erinringar, därför att, så vitt iag kan se. detta system är av den art, att det i icke ringa mån betager riksdagen möliovheten att efter grundlig nrövning utöva sin makt över statgreglering och bevillning. Herrarna veta lite var, hur det brukar vara i riksdagens sista timmar. De viktigaste ärendena hopa sig på ett sätt, som rent av omöjliggör en grundligare prövning. Kungl. Miai:t har i sitt trontal givit en antvdan om en pronosition. som avsåge att underlätta riksdagens arbete. För min del kan Jag knappt tänka mig något, som skulle mer underlätta och på samma Åång fördiupa riksdagens arbete, än att man redan vid riksdagens börian finge en statsverksproposition, fullständig och fyllig, som innehölle</w:t>
        <w:br/>
        <w:br/>
        <w:t>Den största bristen i statsverkspropositionen är dock enligt mitt förmenande, att den icke giver något klart besked om statsverkets verkliga tillstånd. Det upplyses i propositionen — och man vet ju detta ändå — att under sist förflutna år, liksom under näst föregående år, utgivits mycket stora belopp för neutralitetskostnader. I förra årets statsverksproposition fick man veta åtminstone ungefär till vilket belopp det föregående årets neutralitetskostnader uppgått. Jag tror det uppgavs 53 miljoner, vilket sedermera justerades i någon mån. Man fick också kännedom om huru finansministern tänkt sig finansiera dessa neutralitetskostnader. TI år får man om neutralitetsutgifterna ej veta mer än att de varit betvdande. Det finnes också en hel del andra utgifter, som varit förbundna med kriget. Härom talar också finansministern i förbigående, men han nämner ingen .summa. Riksdagen anvisade eller rättare sagt bemvndigade Kungl. Mai:t att förskottsvis utbetala 8 miljoner till försvarsändamål. Huruvida dessa 8 miljoner äro använda i sin helhet eller om en del därav är använd och nu skall täckas, därom får man ingenting veta. Det är känt, att staten har måst bedriva en ganska omfattande spannmålsimport, men huru denna spannmiålsimport finansierats, om det skett genom anlitande av tillgängliga statsmedel eller om det skett genom anlitande av andra utvägar, därom vet man ingenting. Riksdagen kunde dock verkligen ha rätt, för att icke säga skyldighet, att söka få kännedom om dessa förhållanden. Herr finansministern säger i det aktstycke, som skulle kallas finansplanen, att han endast helt kort vill beröra det statsfinansiella läget. Jag måste säga, att han i det fallet ärligt hållit sitt ord. Han har så kort berört det statsfinansiella läget, att riksdagen står med denna statsverksproposition i sin hand ur stånd att bedöma rikets finansiella läge för närvarande. Med allt detta för ögonen kan man verkligen med skäl fråga, huru den paragraf i regeringsformen, som säger, att »för varje lagtima riksdag låte Konungen uppvisa statsverkets tillstånd i alla dess delar, till inkomster och utgifter, fordringar och skulder» — — man kan fråga, säger jag, i vilken grad denna grundlagsparagraf blivit iakttagen. Och den utväg, som finansministern valt, nämligen att vid ett senare tillfälle upptaga till behandling frågan om den slutliga finansieringen av såväl neutralitetsutgifterna som åtskilliga andra med kriget sammanhängande utgifter, således en statsverksproposition nr 2, den utvägen synes mig mycket litet tilltalande, för att icke säga betänklig.</w:t>
        <w:br/>
        <w:br/>
        <w:t>Jac skall efter dessa anmärkningar anhålla att få övergå till en annan fråga. den fråga som näst fredens bevarande och neutralitetens upprätthållande mer än någon annan upptagit svenska folkets sinnen, och det från palatset ned till den lägsta koja, jag menar frågan om vått folks näring och försörjning. Det nyss införda +tvångsransoneringssystemet beträffande brödet är till sina verkningar så djupt ingripande, att det skulle rent av kunna tydas såsom</w:t>
        <w:br/>
        <w:br/>
        <w:t>likgiltighet, om den svenska riksdagen vid detta tillfälle ginge den</w:t>
        <w:br/>
        <w:br/>
        <w:t>saken med tystnad förbi. Det har ju icke heller skett. Även den förste talaren var inne på den frågan, som han ansåg vara av nödvändigheten påkallad. Men det var icke bara det, utan han ansåg, att det var det enda medlet för att kunna bemästra den svåra livsmedelsfrågan, och han ansåg, att det borde ha skett för</w:t>
        <w:br/>
        <w:br/>
        <w:t>länge sedan. I det fallet har jag för min del — och har sedan länge haft —- en något annan uppfattning. Det första man emel-</w:t>
        <w:br/>
        <w:br/>
        <w:t>lertid frågar sig inför detta så djupt ingripande tvångssystem, det är: har det varit nödvändigt att tillgripa en så ytterst våldsam åtgärd? Har denna nödvändighet inträtt utan vårt eget förvållande, är det omständigheter, varöver vi icke kunnat råda, som bragt oss i denna svåra siluation? Ja, här vill jag såsom min uppfattning uttala, att det åtminstone icke går an att skjuta skulden härför ensamt på de av kriget skapade förhållandena. Hade importen bedrivits i rätt tid och i tillräcklig omfattning och hade därjämte åtgärder vidtagits på ett tidigare stadium för tillvaratagandet av våra egna tillgångar och våra egna resurser, är det min bestämda övertygelse, att man åtminstone i år kunnat undgå att ställa vårt folk på en sådan förknappring i fråga om brödet, som nu blivit fallet. Då svarar man måhända, att efteråt är man ju alltid klok. Ja, det är sant, men jag måste säga, att det svaret här icke är tillräcklig ursäkt. För min del kan jag knappt tänka mig någon angelägnare eller viktigare uppgift för en regering under en tid som denna och eft2r mer än 2 års krig, på vilket man ännu icke skymtar något slut, än den att skaffa största möjliga förråd av spannmål och brödsäd i landet. Något oövervinnerligt hinder för import av spanumål har ju ick&gt; förefunnits. Det har varit och är fortfarande förbundet med svårigheter, det vet jag. Spannmålen har blivit dyrare för varje månad, för varje vecka som gått, det vet jag. Men nog kan det allvarligen ifrågasättas, om icke, innan dessa oerhörda prisstegringar uppkommit, man med lite mera framsynthet kunde ha haft det bra mycket bättre ställt på detta område. Det är beklagligt, att vi nu kommit i det läget, att denna ransonering befunnits nödvändig, och regerirgen lär icke kunna fritagas från ansvaret för att denna nödvändighet inträtt. Det kunde vara skäl att gå in på detaljbestän melserna i detta system, men tiden medgiver det icke, och jag skall därför endast göra ett par små erinringar. De som fått på sin lott att ordna dessa saker ute i landet, de känna svårigheterna; och de som få kännas vid förknappningen, särskilt kroppsarbetarna, de känna dem också. Det är ett förfärligt virrvarr på landsbygden, det vill jag bara säga. Ett par exempel skall jag nämna rörande dessa bestämmelser och deras verkningar. Det kan vid första råseendet synas vara fullt rättvist, att man tilldelar alla lika, spädbarnet och 'den fullt arbetsföre mannen. Men här kan verkligen det ordet tillämpas, att högsta rättvisa kan ofta bliva högsta orättvisa. Så till exempel kan en familj bestå av 8 å 9 personer, av vilka 6 å 7 äro barn, de flesta minderåriga. I en sådan familj reder. man sig mycket bra med tilldelningen av 250 gram mjöl per dag för varje person. Men i en annan familj, med</w:t>
        <w:br/>
        <w:br/>
        <w:t>Statsverks= t, ex. 3 arbetsföra, fullvuxna personer, där: blir det, om alla tre propositionen. äro kroppsarbetare, givetvis alldeles omöjligt att undgå så stor</w:t>
        <w:br/>
        <w:br/>
        <w:t>försakelse, att det icke skadar arbetskrafterna. Men även den olikhet, som förekommer mellan dem, som intagas i självhushåll, och dem, som icke äro i tillfälle att inrymmas i självhushåll, är påfallande, och deu är därtill verkligen svår att förstå. De som tillhöra självhushållen, den jordbrukande befolkningen, få en ranson efter 12 kilogram i månaden per person, vilket gör 400 gram per dag, miuus det lilla som går bort genom förmalningen, vilket emellertid med de nuvarande bestämmelserna är mycket litet. Den som icke får tillhöra något självhushåll, utan går som tillfällig arbetare än här än där och har lika styft arbete som andra, han får endast 250 gram jämte påbröd i bästa fall. Det är en påtaglig olikhet mellan dessa fall och en orättvisa. Det är icke länge sedan jag fick ett brev i detta ämne och vari påpekades vilka svårigheter det var i den och den kommunen och huru missnöjet sjuder över detta förhållande. Det är alldeles uppenbart för var man, att den som drabbas hårdast av ett system sådant som detta, det är den del av befolkningen, som har minsta möjlighet och tillfälle att skaffa sig animaliska födoämnen och som även under normala tidsförhållanden huvudsakligen lever på bröd. Det är dessa, som i främsta rummet få känning av tillstramningen.</w:t>
        <w:br/>
        <w:br/>
        <w:t>Jag skulle också gärna vilja yttra några ord om regeringens åtgärder i övrigt i den mycket svåra livsmedelsfrågan. Det är klart, att på detta område intressemotsättningarna äro mycket stora. Det som anses vara riktigt från den ena sidan, från producenternas sida, anses vara oriktigt från konsumenternas sida, och det måste beklagas, att dessa motsättningar mellan de olika intressena — producenternas och konsumenternas — en tid hotat bli så starka, att det artat sig till en verkligen olycklig kamp. För min del håller jag före — och i det avseendet instämmer jag med den första talaren — att i stort sett måste producenternas och konsumenternas intressen vara gemensamma, d. v. s. i nödvändigheten av att tillse, att det verkligen finnes födoämnen i landet; ty finnes det icke sådana, ja, då hjälper varken det ena eller det andra. Om jag här skulle yttra några ord just om dessa principer — maximipris eller icke maximipris — så vill jag öppet säga ifrån, att det visst icke är för att göra mig ensidigt till tolk vare sig för det ena eller andra intresset härvidlag utan för att göra mig till tolk för intressen som jag tror vara gemensamma för hela samhället. Jag skall också villigt erkänna, att under så vanskliga tider och på ett så vanskligt område som vi här röra oss på, är det bra mycket lättare att kritisera än att regera. Jag tror dock, att det kan göras den berättigade anmärkningen, att regeringen behandlat denna fråga ur något för små, för trånga och inskränkta svnpunkter. Jag tror, att man med rätta kan säga, att den underlåtit att i ett sammanhang till prövning upptaga den mycket komplicerade frågan. I en del fall har ju regeringen vidtagit ganska kraftiga åtgärder för att hålla prisen nere på en rimlig nivå. I andra fall har den fria prisbildningen fått ha sin gång utan ingri-</w:t>
        <w:br/>
        <w:br/>
        <w:t>pande, ehuru det gällt förnödenheter som, om icke fullt så viktiga som t. ex. brödet, ändå äro så gott som omöjliga att undvara. I allmänhet är det ju så, att industrialster, även om de kunna hänföras till livsförnödenheter, icke varit föremål för prisregleringsbestämmelser. En så viktig förnödenhetsvara, som margarin, vilken under senare tider ingått i vårt folks hushållning såsom en ofantligt viktig del, den har icke blott fått stiga i pris, utan vad värre är, den har på sistone alldeles försvunnit ur marknaden. Och det spelar en oerhörd roll i folkförsörjningen, att dessa 30 miljoner kg. margarin icke finnas numera. Detta beror på att råvarutillförseln blivit hämmad. Men jag undrar, om icke även på detta område finnes orsaker, uti vilka regeringen har väsentlig del. Varför är t. ex. margarinet icke försvunnet ur marknaden i våra grannländer? Det är icke försvunnet ur marknaden i Danmark. Det lär finnas där till mycket måttligt pris, 1:46 å 1:50 pr. kg., efter de underrättelser jag fått.</w:t>
        <w:br/>
        <w:br/>
        <w:t>Vad maximiprisfrågan beträffar, som den första talaren sysselsatte sig med en god stund, så ber jag att om den få säga, att den är ett tveeggat svärd, när det gäller att lösa de svåra prisfrågorna. Det har visat sig över allt, t. o. m. i Tyskland, där man börjat mer än någonsin reagera mot den inslagna vägen. Men för det första har riksdagen själv varit med om att giva Kungl. Maj:t denna rätt att sätta maximipris på viktiga varor. Riksdagen har icke alls reagerat den gången mot maximipris såsom princip. Dessutom är det ju alldeles uppenbart, att det under sådana förhållanden är nödvändigt, såvitt jag kan se, att vidtaga mycket effektiva anordningar för att icke prisen skola gå rent orimligt i höjden, vilket skulle bliva fallet i en situation som denna beträffande spannmål. Jag vill icke alls uttala mig om de fastställda maximiprisen ens på spannmål, men jag tror, att det är synnerligen viktigt, att man avväger dessa maximipris så, att de icke bliva en absolut hämsko på produktionen, ty då blir verkligen den sista villan värre än den första. Jag tror, att det behövs ett mycket noggrant övervägande i detta fall, innan man bestämmer sig för den eller den siffran, men framför allt vill jag säga, att man just ur produktionssynpunkt måste uppställa vissa förutsättningar för att man skall kunna tolerera dth verkligen lojalt finna sig i de åsatta maximiprisen. Och när jag säger lojalt finna sig, kan jag icke underlåta att pointera, att efter mitt förmenande har med några få undantag, undantag som visserligen icke varit tilltalande, den jordbrukande befolkningen här i landet mycket lojalt funnit sig i de tvångsvis åsatta prisen.</w:t>
        <w:br/>
        <w:br/>
        <w:t>: Jag sade, att det dock fanns två förutsättningar för att denna lojalitet skulle kunna fortfarande bevaras. Den ena av dessa förutsättningar är efter mitt förmenande, att foderämnen verkligen finnas till förfogande till pris som svara mot de åsatta maximiprisen på spannmål. Är detta icke fallet; kommer hela produktionen att förryckas och ledas in på vägar, som kanske i stort sett, med hänsyn till samhället icke äro de allra bästa. Hur har det förhållit sig med denna fråga? Maximiprisen på spannmål sattes i början av</w:t>
        <w:br/>
        <w:br/>
        <w:t>Statsverksseptember, då den nya skörden började komma i marknaden. Mot propositionen. siffran till vilken prisen bestämdes, skall jag som sagt icke göra</w:t>
        <w:br/>
        <w:br/>
        <w:t>någon erinran, men däremot var foderfrågan under hela hösten oordnad. Först någon gång i oktober, jag tror den 25 oktober, bemyndigade regeringen livsmedelskommissionen att inköpa 120,000 ton foderämnen, oljekakor och majs, men någon prisreglering var icke förbunden med denna åtgärd. Nu fanns det en marginal mellan brödsäd och majs av omkring 5 kr. under hela den tid, som sedan dess förflutit, och ännu större beträffande oljekakor. Vad blev följden därav? Jo, alldeles naturligt den, att jordbrukarna mer eller mindre anlitade sina spannmålsförråd även av brödsäd för sina djurs utfodring — de kunde icke lägga om sin hushållning. Detta inverkade naturligtvis i sin mån till ytterligare förknappning av de redan förut knappa förråden av brödsäd i landet. Så kom den 2 november förbud mot utfodring av spannmål, ett förbud, som borde ha kommit samtidigt med de åsatta maximiprisen, liksom ordnande av prisregleringen å foderämnen även borde samtidigt ha ägt rum. Det ligger i öppen dag, att dessa frågor hade bort prövas och ordnas i ett sammanhang, om icke det hela skulle gå sönder och därigenom svårigheter uppstå. På prisreglering å foderämnen fick man vänta, tror jag, till sista dagarna i december.</w:t>
        <w:br/>
        <w:br/>
        <w:t>Men det är en annan förutsättning, som jag skall be att få fästa uppmärksamheten på, för att man från jordbrukarhåll åtminstone skall lojalt finna sig i dessa maximipris, och det är att dessa genom maximiprisens åsättande bestämda lägre prisen skola komma folket i landet till godo och till fullo komma dem till godo. Vad är det egentligen för rimlighet uti att t. ex. sätta maximipriset på inhemsk spannmål till 23 kronor, såsom vi ha på råg, och sätta priset på mjöl till 30 kronor eller kanske 31 kronor? Var och en förstår, att med en sådan prisskillnad mellan säd och mjöl det icke är folket som får nytta av det maximipris, som är åsatt spannmålen. Jag håller före, att när man åsätter inhemsk spannmål maximipris, importerad spannmål bör komma folket till godo till samma pris, som är bestämt för den inhemska spannmålen, alltså till ett pris, som motsvarar värdet på denna spannmål. Det blir emellertid en stor marginal i förevarande fall emellan priset å inhemsk och importerad spannmål, en förlust att täcka, men om denna sak eller varifrån medlen härtill skola tagas få statsmakterna besluta, och jag tror att det är alldeles nödvändigt, att riksdagen höres i fråga om huru denna marginal skall täckas. Här bör man anlita statsmedel och icke gå den vägen, att man höjer mjölpriset, så att man erhåller ett medelpris mellan priset på importerad och inhemsk vara. Mig förefaller detta vara en orimlig åtgärd, som varken från konsumenteller producenthåll kan tolereras. Nu kostar vetemjölet 36 kronor, under det att inhemsk vara blir beslagtagen till ett pris av 24 kronor. Detta är ju en orimlighet:</w:t>
        <w:br/>
        <w:br/>
        <w:t>En annan sak, som jag särskilt ur produktionssynpunkt anser vara absolut nödvändig, är, att det finnes stabilitet i dessa prisregleringsåtgärder, så att man icke går fram och tillbaka. Klart är,</w:t>
        <w:br/>
        <w:br/>
        <w:t>att ofta upprepade förändringar i sådant avseende skola alstra missnöje. Ett slående exempel härpå är behandlingen av potatismjölet, i vilken jag icke kan finna någon ledande tanke eller mening. Det första maximipriset var 30 kronor; kort därefter åsattes varan ett maximipris av 40 kronor och det fick stå en tid, men när potatisen kommit från producenten till fabrikerna och från fabrikerna i de stora grossörernas händer, upphävdes det, och så gick priset ett tu tre upp till 80 å 100 kronor.</w:t>
        <w:br/>
        <w:br/>
        <w:t>Ja, mina herrar, jag skall inte längre sysselsätta mig med dessa mycket viktiga frågor. För min del är jag djupt övertygad om nödvändigheten av att mycket effektiva åtgärder från statsmakternas sida vidtagas för att i görligaste mån hålla prisläget så lågt som möjligt är, men jag tror det vara en ren omöjlighet att återföra prisnivån till det gamla läget; med anlitande av vilka åtgärder som helst, kan man icke nå därhän. Genom maximipris och andra indirekta åtgärder tror jag icke, man kan nå tillräckligt långt för att möjliggöra existensen för de mest behövande och ekonomiskt sämst ställde. Här förefinnes ett behov av direkta åtgärder från statens och kommunernas sida — jag menar genom direkta medelsanslag. Under hänvisning till det alltjämt pågående världskriget har från tronen utgått en vädjan till representationen och till folket att icke blunda för tidens allvar samt att låta inbördes skiljaktigheter vila. Förvisso är tiden tung och djupt allvarlig, och det är också detta jämte den starka känslan därav, som gjort, att de stora och breda lagren av samhällets befolkning med sådant tålamod burit de av dyrtiden och kriget orsakade tunga bördorna, som just drabbat dem hårt. När emellertid den vädjan riktas till representationen och folket att låta inre skiljaktigheter vila och det fordras en enig uppslutning, som icke kan betyda annat än uppslutning omkring regeringen och regeringens politik, kan man icke undgå att skärskåda denna vädjan i ljuset av regeringens handlingar och allmänna tendens, särskilt beträffande dess förhållande till folkrepresentationen. Det är då uppenbart, att hos denna regering ända från dess tillkomst funnits en tendens och, såsom det synes åtminstone, en medveten avsikt att så mycket som möjligt sätta riksdagen å sido och minska dess inflytande. Denna tendens tog sig ett starkt och påfallande uttryck under år 1915, då redan riksdagens bevillningsmakt kan sägas hava varit ganska hotad, och denna tendens har, ehuru påtalad vid 1916 års riksdag, fortsatt även under senaste år. Jag nämner såsom ett exempel det verkligen uppseendeväckande och egenmäktiga förfarandet vid inkallelse av vissa värnpliktiga till särskilda befälsövningar, varom beslutet fattades omedelbart efter riksdagens åtskiljande och i fråga varom det icke borde ha varit någon svårighet att förelägga riksdagen förslag. Jag vill vidare anmärka, att av den kontakt med riksdagen, som verkligen förutsattes och varom anhållan finns intagen i riksdagens skrivelse beträffande handhavandet av krigshandelslagen, mig veterligen ej funnits ett enda spår, varförutom åtskilligt annat skulle vara att anmärka i sam-</w:t>
        <w:br/>
        <w:br/>
        <w:t>manhang med denna lags tillkomst, men som regeringen glömt. Ett intimare samarbete, än som skett, hade också kunnat förväntas beträffande livsmedelsfrågans behandling, och jag tror, att det skulle ha lett till bättre resultat, än det som nu vunnits. Anser verkligen regeringen, att någon brister i enighetstankens förverkligande, så finnes enligt mitt förmenande ganska stor anledning för regeringen, enkannerligen för regeringens främste man, till självrannsakan och undersökning, huruvida den väg, han slagit in på, verkligen leder till det eftersträvansvärda målet. De frisinnade se i en fortgående demokratisering av samhället och ett förtroendefullt samarbete mellan Konung och riksdag vägen för en framtida sund utveckling: Det är uppenbart, att det system, som följts dessa sista år, icke ligger i linje med dessa grundsatser. Huru mycket erkännande man än är villig att giva åt regeringen för dess efter mitt förmenande ärliga neutralitetsvilja, tvingas man i alla fall till kritik av ett system, som är övervägande präglat av byråkratiskt godtycke vilket gör sig gällande överallt. Jag hoppas, att ett sådant byråkratiskt godtycke aldrig skall få — det har åtminstone aldrig haft — någon god klang i svensk politik.</w:t>
        <w:br/>
        <w:br/>
        <w:t>Våra torpedbåtar, som måst tagas i anspråk för åtskilliga uppgifter, för vilka de ursprungligen icke varit avsedda, hava frestats hårt särskilt under svår väderlek utomskärs och uti isgång. Därigenom ha de i själva verket förslitits i en grad, som gör det nödvändigt att bereda ersättning för dem genora nybyggnad långt tidigare än som i nu gällande planer beräknats. Det synes alltså vara av allra största vikt, att kraftiga åtgärder härför snarast möjligt vidtagas, så att vårt torpedvapen icke inom kort tid skall befinna sig i ett svaghetstillstånd, som icke kan vara nyttigt för vårt land.</w:t>
        <w:br/>
        <w:br/>
        <w:t>Enligt 1914 års planer skall ersättning för utrangerade torpedbåtar göras genom nybyggnad av jagare, dock så, att antalet nybyggda jagare blir vida mindre än antalet utrangerade torpedbåtar. Nu har emellertid neutralitetsvakten visat, huru nödvändigt det är, för att skyddet av vår långsträckta kust skall bliva effektivt, att antalet icke alltför snävt begränsas. Det är därför av behovet påkallat, att ersättningsplanen omlägges i enlighet med dessa förhållanden, som icke synas ha blivit fullt beaktade i den proposition angående sjöförsvarets förstärkande, som framlades inför sistlidet års riksdag.</w:t>
        <w:br/>
        <w:br/>
        <w:t>I årets statsverksproposition redogöres för hittills vidtagna åtgärder för byggande av den krigsfartvgsmateriell, som tillhör 1914 års byggnadsplan. Avdenna redogörelse framgår, att av fyra i planen upptagna jagare endast två hittills blivit anbefallda till byggande. Med hänsyn till vad som nyss anförts, lärer det vara</w:t>
        <w:br/>
        <w:br/>
        <w:t>av största vikt, att de två återstående iagarna så snart som möjligt stapelsättas. Däremot kan måhända invändas, att stora svårigheter äro rådande att förmå skeppsvarven att åtaga sig byggandet. Ärendet är likväl av den vikt att det lärer vara nödvändigt att söka på lämpligt sätt övervinna dessa svårigheter.</w:t>
        <w:br/>
        <w:br/>
        <w:t>En ytterligare erfarenhet, som vunnits från neutralitetsvakten och även från det pågående sjökriget. rör gmnistsignaleringens oerhörda betydelse för flottans uppträdande och förbindelser. Utomlands har gnistsignaleringen i krigets tjänst nått sådan utveckling och fulländning, att man exempelvis numera är i stånd att på en undervattensbåt eller ett flygskepp i mörker och dimma med tillhjälp av fasta gniststationer i land när som helst bestämma farkostens exakta läge. För sjöstridskrafternas operatioher har numera gnisttelegrafen avgörande betydelse, och därför har man också 1 de krigförande länderna funnit nödvändigt att giva de för marinen erforderliga fasta gniststationerna militär organisation för såväl krig som fred. Hos oss torde denna fråga ännu icke vara slutligt avgiord; men erfarenheten från vår neutralitetsvakt visar alldeles bestämt på det olämpliga uti, att icke alla de fasta gniststationerna vid kusten äro ständigt underställda marinens organisation. Jag vill endast anföra såsom ett exempel, att vår enda gniststation på västkusten, som är ställd under telegrafverkets förvaltning, icke är 1 stånd att förmedla krigstelegrafering. Vad detta innebär, kan man förstå, när jag säger, att meddelanden, som givas med förmedling av denna station från och till sjöstyrkor, måste givas på sådant sätt, att de kunna uppsnappas, läsas, tydas och till och med alldeles hejdas. Det måste därför anses såsom en angelägenhet av stor vikt, att denna fråga snarast möijligt gives en för marinens vidkommande tillfredsställande lösning.</w:t>
        <w:br/>
        <w:br/>
        <w:t>Till sist vill jag framhålla betydelsen av, att de försvarspropositioner som bebådats till årets riksdag, komma i så god tid, att de hinna vederbörligen behandlas av riksdagen. Jag vågar även uttala en förhoppning att i den proposition, som avser sjöförsvarets behov, hänsyn kommer att tagas till de förhållanden jag nyss framhållit, särskilt vad beträffar nödvändigheten av att ersättning för den förslitna fartygsmaterielien i tid beredes.</w:t>
      </w:r>
    </w:p>
    <w:p>
      <w:pPr>
        <w:pStyle w:val="Heading2"/>
      </w:pPr>
      <w:r>
        <w:t>3. Mauritz Hellberg (Liberala riksdagspartiet, man)</w:t>
      </w:r>
    </w:p>
    <w:p>
      <w:r>
        <w:rPr>
          <w:b w:val="0"/>
        </w:rPr>
        <w:t>Jag skall först tillåta mig att hänvända några ord till regeringsbänken i en fråga, som icke berörts av föregående talare ur mitt parti.</w:t>
        <w:br/>
        <w:br/>
        <w:t xml:space="preserve">Det väckte min och helt visst mångas — icke angenäma -— uppmärksamhet, när kort före riksdagens början herr statsministern gav till känna, att regeringen icke ämnade framlägga proposition i fråga om den </w:t>
      </w:r>
      <w:r>
        <w:rPr>
          <w:b/>
        </w:rPr>
        <w:t>kvinnliga¹</w:t>
      </w:r>
      <w:r>
        <w:rPr>
          <w:b w:val="0"/>
        </w:rPr>
        <w:t xml:space="preserve"> rösträtten. Jag bör ju säga, att det icke precis väckte någon besvikenhet, ty jag har mig tämligen väl bekant, att regeringen — när jag ser herr justitieministern på regeringsbänken, bör jag kanska säga: regeringen i sin helhet icke är någon vän av </w:t>
      </w:r>
      <w:r>
        <w:rPr>
          <w:b/>
        </w:rPr>
        <w:t>kvinnornas¹</w:t>
      </w:r>
      <w:r>
        <w:rPr>
          <w:b w:val="0"/>
        </w:rPr>
        <w:t xml:space="preserve"> politiska rösträtt. Men man kunde väl kanske ändå haft rätt att vänta, att även i vårt land den erfarenhet i nå-</w:t>
        <w:br/>
        <w:br/>
        <w:t>gon mån gjort sig gällande, som utomlands föranlett, att bestämda motståndare till den ifrågavarande reformen förklarat sig nödsakade att uppgiva sitt motstånd, när de sett, huru under den hårda prövning, som under kriget respektive länder varit underkastade, den kvinliga insatsen i nationens kamp för statens bestånd för att hålla ut i prövningen, har varit knappast mindre oumbärlig än den manliga. Det hade kunnat tyckas att, om även vårt land dess bättre icke behövt utstå så hårda påkänningar, som de länder jag syftar på, så borde ändå vad man där erfarit ha kunnat återverka på uppfattningen även hos oss. Nu kommer naturligtvis denna fråga i alla fall att föras fram för årets riksdag; men jag kan vid detta tillfälle icke underlåta att uttrycka ett beklagande av, att regeringen försummat att taga ett just av nuvarande tidsläge så starkt motiverat initiativ i en stor nationell rättfärdighetsfråga.</w:t>
        <w:br/>
        <w:br/>
        <w:t>När jag vidare skall be att få yttra några ord även i en annan sak, nödgas jag tyvärr anknyta mina anmärkningar till det anförande, som hölls av den obligatoriske inledaren av remissdebatten.</w:t>
        <w:br/>
        <w:br/>
        <w:t>Den ärade majoritetsbefälhavaren — jag hoppas att denna halvmilitära beteckning måtte uppfattas såsom en liten artighet — följde i sitt anförande den gamla grundsatsen: mer konungsk än konungen</w:t>
        <w:br/>
        <w:br/>
        <w:t>. själv. Vi hörde, huru han i början av detta anförande i ganska starka</w:t>
        <w:br/>
        <w:br/>
        <w:t>ordalag uttryckte ett beklagande av att regeringen icke nog starkt hade trätt in för nödvändigheten av förstärkta försvarsåtgärder. Jag antecknade några av hans uttryck, jag vet ju icke, om jag exakt uppfattade deras ordalydelse, men han talade om, att detta borde ha varit den centrala punkten i statsverkspropositionen, han fann det beklagligt, att varje annat uttalande därom saknades än det som förekom i tronltalet, och han sammanfattade till sist sin mening ungefär så, att statsverkspropositionen »på ett alltför matt och färglöst sätt återgivit 1914 års stora tanke, att landets självständighet icke hade något annat värn än rikets egen försvarskraft». Detta uttalande är från den ärade majoritetschefens sida inte något nytt, om det än varierar något i nyanserna från år till år, och uttalanden av ungefär samma innebörd ha förekommit upprepade gånger, även från dem, som voro den nuvarande chefens företrädare 1 befälet. Ouppbhörligen, oupphörligen återkommer man till detta samma, att. våra försvarsanstalter icke bliva tillräckligt tillgodosedda.</w:t>
        <w:br/>
        <w:br/>
        <w:t>Dessa ideliga anmaningar till ständigt starkare och starkare krigsförberedelser hava hos det stora flertalet av vårt lands så utpräglat fredsvänliga folk framkallat ett intryck, som skulle kunna betecknas såsom tröstlöshet; först och främst därför att de syfta till ständigt tyngre och tyngre bördor av olika slag, ställa i utsikt en förökning av dessa bördor i ett alldeles ändlöst perspektiv, men också därför, att de uppenbarligen syfta till en ständigt fortgående utbredning av den krigiska och militära ande, som för vårt folks innersta uppfattning är så främmande och motbjudande, och slutligen också därför, att de innebära ett mörkt misstroende till själva möjligheten av en bättre tingens ordning nationerna emellan. Ty bakgrunden och grundmotivet för dessa upprepade maningar till starkare</w:t>
        <w:br/>
        <w:br/>
        <w:t>rustningar har givetvis varit den orubliga förvissningen, att hittillsvarande internationella tillstånd måste komma att bestå i all framtid eller i alla fall under en så gott som oöverskådlig framtid. Men, mina herrar, det torde dock vara hart när omöjligt för någon att icke hava märkt, huru starkt denna förvissning ute i världen har rubbats av det, som hänt under dessa svarta år i Europa, vilka vi för närvarande genomleva. Den anarki, som till följd av en hänsynslös och man kan säga gränslös nationalism rått i förhållandet mellan de olika staterna, denna mellanfolkliga anarki, under vilken de, såsom någon träffande sagt, leva ungefär såsom invånarne 1 ett gulgrävarläger, ständigt hemsökta av misstroende, oro och fruktan, ständigt beredda till starkare och starkare rustningar för att vara färdiga att företaga eller avslå överfall — denna internationella anarki har i kriget förts till sina allra yttersta konsekvenser. Och dessa konsekvenser ha varit så icke blott ohyggliga utan framför allt så förgörande för alla, som drabbats av dem, att de öppnat ögonen på många tusenden förut icke seende för ohållbarheten av själva det system, varur dessa konsekvenser framgått. Det har blivit allt mer och mer klart, att ett sådant krig till — eller rättare sagt ett mångdubbelt mer förödande krig än detta, ty det skulle naturligtvis det nästa bli, skulle föra till ett commune naufragium, ett allas skeppsbrott inom vår världsdel. Det skulle bli en hemsk inbördes hjälp till undergång för alla Europas nationer. Därför har det också inom alla krigförande länder och naturligtvis icke minst inom de neutrala uppstått en ständigt 1 styrka växande övertygelse, att när det en gång blir slut på kriget, så måste allas ansträngningar riktas på att förebygga dess upprepning. Denna övertygelse är naturligtvis icke framgången enbart eller en ens främst ur några idealistiska motiv utan ur den rena, enkla självbevarelseinstinkten. Men någon garanti mot en sådan upprepning kan naturligtvis endast nås genom en fast och lagbunden mellanfolklig rättsoch fredsorganisation, under vars krav alla stater böja sig.</w:t>
        <w:br/>
        <w:br/>
        <w:t>Jag förmodar, att när jag uttalar detta, åtskilliga av de ärade herrarna av majoriteten i sitt innersta tänka: detta är ju bara de vanliga pacifistiska fraserna, det är utopier. Jag tror icke, att jag misstar mig, om jag misstänker herrarna för att tänka på det sättet. Men, mina herrar, det kan väl dock icke alldeles ha undgått er, att detta, som var utopier i går, har i dag blivit en huvudpunkt på det aktuella politiska programmet ute i världen, en punkt, som framföres med bestämdhet och utan förbehåll av, man kan väl säga, alla samtidens ledande statsmän. Och det synes mig, att den, som icke har iakttagit och övertänkt detta märkliga faktum, han har låtit en av krigets allra viktigaste, och jag vill tillägga, allra hoppfullaste lärdomar gå sig förbi. Ty det enda, som skulle kunna åtminstone i någon mån försona mänskligheten med den syndaflod av blod, som går över jorden, vore, om det kunde skapas trygghet för att ingen sådan syndaflod mer måtte komma.</w:t>
        <w:br/>
        <w:br/>
        <w:t>Folken behöva verkligen i dessa förfärliga tider åtminstone någon stråle av hopp för framtiden, och vårt folk likaväl som alla</w:t>
        <w:br/>
        <w:br/>
        <w:t>andra. Och om majoritetspartiet i denna kammare icke vill unna</w:t>
        <w:br/>
        <w:br/>
        <w:t>propositionen. det något av denna tröst i nöden, så bör det då åtminstone på denna</w:t>
        <w:br/>
        <w:br/>
        <w:t>partiernas stora bekännelsedag från annat håll visas på, att det mitt 1 det rådande världsmörkret dock börjar dagas en möjlighet till en människovärdigare mellanfolklig tillvaro. Den möjligheten kan, det behöver ju knappt sägas, svika lika väl som många andra — i dessa tider är man sannerligen icke benägen att hänge sig åt någon äöverdriven optimism. Men jag anser, att det är allas enkla plikt och skyldighet att insätta sina ansträngningar så långt de förmå på att göra denna möjlighet till verklighet. Hela kulturen är ju i själva verket ingenting annat än en serie av förverkligade utopier. Hade de bästa inte velat och vågat något för dem, så stode vi ännu i denna dag kvar i det rena barbariet.</w:t>
        <w:br/>
        <w:br/>
        <w:t>Herr Ström: Herr talman, mina herrar! Jag har begärt ordet närmast för att här bringa på tal ett par frågor, som icke av någon av de föregåenda2 talarna berörts. Den ena av dessa rör den strid mot bolag och bruksägare, som en mängd fattiga åbor och småhönder alltifrån Lappland och ner till Småland föra för att åt sig och de sina bevara besittningsoch brukningsrätten till den ofta karga jord deras förfäder ibland sekel efter sekel brutit och brukat. Inte mindre än 109 sådana fattiga bönder äro för närvarande invecklade i processer med mäktiga bolag eller andra för att trygga sin rätt till att få bruka den gamla torvan, som berövats eller är i fara att berövas dem. Ytterligare 140 åbor och lägenhetsinnehavare ha ingått mad framställningar i liknande syften till administrativa myndigheter och ämbetsverk. Riksdagen själv har i viss mån behjärtat dessa åbors och bönders strid för sin rätt och ställt rättshjälp till deras förfogande, men det vill synas, som om Kungl. Maj:t stipulerat sådana bestämmelser för denna rättshjälps utgåene, att den blir värdelös. TI varje fall synes ingen enda åbo hittills ha bekommit någon hjälp och inte ens kunnat anse sig våga begära någon dylik på grund av de stadgade bestämmelserna. Kostnaderna för dessa dyrbara processer ha därför dessa fattiga människor ensamma måst bära. Jag vill verkligen hemställa till regeringen, huruvida den icke skulle vara i stånd att ändra dessa bestämmelser, så att denna rättshjälp verkligen kan komma dessa åbor till godo, för vilka den ju varit avsedd.</w:t>
        <w:br/>
        <w:br/>
        <w:t>Det andra spörsmålet, som jag skulle vilja beröra, gäller en högs iktig sak: behovet av ökade garantier för tryggandet av de medborgerliga frioch rättigheterna. Det gångna året har upprört folket, åtr ir stone en stor del av folket, genom en rad av politiska processer, som ådagalagt, hur den allmänna rättssäkerheten är i fara. De bestäramelser, som nu gälla för åklagaroch domarmakt, tarva enligt mitt förmenande en revision i syfte att bättre än hittills säkerställa de dyrbara medborgerliga rättigheterna, som fak-</w:t>
        <w:br/>
        <w:br/>
        <w:t xml:space="preserve">tiskt eljest kunna bli ett byte för härskande klassers och kasters godtycke. Det får ickz hos breda lager av vårt folk uppstå den bestämda övertygelsen, att politiskt misshagliga personer och meningar äro ulsatta för systematisk förföljelse. Men det är min uppfattning, att en sådan övertygelse kommer att uppstå och växa sig allt starkare, om det får fortgå som hittills. Det är faktiskt med harm och sorg man har bevittnat den förföljelse, som under det gångna året har gått ut över särskilt de energiska förkämparna för vår freds bevarande. Denna förföljelse kan enligt min uppfattning irte vara värdig vårt folks kultur och har givit vid handen, att i vårt land härskar en reaktion, som icke rått på många årtionden. Man torde få gå tillbaka till 1830- och 1840-talen för att finna ett motstycke. Den tidens reaktion sökte dock genom amnestier liksom öppna en säkerhetsventil mot det allmänna missnöjet. Nu avstänger man omsorgsfullt alla ventiler. Detta är ju systemets ensak. </w:t>
      </w:r>
      <w:r>
        <w:rPr>
          <w:b/>
        </w:rPr>
        <w:t>Systeren²</w:t>
      </w:r>
      <w:r>
        <w:rPr>
          <w:b w:val="0"/>
        </w:rPr>
        <w:t xml:space="preserve"> komma och gå, och en reaktionär regim kan aldrig bli evig. men oförgänglig är deras ära, som kämpat i första ledet för bevarandet av freden åt vårt land, även om tidens makthavare löna deras gärning med fängelse.</w:t>
        <w:br/>
        <w:br/>
        <w:t>Slutligen endast några ord om de nya oerhörda rustningar av militär art, vartill anslag äskas och som herr Trygger har ansett vara alldeles för otillräckliga. Jag undrar emellertid, vad många av hans eget parti ute i bygderna, bönder och andra små fattiga valmän, som även finnas inom hans parti, skola tänka om att även när militärbudgeten sprungit upp till 126 miljoner, den anses vara alldels för liten. Här ha vi för våra ögon ett snart förblött Europa som bevis för vart dessa krigsrustningar leda. Den ena lilla neutrala staten, rustad till tänderna, har efter den andra dragits med in i virveln. Deras rustningar ha inte hjälpt dem och icke skyddat dem. Man kan enligt min uppfattning säga, att de snarare varit ägnade att locka in dem i kriget. Världskriget har också visat, som den siste ärade talaren så väl utvecklade, tomheten och lögnen och faran i den gamla rustningstesen »vill du fred, så rusta dig till krig». Jag tror, att mänskligheten snart ändå skall börja tänka på, om den inte måste slå in på en annan väg för att skydda freden. Vilja vi fred, så maste vi rusta oss till fred och inte till krig. Om iut2 förr, så må vi hoppas, att för vårt lands del vid höstens val vårt folk skall så kraftigt och eftertryckligt reagera mot den</w:t>
        <w:br/>
        <w:br/>
        <w:t>härskande militaristiska andan, att den inte skall som hittills våga:</w:t>
        <w:br/>
        <w:br/>
        <w:t>Jag har inte samma förhoppning som den siste ärade talaren, att majoriteten i denna kammare skall lyssna till något sådant, utan jag sätter för min del min förhoppning i någon mån till andra kammaren, som står närmare folket, och sätter lit till den, att den skall kunna mota regeringens alla nya militära äskanden, ty enligt mitt förmenande ha de förtjänat att motas.</w:t>
      </w:r>
    </w:p>
    <w:p>
      <w:pPr>
        <w:pStyle w:val="Heading2"/>
      </w:pPr>
      <w:r>
        <w:t>4. Axel Vennersten (Första kammarens nationella parti, man)</w:t>
      </w:r>
    </w:p>
    <w:p>
      <w:r>
        <w:rPr>
          <w:b w:val="0"/>
        </w:rPr>
        <w:t>Herr greve och talman! Under den debatt, som ägt rum, ha anmärkningar från olika håll</w:t>
        <w:br/>
        <w:br/>
        <w:t>riktats mot den nu föreliggande statsverksproposition på grund av att den skulle lida av oklarhet och ofullständighet, och särskilt har den förste ärade talaren vänt sig mot den antydan, som gjorts angående finansierandet av vissa betydande, redan gjorda eller förestående utgifter.</w:t>
        <w:br/>
        <w:br/>
        <w:t>Beträffande de båda första anmärkningarna, om oklarhet och ofullständighet, vågar iag hänvisa till vad det nyligen avgivna betänkandet i fråga om reformering av riksdagens arbetssätt innehåller i detta ämne. Där säga herrar kommitterade, som ju till största delen utgöras av riksdagsmän, personer på ansvarsfulla förtroendeposter inom riksdagen, att det tyvärr inte har låtit sig göra att genomföra en sådan ordning, att statsverkspropositionen till alla delar, inkomster och utgifter, bleve fullständig; och trots att man konstaterar, att stadgandena i vissa åberopade grundlagsparagrafer synas tyda på, att grundlagsstiftarna ansett, att statsverkspropositionen skulle vara ett fullständigt statsregleringsförslag beträffande såväl inkomster som utgifter, så nödgas dock de kommitterade avstå från att förorda en sådan ändring i grundlagen, som skulle åsyfta att uttryckligen begränsa framställningen i budgetsfrågor till statsverkspropositionen. Och detta är nog förklarligt. Det är fullkomligt omöjligt — det har ju praktiken hittills visat — att åstadkomma en sådan fullständighet, att man under riksdagens gång inte skulle behöva komma med några tilläggsförslag, och detta gäller såväl inkomster som utgifter.</w:t>
        <w:br/>
        <w:br/>
        <w:t>Jag vill naturligtvis inte, då anmärkningarna i denna punkt, såvitt jag fattat dem rätt, inte varit så svåra, att de skulle kräva ett utförligare bemötande, giva mig in på att framlägga för kammaren exempel på, hur tidigare statsverkspropositioner i nu berörda avseende lidit av samma brister. Jag förmodar, att någon eller kanske många komma att säga: det är inte mot den omständigheten, att oklarhet eller ofullständighet föreligger, som vi i första hand rikta oss, utan det är i främsta rummet mot omfattningen av denna oklarhet eller denna ofullständighet. TI detta avseende torde man för det första kunna säga, att någon grundlig undersökning om huru det i detta avseende förhåller sig ännu icke har skett. Åtskilliga tidigare statsverkspropositioner vittna om, att bristerna i dessa avseenden varit nog så betydande. Men å andra sidan måste man lämna något utrymme åt de alldeles oförutsedda svårigheter — de exceptionella svårigheter, som en talare i medkammaren uttryckte sig, då han kritiserade samma fel — vilka ha förelegat. då det gällt att uppgöra årets statsverkspronposition. Det är alldeles påtagligt, att man inom regeringen har så långt det varit möjligt bemödat sig om att göra framställningen fullständig, men under de tider, som vi nu genomleva, förekomma snart sagt dagligen nya frågor, som kräva sin lösning, eller äldre frågor, vilka först på ett mycket sent stadium komma i ett sådant skick, att</w:t>
        <w:br/>
        <w:br/>
        <w:t>man kan göra en framställning till riksdagen, så sent, att detta</w:t>
        <w:br/>
        <w:br/>
        <w:t>icke kan medhinnas till statsverkspropositionen. Jag behöver blott erinra om en sådan för övrigt mycket viktig detali, som krigstids-</w:t>
        <w:br/>
        <w:br/>
        <w:t>hjälpen till statens tjänstemän och pensionärer. Ännu i denna stund har icke löneregleringskommitténs förslag inkommit till Kungl. Maj:t oaktat all skyndsamhet från vederbörandes sida. Man har nödgats beräkna ett approximativt belopp på 16 miljoner kronor, nen jag är ingalunda övertygad om att icke vid prövning av det ifrågavarande förslaget det kan visa sig, att i en eller annan punkt någon förändring eller förbättring för statstjänarna måste av Kungl. Mai:t ifrågasättas. Det finns åtskilliga andra exempel, som jag skulle kunna framdra och som skulle belysa på samma sätt som det nu anförda, hur svårt det är att trots all god vilja och trots användande av alla de arbetskrafter, som för ändamålet stå Kungl. Maj:t till förfogande, kunna uppfylla grundlagens önskemål eller bud, vilket man nu vill kalla det, och göra statsverkspropositionen till alla delar fullständig. Det skulle väl dessutom knappast i en så kritisk tid som den nuvarande vara rätt, att riksdagen vore med om att betaga sig själv möjligheten att från Kungl. Mai:t erhålla och själv pröva framställningar i viktiga frågor, på vilka folkets välgång i sådana tider som nu kan bero.</w:t>
        <w:br/>
        <w:br/>
        <w:t>Jag tror mig böra nämna något till komplettering av de antydningar, som i fråga om den bebådade finansplanen i statsverkspropositionen har gjorts. Det har inte varit möjligt att av det material, som föreligger få ut så mycket, att man kunnat säga i statsverkspropositionen mer än vad där har sagts, men jag kan till fullständigande av vad som nämnts lämna en del upplysningar under reservation med hänsyn till materialets osäkerhet. Sålunda vill jag då först nämna, att utgifterna för neutralitetsvakten under det gångna året, enligt uppgifter, som inkommit från de båda militärförvaltningarna, torde stanna vid omkring 61 miljoner kronor. Emellertid förutsätter iag, att det kan komma att visa sig vid den fortsatta granskningen av vissa anskaffningar av förråd. att en del sådana också böra föras på neutralitetskostnaderna, vadan den nyssnämnda summan kan komma att stiga. Jag har i ett annat sammanhang trott mig böra förutsätta, att en stegring skulle kunna äga rum, innebärande ett ytterligare tiotal miljoner, vilket dock kanske får betraktas som en maximisiffra. Under det nu löpande året fortsätta tillsvidare neutralitetsutgifterna i samma utsträckning som förut, och om intet oförutsett inträffar och prisstegringen på materialier och annat icke blir alltför våldsam, så har man att tänka sig en motsvarande utgift för detta år, om det kommer att utmärkas av samma läge som det föregående. Under år 1914 uppgingo neutralitetskostnaderna till 46,021,163 kronor, under 1915 till 56,047,338 kronor, och jag har som en maximisiffra vågat anslå kostnaderna för sistlidna år till 70 miljoner kronor. Sammanlagt skulle vi då, bortsett från de kostnader, som löpa från detta års början, få en summa för neutralitetens bevarande. som i runt tal uppgår till 172 miljoner kronor. Härav täcktes genom skattemedel direkt eller indirekt, som kammaren behagade erinra sig, 46 miljoner i runt tal för 1914 på 1916 års stat. Därvid användes till en del kassafondsmedel, och det övriga cirka 25 miljoner kronor. täcktes</w:t>
        <w:br/>
        <w:br/>
        <w:t>ledes sammanlagt 97 miljoner kronor.</w:t>
        <w:br/>
        <w:br/>
        <w:t>För täckning av detta hänvisas nu till den finansplan, som skall föreläggas riksdagen, så snart de faktorer blivit kända, som i övrigt behöva vara kända för att finansplanen skall bli fullständig. Detta innebär också täckning av de 8 miljoner kronor, som riksdagen redan beviljat förskottsvis, men för vilka någon täckning ännu icke: ägt rum. Vidare innebär det också täckning för utgifterna för krigsmaterielanskaffning, som Kungl. Maj:t kommer att föreslå riksdagen, så snart utredningen blivit färdig. Det förefaller, som om det skulle vara klokt, att när krigstiden räckt så länge som den gjort, man såge dessa utgifter i ett sammanhang och sökte tänka sig en plan för deras täckning, sådan att man kunde komma ut med det utan att hårdare belasta de skattedragande och landets produktion, än vad de kunna anses tåla vid. Jag är i detta avseende fullkomligt ense med den förste ärade talaren att man därvid bör beakta, att inte tungan blir för svår, och jag vill visst icke bestrida, att inte trots de lysande konjunkturer, som för närvarande i flera hänseenden råda, man får lov att ta med i beräkningen, att efter freden kan, när den en gång kommer, läget i finansiellt och ekonomiskt avseende i landet bliva svårt nog; men å andra sidan tror jag, att man skulle göraorätt, om man inte sökte för sig uppställa ett program, som innebure täckning på ett så litet antal år, som man rimligen kan ifrågasätta. Om ett sådant program kan ännu intet närmare angivas, ty det kan inte från Kungl. Maj:ts sida förslagsvis uppgöras, förrän man får se, till vilket belopp det hela kommer att uppgå. Så mycket har man dock ansett sig böra säga, att det torde vara nödvändigt, att man för täckning av återstående neutralitetskostnader och vad jag i övrigt här berört, bör tillgripa en höjning av skatten på inkomst och förmögenhet, och jag vågar hoppas, att förslaget, då det en gång framkommer. skall befinnas vara sådant, att det kan vinna riksdagens bifall.</w:t>
        <w:br/>
        <w:br/>
        <w:t>Jag kanske får tillåta mig att med ett par ord ytterligare beröra svårigheten att åstadkomma en bärande och fullständig finansplan på ett tidigare skede, än vad nu torde bli fallet. Jag vill som ett bevis för svårigheterna i detta avseende utan att trötta kammaren med någon uppräkning av vad jag här har till hands i fråga om uppgifter från andra länder, blott nämna, att jag icke funnit något neutralt land, där man lyckats ens något så när nödtorftigt uppställa en finansplan för fullständig täckning av utgifterna för deolika ländernas neutralitetskostnader. Men det är också påtagligt,</w:t>
        <w:br/>
        <w:br/>
        <w:t>att man haft, åtminstone i vissa fall, att kämpa med högst betydande svårigheter, långt större än dem, vi haft att kännas vid. TI detta avseende torde blott behöva nämnas, att Hollands statsskuld sedan krigets början har ökats med över en miljard kronor, beroende på utgifter för neutralitetsskyddet och andra åtgärder i sammanhang med krigstiden och att samma land årligen har en utgift på över 300 miljoner för neutralitetsskyddet, vilken utgift till och med anses skola komma att avsevärt ökas. Och, för att taga ett ännu mera näraliggande exempel, man behöver blott påminna sig, att i Danmark uppgå neutralitetsutgifterna under det gångna budgetsåret till i runt tal 60 miljoner kronor, alltså ungefär lika mycket som hos oss, och att finansministern där bebådar, att de torde komma att uppgå till 100 miljoner för det kommande finansåret, således en summa avsevärt överstigande den vi här trots vårt lands större utsträckning och övriga med Danmarks olikartade förhållanden ha behövt hittills vidkännas.</w:t>
        <w:br/>
        <w:br/>
        <w:t>Vidare har det under debatten talats om, att regeringen borde vidtaga sådana åtgärder, att icke jordbruket ensamt finge kännas vid dyrtidens bördor i fråga om belastningen av produktionen. Jag vill i detta hänseende hänvisa till vad som förekommer om prisregleringsåtgärder beträffande industrien i den nu utgivna grå boken om förhållandena under sistlidet år. Jag skall dock med några ord be att få antyda vad som i huvudsak åtgjorts, för att kammaren må få en föreställning om, att regeringen även i detta avseende icke varit overksam. Under den gångna krigstiden ha åtgärder för att reglera priset på olika industriprodukter vidtagits beträffande följande varuslag: läder och skodop — i fråga om läder har det redan skett i två olika omgångar — och om jag nu omnämner några varor, som icke i den grå boken förekomma, så beror det därpå, att åtgärderna icke äro slutförda, men under arbete och inom kort torde komma att leda till resultat — bomullsgarn och bomullsvävnader, linolja, smörjoljor, tjära, terpentin, benfett, spaltning av fett för ökande av glycerintillgången, vilket även för försvaret har stor betydelse, gummi, hampa, torvströ, hästskor och söm, byggnadsjärn, järntråd för emballage, lantbruksmaskiner, drittlar, smöroch ostfärg, superfosfat, svavel, elektriska maskiner och annat mera, som Jag här icke torde behöva ingå på.</w:t>
        <w:br/>
        <w:br/>
        <w:t>En artikel, som jag icke nämnt ännu, och för vilken Jag tänkt lämna en mera ingående redogörelse, är tidningspapper. Här är ett exempel på, huru man låter exportindustrien betala en del av kostnaderna för den inhemska förbrukningen. För att icke upptaga tiden för länge vill jag blott nämna, att tidningspapperets exportpris för närvarande uppgår till 45—50 öre pr kg., men att priset inom landet å tidningspapper satts till 25 öre pr kg. för den mera normala förbrukningen. För vad som därutöver behöves betalas 33 öre pr kg., som man finner en högst avsevärd nedsättning. Det är ett system med kompensation av samma art, som gäller i fråga om åtskilliga jordbruksprodukter. Om kammarens herrar ledamöter vilja göra sig besvär med att läsa den detaljerade redogörelsen</w:t>
        <w:br/>
        <w:br/>
        <w:t>jag nämnde, enligt min mening är riktigt.</w:t>
        <w:br/>
        <w:br/>
        <w:t>En siffra, som i någon mån belyser detta, är följande. Om man antager, att den beskattningsbara merinkomsten för krigskonjunkturskatten i hela landet för sista beskattningsåret utgjorde 376,000,000 kronor, varvid jag upptagit för Stockholm 75,000,000 kronor, så kommer av den totala merinkomsten icke mer än 13 miljoner kronor på jordbruket. Då är Stockholms stad icke medräknad i denna senare siffra, enär man icke fått några siffror därifrån, men det torde vara en oväsentlig jordbruksbeskattning, som kommer att påläggas här i Stockholm.</w:t>
        <w:br/>
        <w:br/>
        <w:t>Jag torde böra nämna några ord om spritrestriktionerna under kristiden, då de varit föremål för anmärkningar. Om man skulle vilja föreställa sig ett tillstånd av restriktioner här i landet, närmande sig det totala förbudet så mycket som möjligt, så förefaller det mig, att man skulle ha svårt att uppkonstruera något, som ginge längre än det, som för närvarande på grund av tvingande omständigheter har kommit till stånd. Spritutskänkningen och spritutminuteringen äro reducerade till ett verkligt minimum, och detta har ju berott på krigstidens krav på begränsning av den mängd livsmedel eller fodermedel, som för brännvinstillverkningen användes. I detta avseende har regeringen gått så långt, som man, så vitt jag kan förstå, rimligen kunnat begära. Vad som återstår är icke mer. än att om vi ägt spritförbud i nuvarande stund, det icke skulle med-</w:t>
        <w:br/>
        <w:br/>
        <w:t>Mandagen den 22 januari. 31 förb ett märkbart inflytande på vär tillgång av livsmedel. Jug påstår, att de närvarande restriktionerna äro av den art, att man vid deras fastställande icke blott tagit nödig hänsyn till vikten av att bevara våra livsmedel och foderämnen för de ändamål, varför de äro huvudsakligen avsedda, utan att man i övrigt också, såsom erfarenheten visat, lyckats få dem synnerligen verksamma "och välgörande. Även i detta fall har jag siffror, som belysa vad jag nu sagt och som Jag 1 detta sammanhang skulle kunna utförligare anföra, om tiden tilläte. Jag vill emellertid blott säga, att nedgången i spritförbrukningen varit så stark, exempelvis här i Stockholm, att härvarande brännvinsbolags försäljning av renat brännvin under sistlidne december utgjorde 110,000 liter mot 282,000 liter under samma månad år 1915, och beträffande den försäljning, som ägt rum genom de privata spirituosahandlarna, så visa de uppgifter, som jag erhållit i detta avseende, en mycket betydande nedgång. Genom Stockholms privata spirituosahandlare såldes nämligen under vartdera av åren 1914, 1915 och 1916 respektive 365,000, 211,000 och 40,000 liter spirituosa. Man må med dessa siffror jämföra försäljningen av andra lyxoch överflödsvaror, och man skall då finna, att i nu föreliggande fall har det gått så långt, att om man skulle nödgas taga ytterligare något steg, så bleve det tydligen intet annat än det rena rusdrycksförbudet, och huruvida det vore lämpligt inför en tidsperiod av obekant längd, då man nått så nära förbudet som jag nu sökt påvisa, det vill jag låta vara osagt. Jag har den uppfattningen med hänsvn till tidigare erfarenheter, att man nu lyckats förebygga åtminstone den omfattande arbetslöshet, som mera radikala steg skulle ha vållat. Jag vill vidare säga, att jag tror, att det kan vara nyttigt för vårt folk att lära sig att handskas med dessa produkter eller varor med sådan måtta, som krigstiden tvingat oss till. Jag är övertygad, att det kommer att ha sina goda verkningar även för framtiden.</w:t>
        <w:br/>
        <w:br/>
        <w:t>Jag har icke antecknat något mera från debatten, som kunde kräva ett svar, och jag inskränker mig därför, herr greve och talman, till vad jag nu har anfört.</w:t>
      </w:r>
    </w:p>
    <w:p>
      <w:pPr>
        <w:pStyle w:val="Heading2"/>
      </w:pPr>
      <w:r>
        <w:t>5. Ernst Trygger (Högerns riksdagsgrupp, man)</w:t>
      </w:r>
    </w:p>
    <w:p>
      <w:r>
        <w:rPr>
          <w:b w:val="0"/>
        </w:rPr>
        <w:t>Herr greve och talman, mina herrar! Jag skulle visserligen kunna ha skäl att svara på några erinringar, scm gjorts med anledning av mitt förra yttrande, men jag vill ej upptaga tiden härmed utan uteslutande vända mig mot den ärade talaren på Värmlandsbänken, vars anförande var av mera personlig art.</w:t>
        <w:br/>
        <w:br/>
        <w:t>Herr Hellberg började sin övergång till min ringa person med att karaktärisera mig såsom den obligate inledaren av remissdebatten. Ja, skulle jag vilia svara på samma sätt, skulle jag möjligen kunna tala om den obligate avslutaren av remissdebatten, men det vill jag inte göra. Är det emellertid verkligen så, att herr Hellberg tror sig kunna lyckas bättre med att inleda debatten än med att avsluta den, skall jag gärna avstå från att börja den. Vill man ha något skäl, varför jag brukat börja debatten, så har det varit, att jag är ordförande 1 majoritetspartiet i denna kammare, och därför</w:t>
        <w:br/>
        <w:br/>
        <w:t>har jag tänkt att det vore min skyldighet att bära fram den uppfattning, som detta parti hade angående statsverkspropositionen. Visserligen är jag, såsom herr Hellberg säkerligen erkänner, mycket blygsam, men när det gäller partiet, håller jag strängt på, att dess ställning icke får trädas för nära även i avseende på rena etiketts-</w:t>
        <w:br/>
        <w:br/>
        <w:t>frågor. Sedan fortsatte herr Hellberg sin karakteristik av mig och kallade mig — hur var det? — majoritetsbefälhavare, och samtidigt</w:t>
        <w:br/>
        <w:br/>
        <w:t xml:space="preserve">förklarade herr Hellberg, att han ansåg, att tillerkännandet av denna titel var en artighet. Nu vet jag icke, om han ansåg, att det skulle vara en artighet mot mig eller mot partiet, men meningen må vara den eller den andra, så vill jag säga, vilket han icke kan veta, att inom vårt parti anses ett sådant yttrande som hans vara en oartighet. Inom vårt parti finns icke någon befälhavare. Ej heller finss det någon underlydande under partiledningen. Ja, mina herrar, i dessa små maliciösa anmärkningar mot min person liksom i herr Hellbergs chevalereska komplimang för </w:t>
      </w:r>
      <w:r>
        <w:rPr>
          <w:b/>
        </w:rPr>
        <w:t>kvinnorna¹</w:t>
      </w:r>
      <w:r>
        <w:rPr>
          <w:b w:val="0"/>
        </w:rPr>
        <w:t xml:space="preserve"> känner man igen honom. Han är sig lika ungdomligt lik som förut, men låt oss följa honom i fortsättningen.</w:t>
        <w:br/>
        <w:br/>
        <w:t>Jag hade en vän, som jag satte mycket stort värde på, och en vacker dag sade han till mig: »gubben är gammal». Det kan Ju icke tillämpas på herr Hellberg. Herr Hellberg är icke gammal, men äldre, ty att döma av de skäl, som herr Hellberg anförde mot några uttalanden, som jag haft under debatten, förefaller det mig, som om jag i hans anförande icke återfunne samma klarhet och skärpa, som jag varit van att finna tidigare. Herr Hellberg riktade sig mot min anmärkning mot statsverkspropositionen, att då i trontalet så skarpt betonats den nuvarande situationens allvar, man väntat att förefträdesvis få se i propositiouen de militära krav, som Kungl. Maj:t anser sig böra uppställa för att kunna skydda oss under den nuvarande farliga tiden. I förbigående vill jag säga, att när herr Ström sade, att jag ansåg, att regeringens militära krav vore otillräckliga, är detta ett misstag, ty jag känner ej till den och kanske icke någon annan heller. Ja, jag tror, att regeringen själv icke är fullt underkunnig, ty saken är ju under utredning. Herr Hellberg riktade som sagt en anmärkning mot mig för detta mitt yttrande; men varpå stöder han sig? Jo, han säger, att det ger intryck av tröstlöshet, att ett sådant yttrande fälldes, ty det innefattar ökade bördor. Det utbreder även den militaristiska andan. Det innebär en mörk misstro till en bättre tingens ordning. Det vittnar vidare om oförståelse för, att man ute i världen numera har kommit till den uppfattningen, att krigen skola upphöra, åtminstone att man har god förhoppning, att detta krig skall bliva det sista. Även om allt detta, som herr Hellberg sagt, är riktigt, är väl det icke något skäl, varför vi, medan detta krig fortfar, skulle underlåta vidtaga erforderliga åtgärder för att bevara vår självständighet. Det vore ju visserligen gott, och jag är övertygad att vi allesammans anse det, om detta förskräckliga krig följdes av en fredsperiod, helst av en ständig fredsperiod, men är det icke ett huvudintresse för oss, att, när den perioden kommer,</w:t>
        <w:br/>
        <w:br/>
        <w:t>Sverige är självständigt? Vad kan det glädja oss, huru det blir efter kriget, om vi icke under kriget vidtagit sådana åtgärder, att vi, om vi angripas, kunna bevara vår självständighet? Jag har lika stora sympatier som herr Hellberg, för att krigen måtte upphöra och att det måtte bliva fred mellan nationerna. Det enda jag velat framhålla är, att det är vår plikt att, då vi alla inse, att vi för närvarande leva under en för vår säkerhet synnerligen farlig tid, göra det yttersta för att bevara vår självständighet, så att vi såsom en självständig stat kunna inträda i en kommande fredsperiod.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257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