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1348</w:t>
      </w:r>
    </w:p>
    <w:p>
      <w:r>
        <w:rPr>
          <w:b/>
        </w:rPr>
        <w:t xml:space="preserve">Datum: </w:t>
      </w:r>
      <w:r>
        <w:t>1917-04-27</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Hjalmar Branting (Socialdemokraterna, man)</w:t>
      </w:r>
    </w:p>
    <w:p>
      <w:r>
        <w:rPr>
          <w:b w:val="0"/>
        </w:rPr>
        <w:t>Herr talman! Världshändelser av enastående omfattning och räckvidd rulla upp sig denna vår 1917 inför våra ögon. Klarsynta bedömare hade redan tidigt förutsagt, att världskrigets fruktansvärda lidanden skulle inom alla folk ge en hittills oanad kraft åt demokratiens krav på en radikal brytning med det gamla system, där bestämmanderätten om nationens väl och ve låg i några få personers eller t. o. m. i någon endas hand. Den ryska revolutionen, som på några få marsdagar bröt ned i grus</w:t>
        <w:br/>
        <w:br/>
        <w:t>och spillror enväldets skenbart starkaste fäste, har verkat som en islossning för demokratiens krafter på alla håll i världen, där dessa icke redan förut kommit till fullt genombrott och genomtränga hela statslivet. I Tyskland, i Österrike och i Ungern är dagens signatur: radikala reformer i demokratisk riktning. De gamla valordningarna, som skulle hålla massorna tillbaka och betrygga de härskande klassernas välde, erkännas av de maktägande själva som ohållbara inför den nya tid, som bryter in.</w:t>
        <w:br/>
        <w:br/>
        <w:t>I denna mening uppfylles redan ordet, att på världskriget måste följa världsrevolutionen. Den demokratiska våg, som med utgångspunkt från den oerhörda omvälvningen i Österns jätterike brusar fram över världen, är — det framgår redan klart — till sina verkningar oemotståndlig. Intet folk, som lever under föråldrade, odemokratiska författningsformer, kan undgå att känna dess kraft och att, så sant det självt vill bestå och fylla sin plats i den nya värld, vars konturer börja skönjas, också för egen del inrikta sin kraft i samklang med den stora världsrörelsen.</w:t>
        <w:br/>
        <w:br/>
        <w:t>Av självklara skäl måste just i Sverige återverkan av denna allmänna demokratiska framryckning bli ofantligt stark. Medan våra skandinaviska brödrafolk steg för steg genomfört den fullständiga demokratiseringen i stat och kommun på den helt ut erkända medborgerliga likställighetens grund, förmådde den svenska rösträttsrörelsen år 1907 blott avsätta en kompromiss i trötthetens och halvhetens tecken, en kompromiss, som de rösträttskrävande själva aldrig godkänt som en verklig lösning utan som tvärtom från det socialdemokratiska arbetarpartiets sida genast möttes med det orubbligt vidhållna kravet på en verklig demokratisk författningsrevision.</w:t>
        <w:br/>
        <w:br/>
        <w:t>Vårt parti har sedan alltjämt upprepat detta sitt fundamentala krav och även i år fört det motionsvis fram inför riksdagen. En huvudpunkt i den nya ordningen, den lika kommunala rösträtten i stället för den 40-gradiga skalan, är redan behandlad, och förloppet blev det vanliga: andra kammaren sade ja, men första kammaren alltjämt nej. Nej, trots de redan hotande tecknen på hur sådant måste utmana en harmsen folkmening.</w:t>
        <w:br/>
        <w:br/>
        <w:t xml:space="preserve">Inom kort föreligga till behandling de delar av den stora frågan, som tagit förm i yrkanden på ändringar i grundlagarna och som främst gå ut på att göra den politiska rösträtten verkligt allmän samt lika för </w:t>
      </w:r>
      <w:r>
        <w:rPr>
          <w:b/>
        </w:rPr>
        <w:t>kvinnor¹</w:t>
      </w:r>
      <w:r>
        <w:rPr>
          <w:b w:val="0"/>
        </w:rPr>
        <w:t xml:space="preserve"> som män.</w:t>
        <w:br/>
        <w:br/>
        <w:t xml:space="preserve">Det framstår för oss som otänkbart, att i den tid världen nu genomlever, Sveriges arbetarklass kommer att finna sig i att till en obestämd framtid uppskjuta utplånandet av de hatade orättvisorna i den nuvarande rösträttsordningen, som, med sin 40-oradiga kommunala röstskala, med utestängande av massor av oförvitliga fattiga medborgare från utövandet av valrätten och undanskjutandet av halva nationen. </w:t>
      </w:r>
      <w:r>
        <w:rPr>
          <w:b/>
        </w:rPr>
        <w:t>kvinnorna¹</w:t>
      </w:r>
      <w:r>
        <w:rPr>
          <w:b w:val="0"/>
        </w:rPr>
        <w:t>, från all politisk valrätt redan verkar som en murken kvarleva från en för alltid förgången tid. De folkdemonstrationer vi bevittna landet runt, framkallade av det nu fallna högerstyrets underlåtenhet att i tid sörja för livsmedelstillgången i landet, tala ett manande språk att icke gå med likgiltighet förbi de djupt</w:t>
        <w:br/>
        <w:br/>
        <w:t>rotade kraven på alt även här i landet omsider fast grunda och betrygga folkets fulla bestämmanderätt över sina egna öden.</w:t>
        <w:br/>
        <w:br/>
        <w:t>I överensstimmelse med en kompakt mening inom Sveriges arbetarklass tillåter jag mig därför att rikta till landets regering och till första kammarens majoritet den allvarliga vädjan, att de var för sig måtte med det snaraste bringa samhällsfriden i landet och möjligheten till sammanhållning inom vårt folk den gärden, att de klart och otvetydigt utfästa sig att medverka till en demokratisk författningsrevision i enlighet med folkets i de blivande valen uttryckta vilja.</w:t>
        <w:br/>
        <w:br/>
        <w:t>Under åberopande av dessa uttalanden anhåller jag om kammarens tillstånd att till herr statsministern få rikta följande spörsmål:</w:t>
        <w:br/>
        <w:br/>
        <w:t xml:space="preserve">Är regeringen villig att sätta in sin kraft och sitt inflytande för att medverka till att skapa förutsättningarna för en författningsrevision, som i främsta rummet går ut på den 40-gradiga röstskalans avskaffande samt införande av allmän, lika och direkt rösträtt vid valen till andra kamaren för alla oförvitliga män och </w:t>
      </w:r>
      <w:r>
        <w:rPr>
          <w:b/>
        </w:rPr>
        <w:t>kvinnor¹</w:t>
      </w:r>
      <w:r>
        <w:rPr>
          <w:b w:val="0"/>
        </w:rPr>
        <w:t>?</w:t>
      </w:r>
    </w:p>
    <w:p>
      <w:pPr>
        <w:pStyle w:val="Heading2"/>
      </w:pPr>
      <w:r>
        <w:t>2. unknown (–, –)</w:t>
      </w:r>
    </w:p>
    <w:p>
      <w:r>
        <w:rPr>
          <w:b w:val="0"/>
        </w:rPr>
        <w:t>Ett missnöje, starkare än någonsin tillförne, råder inom Sveriges djupa merborgarlager. I demonstrationer av hittills osedd omfattning, beundransvärda genom sitt orubbliga lugn och sin målmedvetna kraft, ha hundratusenden fattiga medborgare inför riksdag, regering och kommunala myndigheter burit fram sin bitterhet och sin förtvivlan. Den främsta drivfjädern till folkets impulsiva resning har varit hungern, den hunger, som den Hammarskjöldska regeringen åsamkade Sveriges folk genom sin vanskötsel av livsmedelspolitiken. »Giv oss bröd», har det ljudit från oöverskådliga skaror av fattiga, undernärda, hårt trälande arbetare. Men därjämte är demonstrationsrörelsen ett uttryck för det förtätade missnöje, som vållats därav, att kapitalets vinsthungrighet utan gräns utplundrat arbetskraften och undanhållit arbetarna en rimlig levnadsstandard, och därav, att politiskt kortsynta maktägare förvägrat Sveriges folk den fulla medborgarrätten. Likaväl som en framsynt regering i görligaste mån undanröjer den av nödläget å livsmedelsmarknaden orsakade oron bland folket, likaväl undanröjer den de se-</w:t>
        <w:br/>
        <w:br/>
        <w:t>nare orsakerna. För folkets och samhällets bästa — de enda ledstjärnorna för en landets regering — är det ena lika nödvändigt som det andra.</w:t>
        <w:br/>
        <w:br/>
        <w:t>Med för varje dag stigande förtvivlan se landets arbetare, hur levnadsomkostnaderna oavlåtligt springa i höjden, under det att deras inkomster blott i snigeltempo följa efter. De se på samma gång, hur de stora kapitalföretagens krigstidsvinster ökas så abnormt, att blott ett omåttligt vinstbegär kan säga nej till arbetarnas begäran om vä-</w:t>
        <w:br/>
        <w:br/>
        <w:t>sentligt höjda löner. De känna, att deras kropp, som till följd av ransoneringen tillföres mindre näring än normalt, icke kan i längden härda ut samma utslitande arbete som förr. Därför har ett av arbetardemonstrationernas förgrundskrav blivit: avsevärt höjda löner, som kunna jämna ut de höjda levnadsomkostnaderna, samt arbetstidens förkortning ned till 8 timmar pr dag, så att arbetarnas hälsa icke lider onödig skada. De kraven äro icke omöjliga att tillmötesgå. Det ryska samhället bereder sig på att övergå till 8 timmars arbetsdag. I Finland har man börjat genomföra 8 timmars arbetsdag vid statens Järnvägar, och den privata industrien går provisoriskt med på samma reform i avaktan på en allmän lag om 8-timmarsdag. Sveriges regering har genom sina djupa försänkningar inom finansoch industrivärlden stora möjligheter att i vårt land raskt påskynda utvecklingen i samma riktning. Åtgärder från regeringen för åvägabringande av allmän höjning av lönerna och en väsentlig förkortning av arbetstiden äro nödvändiga.</w:t>
        <w:br/>
        <w:br/>
        <w:t xml:space="preserve">Rösterna från oräkneliga folkskaror ha vidare ropat ut sin längtan efter en grundlig demokratisk författningsreform. De vilja icke längre tåligt foga sig i att ett fåtal politiskt förstockade föresenar och förhindrar en av folkets flertal begärd demokratisering av författningen, avskaffande av den 40-gradiga skalan, erkännande av </w:t>
      </w:r>
      <w:r>
        <w:rPr>
          <w:b/>
        </w:rPr>
        <w:t>kvinnans¹</w:t>
      </w:r>
      <w:r>
        <w:rPr>
          <w:b w:val="0"/>
        </w:rPr>
        <w:t xml:space="preserve"> politiska likställighet med mannen, borttagande av rösträttsstrecken, åstadkommande av enkammarsystem o. s. v. Med för var- Je dag ökad indignation lägga de märke till hur den politiska utvecklingen i andra länder hastigt skrider fram mot vidgad demokrati, medan den står stilla i Sverige. I Finland enkammarsystem och fullständig demokrati. I Danmark har en demokratisk författnigsreform trätt i kraft. I Norge ha nu även </w:t>
      </w:r>
      <w:r>
        <w:rPr>
          <w:b/>
        </w:rPr>
        <w:t>kvinnorna¹</w:t>
      </w:r>
      <w:r>
        <w:rPr>
          <w:b w:val="0"/>
        </w:rPr>
        <w:t xml:space="preserve"> fått den allmänna rösträtten. I Ryssland genomföres nu republik, allmän rösträtt, rusdrycksförbud. I Tyskland proklamerar själva kejsaren »nyorientering», och tyska riksdagen tillsätter ett författningsutskott att förbereda omedelbara åtgärder till författningens demokratisering. Hansestäderna avskaffa den privilegierade rösträtten. I Österrike utlovas genom ministerord vidgade medborgerliga rättigheter efter krigets slut. I England erhålla </w:t>
      </w:r>
      <w:r>
        <w:rPr>
          <w:b/>
        </w:rPr>
        <w:t>kvinnorna¹</w:t>
      </w:r>
      <w:r>
        <w:rPr>
          <w:b w:val="0"/>
        </w:rPr>
        <w:t xml:space="preserve"> regeringslöfte om rösträtt. Blott i Sverige äro de politiskt maktägande likgiltiga för eller fientliga mot tidens oemotståndliga demokratiska krav. Förstakammarhögern värnar penningens politiska övermakt. Den bereder sig t. o. m. att vägra </w:t>
      </w:r>
      <w:r>
        <w:rPr>
          <w:b/>
        </w:rPr>
        <w:t>kvinnorna¹</w:t>
      </w:r>
      <w:r>
        <w:rPr>
          <w:b w:val="0"/>
        </w:rPr>
        <w:t xml:space="preserve"> medborgarvärde. Regeringen tiger. Ett fortsättande på denna gamla politiska reaktionens väg leder förr eller senare till katastrofer. Ryssland är det sista varnade exemplet. En regering, som vill allvar av sin maning till lugn och samhällssolidaritet, ger en klar och bestämd signal till demokratisk »nyorientering». En regering, som icke lyssnar till tidens krav inom och utom landet, är en fara för lugn och sam hällssolidaritet, är en sambhällsfara.</w:t>
        <w:br/>
        <w:br/>
        <w:t>Med denna motivering tillåter jag mig hemställa om andra kammarens tillstånd att till statsministern få framställa följande frågor:</w:t>
        <w:br/>
        <w:br/>
        <w:t>1) Kan man av statsministern förvänta ett omedelbart initiativ</w:t>
        <w:br/>
        <w:br/>
        <w:t>till åtgärder för tillmötesgående från arbetsgivarnas sida av arbetarnas krav på höjda löner, kortare arbetsdag och bättre arbetsvillkor i övrigt?</w:t>
        <w:br/>
        <w:br/>
        <w:t>2) Kan man av statsministern förvänta omedelbart initiativ till en s. k. politisk nyorientering till en grundlig författningsreform, varigenom folkets oundgängligaste demokratiska reformkrav snarast möjligt uppfyllas? :</w:t>
        <w:br/>
        <w:br/>
        <w:t>låtelse till lantförsvaret av de till Flyinge kungsgård hörande 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1348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