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1386</w:t>
      </w:r>
    </w:p>
    <w:p>
      <w:r>
        <w:rPr>
          <w:b/>
        </w:rPr>
        <w:t xml:space="preserve">Datum: </w:t>
      </w:r>
      <w:r>
        <w:t>1918-04-12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Ason Berg (Socialdemokraterna, man)</w:t>
      </w:r>
    </w:p>
    <w:p>
      <w:r>
        <w:rPr>
          <w:b w:val="0"/>
        </w:rPr>
        <w:t>Herr talman, mina herrar! Den fråga, som nu föreligger, har flera gånger varit före i riksdagen utan att vinna tillfredsställande lösning. Vid 1881 års riksdag fördes den fram genom motion i andra kammaren av herr R. Arvedsson, som yrkade på att en lag skulle utfärdas om inskränkning av vivisektionen. Lagutskottet avstyrkte motionen med reservation av herr Smedberg, som yrkade, att vivisektionen borde förbjudas, enär inom vetenskapen meningarna voro delade om behovet därav och flera framstående vetenskapsmän på sista tiden uttalat sin förkastelsedom över dylika experiment.</w:t>
        <w:br/>
        <w:br/>
        <w:t>Motionären anförde bland annat som försvar för sin motion, att det redan 1875 bildats ett sällskap i England för avskaffande av vivisektionen. Vid ett av detta sällskaps sammanträden yttrade sig en doktor Charles Clay sålunda: »Jag har kommit hit för att lämna mitt vittnesbörd till understöd för undertryckande, eller jag vill säga för tillintetgörande av ett bland de största missbruk, som uppkommit i senare tider — vivisektion av djur med hänsyn till förbättring vid behandling av sjukdomar.» Denne läkare omtalar, att han är en av de äldsta kirurgerna i England samt att han utfört otaliga operationer. Han fortfar därefter: »Jag trotsar vem det vara må att uppvisa något enda genom vivisektionen ådagalagt faktum, som på något sätt har fört den medicinska vetenskapen framåt eller bidragit att förbättra behandlingen av sjukdomar.»</w:t>
        <w:br/>
        <w:br/>
        <w:t>I första kammaren uppstod likaledes en livlig diskussion för och emot motionärens förslag. Även där yrkades på en skrivelse i ämnet. En försvarare av vivisektionen, herr Montgomery-Cederhjelm, yttrade följande märkliga ord: &gt;»&gt;För min del tror jag det vara otvivelaktigt, att läkarevetenskapen hämtat verklig nytta av vivisektionen, att den därigenom lyckats komma åtskilliga sjukdomar nämare på spåren och att dessa vivisektioner, lagmässigt och ändamålsenligt utförda under tillsyn av skickliga läkare och med ett bestämt syfte för undersökningen, kunna vara av stor vikt. Jag har själv varit i tillfälle att få reda på sådana vivisektioner i Berlin, då jag därstädes för flera år sedan hade anledning att ofta besöka professor Gräfes ögonklinik. Där sprungo på gården hos honom små kaniner, vilkas ögon voro röda och blodiga, och jag frågade sedan en läkare, vad anledningen var till detta förhållande. Han svarade att det var på kaninernas ögon,</w:t>
        <w:br/>
        <w:br/>
        <w:t>som experimenten utfördes, emedan man funnit, att dessa djurs ögon mest likna människans. Antagligen utförde en så upplyst, human och skicklig läkare som Gräfe icke sådana experiment annat än i avsikt att därmed åstadkomma för sin vetenskap nyttiga resultat, och i sådant fall tror jag, att dylika experiment äro gagneliga, men å andra sidan missbrukas de ofta, i det unga medicine studerande på egen hand företaga de grymmaste och mest ändamålslösa försök endast för att tillfredsställa sin nyfikenhet, och då de sakna de förkunskaper, som erfordras för att draga någon nytta av experimenten, bliva dessa endast till plåga för djuren.</w:t>
        <w:br/>
        <w:br/>
        <w:t>) Det är därför jag tror, att en sådan skrivelse som den föreslagna kan vara till nytta, då den icke avser att hindra en upplyst, kunnig och skicklig vetenskapsman från att söka utröna förhållanden, som kunna vara till nytta för vetenskapen, men möjligen skulle förebygga, att okunniga ynglingar när som helst för sitt nöjes skull företaga sig att plåga djur.»</w:t>
        <w:br/>
        <w:br/>
        <w:t>Vid 1884 års riksdag väcktes en motion i ämnet på nytt i andra kammaren av herr C. M. Björnstjerna, vari motionären framhåller, att riksdagsskrivelsen från 1881 ej föranlett till något resultat, emedan Kungl. Maj:t utrönt, att vivisektionen i vårt land förekommer mycket inskränkt. Emellertid, säger motionären, tyckes nu vår främsta medicinska högskola, Karolinska institutet, ämna att i stor skala grunda den fysiologiska forskningen på vivisektioner eller med andra ord på plågsamma försök med levande djur. Då gestaltar sig saken helt annorlunda och påkallar riksdagens allvarliga mellankomst för att hindra, att dessa vetenskapliga grymheter vinna samma utbredning som i vissa andra länder. Han yrkar därför, det riksdagen underdånigst anhåller, att Kungl. Maj:t täcktes låta utarbeta och för nästkommande riksdag framlägga förslag till lag angående plågsamma försöks anställande på levande djur i och för vetenskapliga ändamål.</w:t>
        <w:br/>
        <w:br/>
        <w:t>Lagutskottet avstyrkte motionen under hänvisning till föregående riksdagsskrivelse och anmärkte, att motionärens farhåga för ytterligare utbredning av vivisektionen här vore obefogad. En synnerligen livlig diskussion utspann sig, vari såväl motionären i ett utförligt yttrande som övriga talare androgo skäl för och emot den ifrågasatta lagen med åberopande av en mängd uttalanden i ämnet. Nu föll emellertid förslaget. I första kammaren uppstod också en livlig diskussion, som till slut resulterade i, att kammaren avslog motionen med 60 röster mot 32.</w:t>
        <w:br/>
        <w:br/>
        <w:t>Vid 1888 års riksdag motionerade herr Chr. L. Anjou i samma ämne och hade också utformat ett förslag till lämplig lag, men även nu avstyrkte lagutskottet motionen, och den föll i båda kamrarna.</w:t>
        <w:br/>
        <w:br/>
        <w:t>Frågan återkom vid 1900 års riksdag genom motion i andra kammaren av herr J. Nydal. Motionären yrkade på, att en lag borde antagas i huvudsak lika med den i Danmark gällande lagen</w:t>
        <w:br/>
        <w:br/>
        <w:t>rörande” vivisektionen. Lagutskottet avstyrkte denna motion under motivering, att det vore svårt att åvägabringa en lagstiftning, som komme att lända till avsedd påföljd utan att lägga alltför tryckande band på den vetenskapliga verksamheten. Herr N. Nilsson i Skärhus reserverade sig till förmån för en skrivelse i motionens syfte. I diskussionen i andra kammaren yttrade sig herrar Nydal, Landelius, Wallis, De Geer, Wahlquist, Nyström, Waldenström, Lindhagen, Staaff, Hedin, Björk, von Schéele och Nilsson i Skärhus. Kammaren beslöt en skrivelse i ämnet med 127 röster mot 86. I första kammaren yttrade sig herrar Ljungberg, Björlin, Grundberg, Möller, Almén och Lindgren. Yrkandet om skrivelse till Kungl. Maj:t avslogs med 99 röster mot 10. Frågan har sedan vilat till i år, då herr Wavrinsky och jag väckt den till liv på nytt.</w:t>
        <w:br/>
        <w:br/>
        <w:t>Av det nu föreliggande utskottsbetänkandet framgår, såsom herrarna torde finna, att andra kammarens andra tillfälliga utskott avstyrkt motionen med stöd av de utlåtanden, som infordrats från medicinalstyrelsen och Karolinska medikokirurgiska institutets lärarekollegium. Det enda medgivande utskottet gör åt motsatt sida är, att det erkänner det djurskyddsvänliga syftet med motionen. Det är ju naturligt, att det för en lekman är omöjligt att med hopp om framgång diskutera med vetenskapsmännen på detta område. Jag kan i alla fall icke underlåta att något belysa vad professorn i fysiologi vid Karolinska institutet J. E. Johansson anför i sitt utlåtande till utskottet. Professorn skriver: »Efter tagen kännedom om de av herrar Wavrinsky och Berg i riksdagens båda kammare väckta, likalydande motionerna om åtgärder mot vivisektionen får undertecknad anföra: Motionärerna anföra den gällande lagstiftningen om straff för uppenbar grymhet mot djur och påstå, att »det gives ett enda område, där denna lagligt fastställda rättsåskådning icke tillåtes äga tillämplighet, nämligen vid vivisektion». Denna utföres enligt motionärernas förmenande inom »skyddade laboratorier», och »vetenskapsmännen tillåtas undandraga sitt förfarande vid ifrågavarande experiments utförande all granskning» De påstå vidare, att på detta område »råder en mystisk förtegenhet och ovetenhet», och de påyrka &gt;»full offentlighet vid vivisektionens utförande». Gentemot dessa påståenden må anföras, att verksamheten å de ifrågavarande laboratorierna står under samma kontroll och utövas under samma ansvar, som gäller för övriga statsinstitutioner. Ingen åtnjuter å dessa institutioner någon särskild privilegierad ställning, som skulle fritaga honom från ansvar, ifall han gjorde sig skyldig till lagöverträdelse av vad slag det vara må. Vad särskilt grymhet mot djur beträffar, så är dylik handling ej mer skyddad mot lagligt beivrande, om den utövas å ett vetenskapligt laboratorium, än om den äger rum i det enskilda hemmet eller vid husdjurens behandling i lanthushållningen. Föreläsningar och demonstrationer äro offentliga, och tillträde till laboratorierna har veterligen ej vägrats någon, som</w:t>
        <w:br/>
        <w:br/>
        <w:t>Hur en professor kan göra sådana jämförelser, det är då för mig obegripligt. Jag är alldeles förvissad om att om någon av oss satte katten i sträckbänk och öppnade hans mage för att iakttaga tarmarnas rörelse eller något dylikt, vi säkerligen genast skulle bli fällda för djurplågeri. Följaktligen faller professorns jämförelse tillsammans i detta stycke.</w:t>
        <w:br/>
        <w:br/>
        <w:t>Han säger vidare, att »föreläsningar och demonstrationer äro offentliga, och att tillträde till laboratorierna veterligen ej har vägrats någon, som hos föreståndaren anmält sig önska taga kännedom om den därstädes bedrivna verksamheten». Det där låter ju teoretiskt bra, men i realiteten ter det sig helt annorlunda, och Jag skall be att i sådant avseende få anföra något ur en skrivelse som kommit mig tillhanda och som bevisar raka motsatsen: »Den, som i djurskyddsintresse besökt dessa institutioner, har redan vid inträdet mötts av ett sådant avvisande, att tanken på en framställning om att få närvara vid experimenten helt enkelt icke kunnat uppstå: därför har 'tillträde icke vägrats.</w:t>
        <w:br/>
        <w:br/>
        <w:t>Den uppfattning, som av detta uttryck lätt bibringas en oinvigd, nämligen att experimenten icke äro hemliga, är felaktig. En känd person (f. polis J. Lind) som torsdagen den 11 april 1918 på förmiddagen besökte Karolinska Institutet för att närvara vid djurexperimenten mötte en vaktmästare och framförde till honom sitt ärende, varpå denne svarade, att det var inte lönt att försöka, ty vid dessa experiment får ingen som helst utomstående närvara, Det skulle icke löna sig att vända sig till någon annan med denna anhållan, ty det var absolut förbjudet.»</w:t>
        <w:br/>
        <w:br/>
        <w:t>Vidare vill jag anföra en artikel i Stockholms-Tidningen för den !"/6 1914. Den har följande lydelse: »Den som styr sina steg förbi Karolinska institutets gård vid Norr Mälarstrand kan inte undgå att på idéassociationens väg hastigt förflyttas till någon bättre hundutställning bortom Stallmästargärden. Vid alla tider på dagen, men i synnerhet inemot kvällen, stiger hundskallet från någon avlägsen källare — vill det förefalla — inom institutet, väckande en stilla undran, hos de förbigående, bland vilka ordlekaren kostar på sig en misstänkt rolighet om det kynologiska hundlivet. Djurvännen konstaterar emellertid, att skallet inte härleder sig från smärta eller misshandel — det är ett typiskt ”fängelseskall', som det heter, men det hjälper inte — i längden blir det irriterande att höra, i synnerhet naturligtvis för dem, som dagligen ha sina vägar förbi knuten i fråga.</w:t>
        <w:br/>
        <w:br/>
        <w:t>Vivisektionen är ett ord med otrevlig klang, och inympningen på djur av världens alla gifter i experimentsyfte betraktas på sina håll med stor avoghet. Det är naturligtvis både sentimentalt och trångbröstat att lägga hinder i vägen för vetenskapen att — där ske kan — skaffa sig nödvändigt undersökningsmaterial. Marsvin och kaniner äro emellertid tysta och tålmodiga, där de mer eller mindre levande ligga i sina bås — helt annat med hun-</w:t>
        <w:br/>
        <w:br/>
        <w:t>darna. De klaga både för sig själva och kamraterna och till sist bli påminnelserna så många, att åtminstone nyfikenheten väckts hos de förbigående. Varifrån kommer detta envisa, anklagande skall, på vad sätt få de instängda hundarna släppa till sin relativa frihet i vetenskapens tjänst, finns här ingen som kan lugna eller tysta på dessa djur?</w:t>
        <w:br/>
        <w:br/>
        <w:t>Ni undrar detta och tar försiktigt några steg in på institutets gård för att göra er underrättad i ämnet. Måtte ni då bara inte råka på samma Cerberus som jag häromdagen. Vid en förfrågan om hundarna blir han arg som ett bi.</w:t>
        <w:br/>
        <w:br/>
        <w:t>— Det angår er inte, säger han hotande, laga bara att ni kommer härifrån.</w:t>
        <w:br/>
        <w:br/>
        <w:t>Fullföljer ni ert uppsåt och besvärar vederbörande på institutet med en telefonringning, blir ni skickad från den ene till den andre; hemlighetsfullheten är påfallande, så fort talet faller på hundarna. . .. Under tiden spridas de vildaste rykten om ”hundarnas skräckkällare i Karolinska institutet'.&gt;</w:t>
        <w:br/>
        <w:br/>
        <w:t xml:space="preserve">Slutligen vill jag anföra ytterliggare en kort notis: »Som bevis på att intet hinder möter för utomstående att taga djurstallarna 1 betraktande anföres, att »Serafimerlasarettets djurstallar sistlidne sommar besiktigades av en representant för härvarande djurskyddsföreningar». Värdet av detta »bevis» framgår av följande förklaring: Den åsyftade »besiktningen&gt; gällde ett par får, som gingo ute på bete. Anmälan hade gjorts om deras bristande vård beträffande föda och vattning, vilka anmärkningar — inom parentes — visade sig fullt befogade. Något besök i djurstallarna förekom icke. Som ett litet motbevis kan däremot gälla, att tre personer, däribland en </w:t>
      </w:r>
      <w:r>
        <w:rPr>
          <w:b/>
        </w:rPr>
        <w:t>fru²</w:t>
      </w:r>
      <w:r>
        <w:rPr>
          <w:b w:val="0"/>
        </w:rPr>
        <w:t xml:space="preserve"> Ohristell, representant för en djurskyddsorganisation i början av oktober månad 1917 sökte tillträde till djurstallarna vid S:t Görans sjukhus för att identifiera en katt, tillhörande en av de besökande, och som tillföljd av en vilseledande annons kommit att hamna på nämda laboratorium. Detta besök vägrades, och katten utlämnades först följande dag.&gt;</w:t>
        <w:br/>
        <w:br/>
        <w:t>Skulle emellertid på den senaste tiden en sådan förändring ha inträtt, som påstås i utlåtandet, att intet hinder möter den, som önskar att taga kännedom om de i de vetenskapliga laboratorierna bedrivna experimenten på levande djur, då har jag givetvis intet vidare yrkande i den delen, utan vill endast fastslå det sålunda offentligt lämnade medgivandet.</w:t>
        <w:br/>
        <w:br/>
        <w:t>Professorn påstår vidare, att den föreslagna lagstiftningen skulle bli ett svårt slag mot forskningens frihet och skulle i vårt land omöjliggöra över huvud taget alla sådana vetenskapliga undersökningar, som erfordra experiment på levande djur. Något sådant har åtminstone ej varit min mening. Saken förhåller sig ju på ett helt annat sätt. Meningen med motionen är naturligen den, att vi här, liksom i en del andra länder, vilja ha större offentlighet åt rasa experiment för att i möjligaste mån inskränka plågandet av juren.</w:t>
        <w:br/>
        <w:br/>
        <w:t>Jag kan således ej finna annat, än att det är motviljan mot</w:t>
        <w:br/>
        <w:br/>
        <w:t>vilka lagts till grund för utskottets avstyrkande hållning.</w:t>
        <w:br/>
        <w:br/>
        <w:t>På grund av vad jag anfört, ber jag, herr talman, att få yrka bifall till motionen.</w:t>
      </w:r>
    </w:p>
    <w:p>
      <w:pPr>
        <w:pStyle w:val="Heading2"/>
      </w:pPr>
      <w:r>
        <w:t>2. Elias Moberger (Liberala samlingspartiet, man)</w:t>
      </w:r>
    </w:p>
    <w:p>
      <w:r>
        <w:rPr>
          <w:b w:val="0"/>
        </w:rPr>
        <w:t>Herr talman, mina herrar! En del av det anförande, den ärade motionären hållit, har ju rört sig om vivisektionen över huvud taget. Men det är det ju tydligen icke fråga om här, utan här gäller det endast en detalj, nämligen den, huruvida vid vetenskapliga experiment å levande djur skola föras protokoll, som skulle vara fullt offentliga. Utskottet har för sin del, även med behjärtande av det djurskyddsvänliga syftet med motionen, icke kunnat gå med på ett tillstyrkande av detta förslag, och det på den grund, att utskottet för sin del anser, att en sådan anordning är både opraktisk och till sina verkningar fullständigt onyttig. Meningen med detta är ju, att protokollen skulle bli offentliga handlingar, och då skulle man genom att studera dessa kunna konstatera, om en vetenskapsman har begått något djurplågeri, som skulle vara straffbart enligt djurskyddsparagrafen i 18 kap. strafflagen, Men för min del måste jag betvivla, att någon vetenskapsman skulle föra sådana protokoll, att det skulle kunna inför en domstol leda till, att han blev dömd enligt 18 kap. strafflagen. Jag kan därför icke förstå, att genom en sådan här bestämmelse, som motionärerna åsyfta, någon som helst praktiskt nytta i djurskyddsvänligt avseende skulle vinnas. Dessutom lär det inte kunna förnekas, såsom professor Johansson påpekat i sitt utlåtande, att det innebär i viss mån en ganska viktig inskränkning i den vetenskapliga forskningen, ity att naturligtvis vetenskapsmännen inte på ett förberedande stadium av sina forskningar kunna vara villiga att framlägga sina rön och sina experiment. utan först när deras arbeten äro fullbordade.</w:t>
        <w:br/>
        <w:br/>
        <w:t>På dessa grunder, herr talman, ber jag få yrka bifall till utskottets hemställan och avslag på motionen.</w:t>
      </w:r>
    </w:p>
    <w:p>
      <w:pPr>
        <w:pStyle w:val="Heading2"/>
      </w:pPr>
      <w:r>
        <w:t>3. Carl Vilhelm Carlsson (Socialdemokraterna, man)</w:t>
      </w:r>
    </w:p>
    <w:p>
      <w:r>
        <w:rPr>
          <w:b w:val="0"/>
        </w:rPr>
        <w:t>Herr talman! Inom utskottet har icke förefunnits några delade meningar beträffande legostadgans avskaffande. Däremot hava trenne ledamöter av utskottet funnit sig föranlåtna att avgiva en reservation, då majoriteten har hållit på att jämte legostadgans avskaffande denna skulle ersättas av en annan efter tidsförhållandena lämpad avtalsform.</w:t>
        <w:br/>
        <w:br/>
        <w:t>Jag ber inledningsvis att få erinra om, att vid de försök till avtalslagstiftning, som tidigare hava varit uppe inför riksdagen, orsaken till dessa egentligen varit den, att en stark fackföreningsrörelse inom industrien har varit tillfinnandes, en fackföreningsrörelse, som i ganska stor utsträckning har förmått att tillvarataga dessa organiserade arbetares ekonomiska intressen. Det har sålunda huvudsakligen varit på grund av en stark organisation, som tidigare försök till avtalslagstiftning hava gjorts, naturligtvis i syfte att begränsa och eventuellt hämma denna organisations möjlighet i sina strävanden.</w:t>
        <w:br/>
        <w:br/>
        <w:t>Vid detta tillfälle, då utskottsmajoriteten hävdar, att riksdagen skulle gå i författning om att ga till Kungl. Maj:t om en avtalslagstiftning på jordbrukets område, föreligger för det första icke denna orsak. Jordbrukets arbetare äro dess värre i stort sett oorganiserade. På den sista tiden har man visserligen sett vissa livstecken ifrån jordbrukets arbetaremassor. Dessa hava</w:t>
        <w:br/>
        <w:br/>
        <w:t>nämligen börjat så småningom sammansluta sig, ehuru ännu tämligen obetydligt. Den orsaken kan sålunda icke här föreligga, som tidigare gjort sig gällande, nämligen att en stark organisation skulle förefinnas, och att det därför skulle krävas en reglerande avtalslagstiftning på jordbrukets område. För min personliga del befarar jag tvärtom, att om vi hade att motse en lagstiftning på detta område, denna alldeles säkert skulle komma att medföra stora svårigheter, för att icke säga, att organiserandet av Jordbrukets skilda arbetaregrupper eventuellt kunde bliva omöjliggjort genom en sådan lagstiftning.</w:t>
        <w:br/>
        <w:br/>
        <w:t>Vad är det nu egentligen, som utskottsmajoriteten tror sig kunna nå genom att riksdagens andra kammaren eventuellt skulle bifalla vad majoriteten har föreslagit? Vad tänker man sig, att en sådan lagstiftning på jordbrukets område skulle komma att omspänna? Ja, var och en kan ju förstå, att det endast kan bli tal om att i en avtalslagstiftning draga upp egentligen några stora, på detta område dominerande grundlinjer. Om vi tänka oss, att en sådan avtalslagstiftning exempelvis skulle beröra arbetstiden för jordbrukets arbetare, så vill jag erinra om att Kungl. Maj:t nyligen har tillsatt en kommitté, som just har till uppgift att utreda frågan om arbetstiden, om arbetssemester m. m. såväl för industrien som för jordbrukets arbetare. Ifråga om arbetstidens längd kan man sålunda ifrån utskottsmajoritetens sida icke tänka sig, att man med en avtalslagstiftning skall kunna nå så mycket om ens något i detta hänseende.</w:t>
        <w:br/>
        <w:br/>
        <w:t>Vidare kan man ju aldrig tänka på, att denna avtalslagstiftning kan få ett lönereglerande syftemål. Givetvis kan icke staten eller riksdagen komma att besluta en avtalslagstiftning, som skall bestämma, vilka löner som skola utgå till lantarbetarna i södra, västra, mellersta eller norra Sverige. Det föreligger ju ganska betydande skiljaktigheter ifråga om de löner, som för närvarande utgå såväl till jordbruksarbetare som även industriarbetare i de skilda landsdelarna. Det kan sålunde icke vara tal om, att avtalslagstiftningen komme att omspänna arbetstiden eller timlönen, Ja, säkerligen ej heller en hel del övriga spörsmål, som äro av den art, att de endast kunna regleras antingen genom kollektiva avtal parterna emellan eller också genom personliga överenskommelser. Det är nota bene de mest vitala intressena det här gäller emellan arbetarna å ena sidan och arbetsgivarna å den andra. Sålunda kan man icke gärna tänka sig, åtminstone kan icke jag för min del detta, att en avtalslagstiftning skulle komma att syssla med dessa spörsmål.</w:t>
        <w:br/>
        <w:br/>
        <w:t>Det har från utskottsmajoritetens sida framhållits, att det beträffande jordbruket föreligger särskilda förhållanden, som göra, att det är nödvändigt, att om legostadgan avskaffas, den bör ersättas med en avtalslagstiftning för vederbörande grupper å ömse håll. Det har exempelvis ifråga om stataregrupperna framhållits, att statarna äro beroende av vederbörande arbetsgivare i stor utsträckning, i det att de bebo arbetsgivarnas lägenheter. De ha</w:t>
        <w:br/>
        <w:br/>
        <w:t>Lördagen den 13 april. 25 Nr 8. kanske skaffat sig en liten gris och ett och annat, nägot som gör, Ang. avskafatt de äro starkt beroende av sina arbetsgivare. Detta menar man, ande juv legor skulle utgöra undantagsförhållanden, beträffande vilka det icke AN kan göras någon jämförelse med förhållandena exempelvis på in- (Forte) dustriens område., Men förhållandena ligga väl ändå så till, att det finnes tiotusental av arbetare i landet, arbetare på industriens eller yrkenas områden, som även åtnjuta bostadsförmån, i det respektive arbetsgivare under en eller annan form upplåtit bostäder åt dem. Jag finner icke, att det i det avseendet råder någon särställning för jordbrukets arbetare. Det är nog också en del av dessa industriarbetare ute på landsbygden, som i likhet med statarna ha skaffat sig en gris, fastän det under nuvarande förhållanden icke torde vara så synnerligen många, som ha lyckats göra det. Med dessa jämförelser har jag velat påvisa, att det icke alls är så, som utskottsmajoriteten här har anfört, att jordbrukets arbetare skulle intaga en särställning vid jämförelse med industriens arbetare i detta avseende.</w:t>
        <w:br/>
        <w:br/>
        <w:t>Det har vidare gjorts gällande, att då det gäller att konkurrera om arbetskraften mellan jordbruket och industrien, så är denna konkurrens alldeles omöjlig för jordbruket. Man har inom utskottsmajoriteten framfört de synpunkterna, att jordbrukarna icke kunna betala de löner, som exempelvis betalas inom industrien, och att på grund av dessa förhållanden det skulle vara nödvändigt, att det bleve en avtalslagstiftning, som gjorde det möjligt — det framskymtar ju tillräckligt tydligt — för jordbrukets arbetsgivare att kunna få så billig arbetskraft som möjligt. Jag vill ingalunda påstå, att arbetarna på jordbrukets område erhålla sädana löner, att de kunna jämföras med dem, som utgå till yrkesarbetare och kanske också till en del av industriarbetarna. Men om man kastar en blick i den statistik, som socialstyrelsen har utgivit för år 1917, torde de lönesatser förtjäna uppmärksammas, som i det hänseendet anges utgå till jordbruksarbetare. Med den erfarenhet, som jag själv har angående de löner, som utgå till industriarbetarna, kunna kanske härvidlag vissa jämförelser göras. Det framgår då, att genomsnittslönen per dag år 1917 för tjänstefolk i östra delarna av Sverige utgjorde 4 kronor 60 öre, i södra Sverige var daglönen 4 kronor 37 öre, i västra Sverige 4 kronor 93 öre, i norra Sverige 5 kronor 90 öre. För statare utgjorde daglönen i östra Sverige 4 kronor 31 öre, i södra 3 kronor 83 öre, i västra 4 kronor 55 öre och i norra Sverige 7 kronor 91 öre. För daglönare utgjorde daglönen i östra Sverige 4 kronor 89 öre, i södra 3 kronor 95 öre, 1 västra 4 kronor 32 öre och i norra 6 kronor 60 öre. Nu vill jag till belysning av dessa enligt socialstyrelsens statistik utgående genomsnittslöner för 1917, vilken statistik omfattar tjänstefolk, statare och daglönare, även angiva vad ett statens verk, vägoch vattenbyggnadsstyrelsen anser att för arbetarna vid de stora hamnanläggningarna nere vid Hällevik och Nogersund och ett par andra platser kan vara tillräckligt såsom daglön. Där utgår för närvarande en timlön av 43, 45 och 50 öre.</w:t>
        <w:br/>
        <w:br/>
        <w:t>na endast åtnjuta en timlön av 43 och 45 öre. Alldeles säkert kan man göra jämförelser mellan dessa siffror.</w:t>
        <w:br/>
        <w:br/>
        <w:t>Jag skulle också, herr talman, i detta sammanhang vilja erinra om, att arbetarna där nere i Hellevik, som arbeta för vägoch vattenbyggnadsstyrelsens räkning, ha lagt ned en hel del strävanden för att kunna förbättra de usla timlöner, som för närvarande utgå till dem, men att det knappast synes finnas någon möjlighet att genom förhandling kunna nå fram till ett bättre tillstånd härutinnan. Sorgligt skulle det vara, om man skulle behöva vid en sådan arbetsanläggning tillgripa strejkens vapen för att kunna nå fram till en smula högre timoch daglöner.</w:t>
        <w:br/>
        <w:br/>
        <w:t>Det föreligger kanske sålunda icke så stora skiljaktigheter, då man gör jämförelser mellan de löner, som utgå till jordbrukets arbetare, d. v. s. tjänstefolk, statare och daglönare, och de löner, som utgå till industriens arbetare på skilda orter. Men det har särskilt framhållits, att just på grund av jordbrukets svårighet att konkurrera med industrien och att kunna betala samma löner som industrien det vore nödvändigt att få en avtalslagstiftning till stånd i sådant syfte.</w:t>
        <w:br/>
        <w:br/>
        <w:t xml:space="preserve">Jag tillåter mig dessutom erinra om, att det enligt uppgifter, som ha lämnats mig från fullt tillförlitligt jordbrukarehåll, är mellan 60 och 70 procent av alla jordbrukare här i landet, som bruka sin jord med egen arbetskraft eller med familjens arbetskraft. Det är mannen och </w:t>
      </w:r>
      <w:r>
        <w:rPr>
          <w:b/>
        </w:rPr>
        <w:t>hustrun²</w:t>
      </w:r>
      <w:r>
        <w:rPr>
          <w:b w:val="0"/>
        </w:rPr>
        <w:t xml:space="preserve">, sönerna och </w:t>
      </w:r>
      <w:r>
        <w:rPr>
          <w:b/>
        </w:rPr>
        <w:t>döttrarna²</w:t>
      </w:r>
      <w:r>
        <w:rPr>
          <w:b w:val="0"/>
        </w:rPr>
        <w:t>, som bruka jorden. Det är sålunda 60—70 procent av hela antalet jordbrukare, som stå i denna situation. Och för dessa 60—70 procent är det väl ingen, som vill påstå, att det är nödvändigt att få till stånd en avtalslagstiftning för att reglera familjemedlemmarnas arbetstid och arbetsförhällanden o. s. v. Dessutom ha vi den stora gruppen av daglönare, som hittills icke sorterat under legostadgan. Och det kan väl icke vara möjligt, att vi skulle draga in en stor arbetargrupp, dessa daglönare, som hittills stått fria från legostadgan, under en avtalslagstiftning, vilket skulle bli ett resultat, om kammaren bifölle vad utskottsmajoriteten här har föreslagit.</w:t>
        <w:br/>
        <w:br/>
        <w:t>Jag anser sålunda, herr talman, att det vore allra lyckligast, om andra kammaren ställde sig på reservanternas ståndpunkt, därför att det då skulle bli möjligt för jordbrukets arbetare, bland vilka svaga tecken till organisation för närvarande ha framträtt här och var i landet, att i likhet med industriens arbetare och</w:t>
        <w:br/>
        <w:br/>
        <w:t>rkesarbetarna organisera sig samt åstadkomma, att även de i liket med deras yrkesbröder inom industrien själva få vara med om att fritt förhandla med sina respektive arbetsgivare, utan att lagstiftningen blandar sig i detta förhållande. Jag tror, att detta är det allra bästa, som man i detta hänseende kan göra för lantarbetarekåren. Då jag samtidigt hyser den betänkligheten, att en lagstiftning på detta område skulle komma att utsträcka sig till att omfatta t. ex. ett absolut strejkförbud för lantarbetarna, så</w:t>
        <w:br/>
        <w:br/>
        <w:t>tror jag, att deras organisation skulle bli tämligen illusorisk, om Ang. avskafman gåve sig in på att reglera deras, lantarbetarnas, intressen ge-fande fur legonom en lagstiftning. ua gen</w:t>
        <w:br/>
        <w:br/>
        <w:t>Jag ber sålunda till sist, herr talman, att få yrka bifall till (Forts.)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