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1468</w:t>
      </w:r>
    </w:p>
    <w:p>
      <w:r>
        <w:rPr>
          <w:b/>
        </w:rPr>
        <w:t xml:space="preserve">Datum: </w:t>
      </w:r>
      <w:r>
        <w:t>1920-04-22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von Sneidern (Liberala riksdagspartiet, man)</w:t>
      </w:r>
    </w:p>
    <w:p>
      <w:r>
        <w:rPr>
          <w:b w:val="0"/>
        </w:rPr>
        <w:t>Herr talman, mina herrar! Den föregående ärade talaren anlade en mycket rätlinjig matematisk beräkningsgrund för bedömande av detta lagförslag. Han sade, att genom detta togs ett steg framåt men två tillbaka. Följaktligen var det en reaktionär lagstiltning. Det steg framåt, som han erkände vara taget, var, utt det lämnade möjlighet till civilt arbete för dem, som av samvetsbetänkligheter komma att bliva befriade från tjänstgöring. Ja, denna punkt är just den, som under de gångna åren visat sig vara av behovet påkallad. Det har varit denna vägran hos dem, som hysa samvetsbetänkligheter mot att utföra någon som helst tjänstgöring i militärväsendet, som har föranlett de upprepade bestraffningar, som man nu vill komma ifrån.</w:t>
        <w:br/>
        <w:br/>
        <w:t>Men de steg bakåt däremot, som herr Hage hänvisade till och som han fäste stor vikt vid, äro av helt annan beskaffenhet.</w:t>
        <w:br/>
        <w:br/>
        <w:t>Det första steget bakåt var det, att man hade ändrat bestämmelsen på så sätt, att den föregående kungörelsen handlade om dem, som hade allvarliga samvetsbetänkligheter, under det man nu i lag hade intagit, att dessa skulle vara grundade på religiös övertygelse. Ja, denna ändring innebär endast en formell ändring, då i själva verket, som även utskottet har sagt och som de föregående ärade talarna nog icke komma ifrån, i den allra mest övervägande grad — och jag tror man kan säga helt och hållet -— denna kungörelse har tillämpats så, att det varit de religiösa betänkligheterna, som man tagit hänsyn till. Således innebär detta endast en formell ändring, och man har därför icke anledning att fästa sådan vikt vid densamma, som från en del håll gjorts.</w:t>
        <w:br/>
        <w:br/>
        <w:t>Vad vidare beträffar den förlängda tiden, som skulle vara ett steg tillbaka, får man icke förglömma, att denna förlängda tid motsvarar direkta fördelar beträffande tidens förläggning.</w:t>
        <w:br/>
        <w:br/>
        <w:t>Jag tror sålunda, att dessa båda invändningar kunna helt och hållet tillbakavisas, så att verkligen som resultat föreligger ett steg framåt, som man har att hälsa med tillfredsställelse.</w:t>
        <w:br/>
        <w:br/>
        <w:t>Men jag kan dock icke underlåta att något fästa kammarens uppmärksamhet på, vad detta dock gäller. Jag fick verkligen det intrycket av särskilt den siste talarens anförande, att man vill skänka åt dessa samvetsbetänkligheter en uppmärksamhet och en heder, varav de dock icke kunna sägas vara förtjänta. Vad är det egentligen det gäller? Det gäller här betänkligheter mot att bereda sig för försvaret av vad som för var och en måste anses vara av det allra högsta värde. Huru tro herrarna det skulle låta i en debatt, icke här i vårt lugna land, utan t. ex. i Belgiens eller Frankrikes deputeradekammare, om man där uppträdde med varma försvarstal för dem, som vägrade att bereda</w:t>
        <w:br/>
        <w:br/>
        <w:t xml:space="preserve">sig till ett motstånd mot fientligt intrång, för att skydda härd och hem, för att skydda landets förödande, för att skydda </w:t>
      </w:r>
      <w:r>
        <w:rPr>
          <w:b/>
        </w:rPr>
        <w:t>kvinnor¹</w:t>
      </w:r>
      <w:r>
        <w:rPr>
          <w:b w:val="0"/>
        </w:rPr>
        <w:t xml:space="preserve"> och barn från att bortföras i främmande land? Jag tror, att mottagandet av sådana anföranden där nog skulle hälsas på ett sätt, som icke fullt överensstämmer med vad talarna möjligen hade väntat sig. Herr Carlsson i Frosterud sade för sin del, att han vill, att lagen, då den finns, skall innebära likhet för alla. J a, det är just den grund man bör stå på. Det skall således vara alldeles exceptionella skäl, då man gör undantag. Och sådana skäl har man ansett förefinnas vid dessa religiösa betänkligheter. Man har med avseende på dem: särskilt funnit, att det går icke att genom straff åstadkomma den rättelse, som man åsyftar. I så fall innebära dessa upprepade bestraffningar någonting, varigenom ingenting vinnes för samhället. Och då har staten avstått från detta och slagit in på den vägen, att man Jåter dem, som hysa dessa betänkligheter, få en tjänstgöring, med vilken deras övertygelse kan stå i en bättre överensstämmelse. Men, som jag förut påpekade, man får i dessa fall icke göra likhetstecken mellan de i övrigt synnerligen aktningsvärda personer, som kunna ha dessa begrepp, och begreppen själva, vilka enligt allmän mening måste anses innebära en förvillelse. Men då det gäller att göra ett undantag från lagens bestämmelser, har naturligtvis samhället full rätt att begränsa dessa undantag till vad man anser sig kunna stå till svars med. Man har då begränsat sig till de religiösa betänkligheterna, som ha varit de, som hittills varit de mest framträdande och varit de, som man dock lättast har kunnat förstå. Det har sagts av utskottet — och jag dela. utskottets uppfattning där till fullo — att man kan tänka sig fall — men märk väl fall — då betänkligheter även av annan art kunn« vara berättigade att ställas i samma linje. Men därmed har ingalunda sagts, som de föregående talarna velat komma till, att alla andra fall, om stödja sig på andra grunder, skulle vara likvärdiga med år betänkligheter, som man har formulerat som vilande på religiös grund.</w:t>
        <w:br/>
        <w:br/>
        <w:t>Det har otvivelaktigt visat sig — om icke i vårt land, ty man har icke där haft tillfälle därtill — att de betänkligheter, som göra sic</w:t>
        <w:br/>
        <w:br/>
        <w:t>mycket breda i sin uppfattning om det orätta att använda sig av våldsmedel, icke dragit sig det minsta för sådana medels användande, då det gällt tillgodoseende av egna eller den egna klassens intressen. De: är sådana yttringar, man givetvis har den starkaste anledning att tag. avstånd från. Och av dessa praktiska skäl har man gått till den begränsning, som här är föreslagen, fastän man vill, att denna begränsning dock icke skall göras så snäv, som skulle kunna ske genom cen viss tolkning av paragrafen. Man vill ha sact, att man icke vill h:. begränsat befrielserna till en visss trosuppfattning, utan att man på grund av den givetvis ganska obestämda formulering, som jag tror man måste giva det religiösa begreppet. vill att lagen skall tolkas på sådant sätt, att man även kan få med behjärtansvärda fall av mer. etisk läggning och som av dem som det gäller, kanske icke ens uppfattas som religiöst grundade.</w:t>
        <w:br/>
        <w:br/>
        <w:t>Den förste talaren fäste sig vid detta och frågade: när vi en gåne ha gjort dessa medgivanden, varför kunna vi icke låta det vara som det</w:t>
        <w:br/>
        <w:br/>
        <w:t>förut hetat i det kungl. brevet, där man icke upptagit de religiösa grunderna. Ja, naturligtvis blir läget, efter vad som förekomnit vid behandlingen av detta laglörslag, något helt annat, än det förut varit. När nu proposition framlagts, där man intager de religiösa betinkligheterna, och om sedan på grund av framkomna motioner, på grund av riksdagens hållning och på grund av särskilt motiverade framställningar, dessa religiösa betänkligheter strykas, så blir naturligtvis följden, att de, som sedermera skola tillämpa swmma ordalag i lagen, måste komma att tillämpa dem på ett annat sält än förut varit fallet. Det är det som gör, att det nu betyder något annat att stryka Jem än att bibehålla dem, om förslag till ändring aldrig förelegat.</w:t>
        <w:br/>
        <w:br/>
        <w:t>Det har av de båda föregående talarna påpekats, att de upprepade straff ingalunda skulle ha drabbat uteslutande dem som haft religlösa betänkligheter, utan även andra. Jag tror, att dessa påståenden grunda sig på, att man fäst sig vid de uppgifter, som lirnats angående tillhörighet till ett visst trossamfund, men om man tager begreppet religiösa betänkligheter något vidlyftigare, så tror jag icke den invändningen, i någon utsträckning är grundad, även om herr Hage tror sig kunna påvisa något enstaka fall av annan natur.</w:t>
        <w:br/>
        <w:br/>
        <w:t>Jag skall nu övergå till att nämna några ord om den förlängning av tjänstgöringstiden, som är föreslagen. Jag skall genast göra det medgivandet, att när jag först läste propositionen, fick jag det intrycket, att denna förlängning var ganska bra tilltagen, men då jag närmare tog del av förslaget, måste jag komma till ett annat resultat. Om man jämför med förhållandena i det enda land, där man gjort några verkliga inskränkningar, nämligen Danmark, finner man, att tiden för första tjänstgöringen, som i Danmark i regel är 5 !/&gt; månader, förlängts till 20 månader, således nära fyra gånger så lång tid, och repetitionsövningarna, som i regel ha en varaktighet av 25 dagar, äro förlängda till 3 månader. Det är således en synnerligen stor förlängning. Härvid vill jag göra det medgivandet, att detta kanske sammanhänger i viss mån med att man där nog tagit begreppet samvetsbetänkligheter åtminstone enligt lagens formulering vidsträcktare, än vi för vår del gjort. Men detta utgör också ett särskilt memento för oss att icke gå så långt med samvetsbetänkligheterna, att vi därigenom nödgas att fastställa en förlängning av tjänstgöringstiden i de proportioner, scm man ansett nödigt i Danmark.</w:t>
        <w:br/>
        <w:br/>
        <w:t>Nu säger man, att det skulle innebära ett straff att tilltaga en så pass lång tid. Ja, men har man då verkligen tänkt sig in i de fördelar, som samtidigt medgivas de värnpliktiga? Dessa fördelar kunna sägas vara av tre slag. För det första få dessa personer tjänstgöra i ett sammanhang. Hur mycket detta värderas, känna vi alla. och vi förstå, att det måste innebära en särskild fördel för de värnpliktiga att icke behöva gång efter annan för fullgörande av repetitionsövningar eller andra övningar ryckas bort från sin civila SyS- selsättning till det militära arbetet. Det har även i praktiken visat sig, hur högt detta uppskattas. Enligt den förut gällande härordningen av år 1901 hade vi en mycket längre tjänstgöring för specialvapnen än för infanteriet. Det var, om jag icke missminner mig, 240</w:t>
        <w:br/>
        <w:br/>
        <w:t>dagar för infanteriet och ett helt år för specialvapnen. Men aldrig förefanns någon brist på sådana, som frivilligt åtogo sig tjänstgöring vid specialvapnen, oaktat det var 50 procent längre tiänstgöringstid. Den andra anledningen, för vilken mitt förra exempel även kan tjänstgöra som belägg, är, att man dock får säga, att den civila tjänstgöring vid truppförbanden, som skulle komma att äga rum, blir av lindrigare beskaffenhet än den som, åtminstone i många fall, utkräves under den militära tjänstgöringen. Förr när det gällde specialvapnen, ansågs det allmänt, enligt de upplysningar jag fått, att tjänstgöringen vid dessa vapen var av lindrigare beskaffenhet än tjänstgöringen vid infanteriet med de besvärliga och tunga marscher, som där förekomma m. m. Till sist befriar man ju dessa värnpliktiga från att, om fara skulle inträda, göra de högsta offer, som äro förbundna med värnplikten. De få i lugn och ro utföra det arbete, som kan åläggas dem vid truppförbanden, om de icke ha något däremot, eller utföra civilt arbete. Allt detta innebär ju fördelar, som i hög grad motivera en förlängning av tjänstgöringen, blott och bart för att icke dessa personer skola på ett alldeles särskilt sätt premieras.</w:t>
        <w:br/>
        <w:br/>
        <w:t>De två reservanterna bland de sakkunniga, vilka för sin del önskade, att man icke skulle, såsom de sakkunniga föreslagit, begränsa befrielsen till tjänstgöring vid truppförbanden, utan att man även skulle lämna dessa värnpliktiga tillfälle till civilt arbete, d. v. s. vid järnvägsförvaltningen, hava tillstyrkt 50 procents förlängning vid det civila arbetet men icke mer än 10 procent vid det militära. Men märk väl, då tänkte de sig icke, att tjänstgöringen skulle äga rum i ett sammanhang, utan att den skulle förläggas under de vanliga tiderna.</w:t>
        <w:br/>
        <w:br/>
        <w:t>På grund av vad jag nu anfört tillåter jag mig, herr talman, att yrka bifall till utskottets hemställan beträffande första paragrafen.</w:t>
      </w:r>
    </w:p>
    <w:p>
      <w:pPr>
        <w:pStyle w:val="Heading2"/>
      </w:pPr>
      <w:r>
        <w:t>2. Petrus Bergström (Liberala samlingspartiet, man)</w:t>
      </w:r>
    </w:p>
    <w:p>
      <w:r>
        <w:rPr>
          <w:b w:val="0"/>
        </w:rPr>
        <w:t>Eftersom jag är motionär i denna fråga, skall jag be att få yttra något i densamma.</w:t>
        <w:br/>
        <w:br/>
        <w:t>Det är ju så, att hos varje människa finnes något av självbevarelsedrift. Därför vill också var och en med få undantag oavsett sin ställning till kristendomen försvara sig vid överfall. Jag tänker, att när människorna började att sluta sig tillsammans i grupper och bilda samhällen, kände väl medlemmarna inom en och samma grupp som ett behov och en plikt att försvara sig gemensamt mot yttre anfall. Försvarsanordningarna voro från början mycket enkla, men de ha utvecklats undan för undan. Snart sagt alla uppfinningar ha blivit tagna i det militära försvarets tjänst. För attstärka det militära försvaret har man också använt olika medel. Här i vårt land — och jag antager, att så har även varit fallet i andra länder — har man sökt skrämma med en fiende. Under min beväringstid var den stående frasen: fienden kommer från Korksele. Det gällde att då ordna sig för att möta denna fiende och krossa densamma. På det politiska området har man predikat: faran kommer från öster, och det svenska folket har med eller mot sin vilja rustat sig för att möta denna fara jämte även andra.</w:t>
        <w:br/>
        <w:br/>
        <w:t>Under sådana förhållanden ha folken nästan glömt bort att gå</w:t>
        <w:br/>
        <w:br/>
        <w:t>Fredagen den 30 april. To on annan väg, när det gällt fredens bevarande och stärkande, nämligen att söka åstadkomma samförstånd med varandra. Det mest beklagliga av allt är ju, att anvarslösa män 1 ledande ställning har haft ott sådant starkt grepp om det militära försvaret, att de även kunnat använda detsamma 1 anfallskrig för cgna intressen men under sken av att det egna fosterlandet svävade i fara. Småfolkets söner ha gått ut i sådana krig med den uppfattningen, att fosterlandets frihet varit hotad, men de ha varit bedragna.</w:t>
        <w:br/>
        <w:br/>
        <w:t>ln av orsakerna till att en del kristna ynglingar börjat taga avstånd från det militära försvaret är förvisso den, att de börjat genomskåda den humbug, som döljer sig nästan bakom alla krig. Dessutom är väl militärväsendet motbjudande för dessa ynglingar. De ha därför vägrat att öva sig i vapnens bruk. När man nu vet, vilket liv som i allmänhet råder på lägerplatserna, både inom kasernerna och i officersmässarna, till skada för fosterlandet och för försvaret, och sedan läser om dessa samvetsömma värnpliktiga, som på grund av sin uppfattning hava fått vistas i fängelse längre eller kortare tid, fylles verkligen ens sinne både av vemod och harm. Man kan verkligen säga, att militärismen har på detta område fått utveckla sina mest praktfulla blommor.</w:t>
        <w:br/>
        <w:br/>
        <w:t>Det är ju klart, att så länge vi skola ha ett försvar, större eller mindre, måste detta försvar upprätthållas. Det kan därför förefalla en smula underligt, att en del värnpliktige skola få draga sig för att fullgöra sin värnplikt enligt värnpliktslagen. Vi få emellertid komma ihåg, att för närvarande finns det väl ändå blott ett mindre antal samvetsömma värnpliktiga. Det finns ju även kristna ynglingar, som anse det som en samvetssak att fullgöra sin värnplikt genom att övas i vapnens bruk. Jag minns, att under min beväringstid en del sådana ynglingar samvetsgrant buro på stenar i sina ränslar, under det att andra vid första lägliga tillfälle företogo en avlastning. Vi få väl också komma ihåg, att dessa samvetsömma värnpliktiga äro icke helt förlorade för freden, och det är väl egentligen freden, som vi vilja värna. Vi hava väl icke försvaret för dess egen skull utan som ett värn för freden. Jag menar, att dessa samvetsömma värnpliktiga i olika länder skulle kunna så förena sig med varandra, att deras förbindelser kanske bleve av icke så liten betydelse för freden mellan olika folk. Under det att det militära försvaret kanske krymper, så växer detta försvar, känslan av samhörighet mellan folken, sig starkare och starkare, beroende även på andra än dessa samvetsömma värnpliktiga men också i någon mån på dem. En engelsk värnpliktsvägrare bar sagt något. som Jag skulle i detta sammanhang vilja erinra om. Det står att läsa i en broschyr, som vi fått oss tilldelade. Han säger: »Jag tror, att krigets ömsesidiga slaktande är ett stort ont och att krigssystemet är föråldrat och något, som tillhör en tidigare period av den mänskliga utvecklingen, något som världen längtar efter att bliva befriad ifrån. Denna befrielse kommer blott genom en ny förståelse — först hos de enskilde och sedan hos folken — av vad mänskligt broderskap vill säga.»</w:t>
        <w:br/>
        <w:br/>
        <w:t>Kanske man icke heller helt får lämna dessa samvetsömma ur</w:t>
        <w:br/>
        <w:br/>
        <w:t>räkningen, när det gäller det direkta försvaret. Nu är det en del av dessa samvetsömma värnpliktiga, som förklara, att de hellre låta sig dödas än att de försvara sig själva och de sina och därigenom möjligtvis riskera att döda andra. Men det kan hända, att en och annan av dessa i farans stund vänder bladet. Med tanke därpå och när jag erinrar mig den nervösa oro, som gjorde sig gällande bland en del officerare 1905 under unionskrisen på den lägerplats, där jag fullgjorde min värnpliktstjänstgöring, tror jag icke, att förlusten av dessa samvetsömma värnpliktiga för det direkta försvaret är så särdeles stor.</w:t>
        <w:br/>
        <w:br/>
        <w:t>Huru som helst, ett faktum är, att det finnes och kommer att finnas sådana samvetsömma, som hellre än att öva sig i vapnens bruk mottaga de mest hårda straff. Dessa samvetsömma måste genom lag skyddas och när nu en sådan lag skall komma till stånd, då bör man icke i denna lag fastslå en särskild straffbestämmelse för dessa samvetsömma genom en förlängd tjänstgöring just för deras samvetsömhet. Man har åberopat Danmark i detta sammanhang. Jag vet icke egentligen varför vi skulle taga hänsyn till Danmark just i detta avseende. Jag tror, att det är mindresmickrande för oss att i denna fråga följa efter danskarna i deras lagstiftningsarbete. När nu en del partier ha avväpningen på s'tr program, och vi litet var för övrigt äro villiga att vara med om att övningstiden för olika vapenslag skall sänkas, då tycker jag, att det icke är rätt av riksdagen att pålägga dessa samvetsömma en särskild börda framför övriga värnpliktiga.</w:t>
        <w:br/>
        <w:br/>
        <w:t>Jag vet, att denna bestämmelse är till för att skydda det förhållandet, att det icke skall bli för många samvetsömma. Den skall sålunda skydda mot simulation just på detta område. Jag tänker nu, att det icke skall bli så många sådana simulanter. De skola du simulera både religiositet och samvetsömhet. Det är icke så lätt för en kristen yngling att alla gånger leva som sådan, och än svårare skall det vara för en icke religiös att låtsas vara det. Jag tror således. att det icke skall bli så många, som vilja låtsas vara religiösa för att slippa exercera. Här ha vi t. ex. en beväring, som tycker om &gt;vissa drycker». Jag kan icke tänka mig, att en sådan beväring skall vilja simalera religiositet för att slippa exercera, ty en sådan kan väl icke såsom religiös dricka. Jag tror, att han tager sitt gevär och sin sup. In annan beväring är intresserad av dans. Jag kan icke heller tänks mig, att en sådan beväring vill simulera, att han är religiös, för avi slippa bära vapen och sålunda avstå från sitt nöje att dansa. Han kan väl icke dansa som religiös. En tredje yngling är intresserad av kortspel. Jag kan icke heller tänka mig, att en sådan vill avstå från at: spela kort för att låt. s vara religiös och slippa att övas i vapnens bruk. Jag tänker mig, att det finnes en beväring, som menar, att han icke tror på Gud. Jag kan icke tänka mig, att en sådan vill simulera religiositet för att slippa att övas i vapnens bruk. Vi kunna tänka oss, att en sådan möjligen skulle komma med på soldathemmet under ex bönestund. Det kan tänkas, att han skulle bli, uppmanad att öppna mötet eller avsluta detsamma. Jag vet egentligen icke, vilka som skulle vilja simulera just på detta område. Det kan väl icke vara meninger, att denna bestämmelse skall gälla de religiösa, för att icke de skola</w:t>
        <w:br/>
        <w:br/>
        <w:t xml:space="preserve">simulera. Jag tror väl ändå icke, att riksdagen, åtminstone icke andra kammaren, vill giva våra kristna ynglingar ett sådant betyg. I alla fall bör icke samhället pålägga dessa samvetsömma värnpliktiga en börda, ett straff, därför att de möjligen kan finnas värnpliktiga, som ha ett brottsligt sinnelag och således vilja simulera på detta område. Man straffar väl icke redbara män och </w:t>
      </w:r>
      <w:r>
        <w:rPr>
          <w:b/>
        </w:rPr>
        <w:t>kvinnor¹</w:t>
      </w:r>
      <w:r>
        <w:rPr>
          <w:b w:val="0"/>
        </w:rPr>
        <w:t>, för att andra skola avhålla sig från att begå det ena eller andra brottet.</w:t>
        <w:br/>
        <w:br/>
        <w:t>Jag tror för min del, att de samvetsömma, som det här är fråga om, komma i en mycket tråkig situation just genom denna bestämmelse om förlängd tjänstgöring. Jag tror, att de andra värnpliktiga komma att uppfatta denna förlängda tjänstgöring för de samvetsömma som ett straff. Det kan också hända, att föräldrar till dessa samvetsömma bli missnöjda över att deras söner skola ha en längre tjänstgöringstid än de andra. Därigenom kan det bli vissa tråkigheter för dessa samvetsömma i deras hem. Mer än en av dessa samvetsömma kan vara till ett särskilt stöd för de sina. Dessa måste nu för en längre tid än nödvändigt är förlora detta sitt stöd. Det blir ju också en särskild förlust för själva landet i arbetskraft genom denna förlängda tjänstgöring för de samvetsömma. Jag tänker nämligen nu på dessa, som skola fullgöra sin tjänstgöring vid regementena.</w:t>
        <w:br/>
        <w:br/>
        <w:t>Jag har nu tagit mig friheten att i en motion föreslå, »att riksdagen måtte besluta sådan ändring i Kungl. Maj:ts proposition nr 165, att tjänstgörimgstiden för sådana värnpliktiga, som erhålla tillstånd att fullgöra sin värnplikt endera vid krigsmakten utan att övas 1 vapnens bruk eller genom att utföra civilt arbete, erhåller samma längd, som den skulle haft, om ej befrielse på grund av samvetsbetänkligheter meddelats.»</w:t>
        <w:br/>
        <w:br/>
        <w:t>Nu ser jag, att en del reservanter gå på en längre tjänstgöring för dessa samvetsömma fast icke i samma utsträckning som i den kungl. propositionen, och det är ju så, att det skall kompromissas i olika frågor, och så skall det även nu bli fallet i denna fråga. Jag undrar, hur riksdagen skall göra, när frågan om dödsstraffets avskaffande kommer upp här i riksdagen. Man skall väl då besluta t. ex. om en tredjedels dödsstraff. Men då är väl de flesta av de okunniga riksdagsmännen borta, så att dessa icke kunna ställa till »krångel», ty vi, som ha fört fram tanken på en lika tjänstgöringstid för de samvetsömma och andra värnpliktiga, betecknas just som sådana i tidningspressen. Jag tror, att samvetsömma värnpliktiga kan man tillämpa satsen, att det hämnar sig att trampa de svagas rätt under fötterna. Vill tidningspressen göra detta, så bör åtminstone icke riksdagen gå i dess fortspår.</w:t>
        <w:br/>
        <w:br/>
        <w:t>Jag hade tänkt, att dessa samvetsömma också skulle få vara med om regementsövningarna, men då utskottet räknar det som en fördel för staten, att de samvetsömma värnpliktiga fullgöra sin tjänstgöring i en följd, så skall jag gärna gå med på att staten får komma i åtnjutande av denna fördel. Jag skall därför, herr talman, ansluta mig till den reservation, som kommer att avgivas av herr Nilsson i Vibberbo. Denna reservation är lika med mitt yrkande utom därutinnan att däri föreslås, att de samvetsömma skola fullgöra sin tjänstgöring 1 en följd. Reservationen sammanfaller sålunda med herrar</w:t>
        <w:br/>
        <w:br/>
        <w:t>vilka hysa samvetsbetänkligheter mot värnpliktstjänstyöring. 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1468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