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440</w:t>
      </w:r>
    </w:p>
    <w:p>
      <w:r>
        <w:rPr>
          <w:b/>
        </w:rPr>
        <w:t xml:space="preserve">Datum: </w:t>
      </w:r>
      <w:r>
        <w:t>1922-05-27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Örne (Socialdemokraterna, man)</w:t>
      </w:r>
    </w:p>
    <w:p>
      <w:r>
        <w:rPr>
          <w:b w:val="0"/>
        </w:rPr>
        <w:t xml:space="preserve">Herr greve och talman, mina herrar! Jag ber att få uttala min tillfredsställelse över det resultat, vartill utskottet har kommit, särskilt beträffande de </w:t>
      </w:r>
      <w:r>
        <w:rPr>
          <w:b/>
        </w:rPr>
        <w:t>kvinnliga¹</w:t>
      </w:r>
      <w:r>
        <w:rPr>
          <w:b w:val="0"/>
        </w:rPr>
        <w:t xml:space="preserve"> stationsmästarebefattningar i postverket, som enligt förslag i propositionen borde införas. Emellertid har utskottet funnit sig böra taga avstånd från det förslag till godkännande av intressekontor vid statens järnvägar, som ingick i motiveringen i Kungl. Maj:ts proposition. Utskottet har anfört, att ”förslaget synes medföra så stora kostnader för staten, att utskottet måste ställa sig avvisande mot detsamma”. Vidare framhåller utskottet att ”särskilt i betraktande av att de uppgifter, som skulle åvila dessa kontor, så gott som uteslutande äro av sådan natur, att det bör tillkomma den enskilda att ombesörja desamma och bestrida de kostnader, som därmed kunna vara förbundna, synes de föreslagna bidragsbeloppen alltför högt tilltagna, för att ett bifall till förslaget skulle kunna ifrågakomma”. Förslaget innebär, att staten för varje kontor till att börja med årligen skulle bidraga med 11,000 kronor. Då de totala kostnaderna för kontoret kalkylerats till omkring 13,700 kronor, skule sålunda kontoret självt vidkännas en årlig kostnad av 2,700 kronor. Man har härvid räknat med, att kontoret skulle skötas av en föreståndare med ett </w:t>
      </w:r>
      <w:r>
        <w:rPr>
          <w:b/>
        </w:rPr>
        <w:t>kvinnligt¹</w:t>
      </w:r>
      <w:r>
        <w:rPr>
          <w:b w:val="0"/>
        </w:rPr>
        <w:t xml:space="preserve"> biträde: den förstnämnde skulle i avlöningshänseende jämställas med tjänsteman vid kommunikationsverken i 8: de lönegraden (kontorsskrivare m. fl.; avlöningen upptages till i medeltal 9,000 kronor), och kontorsbiträdets avlöning är beräknad till 1,700 kronor. Härtill komma kostnader för lokal, skrivmaterialier, vikarier m. m. med återstående belopp, inalles 3,000 kronor. Då det vore avsett, att varje kontor skulle kunna omfatta omkring 800 medlemmar, och med hänsyn till de kvalifikationer, som måste ställas på kontorets föreståndare, torde icke några nämnvärda prutningar vara möjliga i de angivna kostnadsbeloppen.</w:t>
        <w:br/>
        <w:br/>
        <w:t>Vad beträffar kostnadsfördelningen mellan arbetsgivaren och medlemmarna, så hava vid hittills inrättade intressekontor bland privata företagare dessa icke sett saken så, som utskottet synes göra. Tvärtom hava de enskilda företagarna visat sitt stora intresse för denna sak och ansett med sin fördel förenligt att i avsevärd mån bidraga till bestridande av kostnaderna för intressekontoren. Jämväl synes förra årets riksdag hava haft en annan uppfattning i frågan än nu utskottet har givit uttryck åt.</w:t>
        <w:br/>
        <w:br/>
        <w:t>Så framhåller riksdagen i sin skrivelse nr 167 i fråga om rationell skatteuppbörd, att ”då intressekontoren avse såväl kronosom kommunalskatterna, det synes böra ankomma på staten lika väl som på kommunerna att stödja dessa anstalter”. Att ur strängt ekonomisk synpunkt avgöra, huruvida det kan vara till fördel för statens järnvägar att lämna det ifrågasatta bidraget, måste givetvis möta rätt stor svårighet. Emellertid hava ju privata arbetsgivare funnit det vara med sin fördel förenligt att offra rätt stora belopp på dylika intressekontor, och för staten tillkommer givetvis utom det, att trasslig ekonomi måste nedsätta arbetskraften hos funktionärerna, den omständigheten, att staten är direkt intresserad av, att skatterna inflyta på ett bekvämt sätt och utan några större restantier. Om man tager dessa båda saker i beräkning, tror jag, att det säkerligen skulle vara till ekonomisk fördel för staten att göra en ekonomisk uppoffring för dessa intressekontor. Vidare bör bemärkas, att det icke är avsikten att i och med inrättandet av nu ifrågasatta fem kontor fastslå kontorens tillvaro under långa tider framåt. Varje år kommer kontorens vara eller icke vara, i den mån detta är beroende av statsbidrag, under Kungl. Maj:ts prövning i samband med det årliga fastställandet av driftkostnaden för statens järnvägar. Går verksamheten bra, och visar den sig kunna giva vad som väntas av densamma, torde statsbidragen efter hand kunna minskas; fyller den icke förväntningarna, bör staten utan vidare taga sin hand från densamma.</w:t>
        <w:br/>
        <w:br/>
        <w:t>Det är sålunda icke meningen, att de fem nu föreslagna intressekontoren skola få några efterföljare, därest staten på ifrågasatt sätt lämnar bidrag, förrän erfarenhet vunnits om verksamhetens ändamålsenlighet.</w:t>
      </w:r>
    </w:p>
    <w:p>
      <w:pPr>
        <w:pStyle w:val="Heading2"/>
      </w:pPr>
      <w:r>
        <w:t>2. Frits Lindqvist (Socialdemokraterna, man)</w:t>
      </w:r>
    </w:p>
    <w:p>
      <w:r>
        <w:rPr>
          <w:b w:val="0"/>
        </w:rPr>
        <w:t xml:space="preserve">Herr greve och talman! Statsutskottet har vid prövningen av nu föreliggande proposition ej ansett sig kunna förorda planen att vid statens järnvägar införa intressekontor för personalen. Jag har inte för avsikt att klandra statsutskottet för denna ståndpunkt. Jag kan förstå, att det med den mängd av ärenden utskottet har sig förelagd, inte alltid är så säkert, att utskottet tillräckligt kan tränga igenom de spörsmål det har att behandla. Skulle utskottet ha gjort det i detta fall, tror jag, att det lätt skulle ha kunnat finna, att vid en stor del av de privata företagen intressekontor inrättats. I vårt land torde det finnas omkring 200 sådana företag, där intressekontor anordnats, därav ungefär ett 50-tal i Stockholm och dess omgivningar. De flesta av dessa intressekontor ha skapats och upprätthållits av vederbörande arbetsgivare. De ha tydligen funnit det vara med sin fördel förenligt att anordna dylika intressekontor och ha också vidtagit de åtgärder, som behövas därför. Hade nu utskottet närmare granskat dessa förhållanden, så hade det också funnit, att bland dessa företag finnas sådana, i vilka 'staten är mycket starkt intresserad. Så har 'Tobaksmonopolet upprättat ett av vårt lands kanske förnämsta intressekontor, ett intressekontor, mot vars skötsel säkerligen inte någon anmärkning kan göras. Vinoch spritcentralen, som i dag har varit föremål för alldeles särskild behandling, har tillsammans med Stockholmssystemet och några </w:t>
      </w:r>
      <w:r>
        <w:rPr>
          <w:b/>
        </w:rPr>
        <w:t>dotterbolag²</w:t>
      </w:r>
      <w:r>
        <w:rPr>
          <w:b w:val="0"/>
        </w:rPr>
        <w:t xml:space="preserve"> anordnat dylika</w:t>
        <w:br/>
        <w:br/>
        <w:t>kontor. Det finns vissa stadskommuner här i landet, som anordnat sådana, och det finns enskilda järnvägar, som inrättat intressekontor. Och jag tror mig veta, att det även vid statens järnvägar finnes intressekontor, som kanske inte direkt på penningväg, men på annat sätt understödas av statens järnvägar.</w:t>
        <w:br/>
        <w:br/>
        <w:t>De privata företag, som vidtagit dessa välfärdsanordningar, pläga ju i allmänhet inte få det omdömet om sig att de äro några särskilda välgörare, och jag tror inte heller, att det är någon välgörenhetssynpunkt, som legat till grund för dessa arbetsgivare, utan de ha säkerligen funnit det klokt och förståndigt och med sina intressen förenligt att, i den mån de kunna bidraga därtill, söka bereda personalen lugna och säkra ekonomiska förhållanden.</w:t>
        <w:br/>
        <w:br/>
        <w:t>Men, mina herrar, intressekontorens uppgift är inte bara att plocka in pengar till att betala skatterna eller till att betala hyrorna. De ha en långt större och vidare uppgift att fylla, men jag kan inte och vill inte fresta kammaren, ehuru jag så sällan begär ordet, med att alltför länge syssla med den sociala verksamheten på detta område — det torde kanske vara bekant, att jag själv under några år varit föreståndare för ett intressekontor — utan jag hänvisar i det fallet till de handlingar, som finnas från en intressekontorskongress, som hölls 1918; dessa handlingar kan man få från Svenska industriförbundets förlag. Jag tror, att om man ser på de intressekontor, som jag här talat om, exempelvis ”Tobaksmonopolets, skall man finna, att den sociala verksamhet, som därvidlag bedrives, är av den art och så fördelaktig, att det inte kan råda någon tvekan om att staten bör lämna sin medverkan till dylika företag. Mot den uppgjorda ekonomiska tablån finnes, så vitt jag kan se, intet att erinra. Den torde ungefärligen utvisa de kostnader, som de flesta kontor få vidkännas för sin verksamhet.</w:t>
        <w:br/>
        <w:br/>
        <w:t>Jag skall, herr greve och talman, framställa ett yrkande, som blir framställt även i medkammaren, nämligen, att motiveringen i föreliggande betänkande måtte ändras, så att den del därav å sid. 11 som börjar med orden ”Vad till sist beträffar” slutar med orden ”kunde tillbakavisas”, utbytes mot ett stycke av följande lydelse: ”Vad till sist beträffar den till riksdagens bedömande underställda planen att vid statens järnvägar inrätta vissa intressekontor, avsedda att bland annat ombesörja skatteoch hyresbetalningar m. m. för vederbörande personal, vill utskottet giva sin anslutning härtill. Utskottet får dock framhålla, att, med hänsyn särskilt till att tanken på dylika anordningar för statsförvaltningens del torde vara rätt ny och oprövad, det synes nödvändigt att härvidlag framgå med stor försiktighet, till dess erfarenhet vunnits om, att nyttan av de vidtagna anordningarna står i ett rätt förhållande till de ekonomiska uppoftringar, staten kan få vidkännas härför.”</w:t>
      </w:r>
    </w:p>
    <w:p>
      <w:pPr>
        <w:pStyle w:val="Heading2"/>
      </w:pPr>
      <w:r>
        <w:t>3. Edward Larson (–, man)</w:t>
      </w:r>
    </w:p>
    <w:p>
      <w:r>
        <w:rPr>
          <w:b w:val="0"/>
        </w:rPr>
        <w:t>Herr greve och talman! Jag skall inte länge upptaga kammarens tid och skall inte heller framställa något yrkande i den föreliggande frågan, sådant läget nu är, men jag anser mig såsom motionär skyldig att säga några ord.</w:t>
        <w:br/>
        <w:br/>
        <w:t xml:space="preserve">Jag vill då först påpeka, att det inte alls varit motionärernas mening, att det skulle inrättas några nya tjänster, utan vi ha vänt oss emot en orättvisa i det föreliggande förslaget. Tjänsterna finnas ju redan. Det är endast fråga om vilka personer som skola få söka dem. I det ena fallet är det endast </w:t>
      </w:r>
      <w:r>
        <w:rPr>
          <w:b/>
        </w:rPr>
        <w:t>kvinnor¹</w:t>
      </w:r>
      <w:r>
        <w:rPr>
          <w:b w:val="0"/>
        </w:rPr>
        <w:t xml:space="preserve">, i andra fallet endast män som få söka vissa befattningar inom postverket. Detta är, det måste jag säga. en underlig tågordning inom detta ämbetsverk. Platsen som föreståndare vid våra vanliga poststationer få ju både män och </w:t>
      </w:r>
      <w:r>
        <w:rPr>
          <w:b/>
        </w:rPr>
        <w:t>kvinnor¹</w:t>
      </w:r>
      <w:r>
        <w:rPr>
          <w:b w:val="0"/>
        </w:rPr>
        <w:t xml:space="preserve"> söka, men stationsmästarebefattning vid postexpeditioner av andra och tredje klass få endast </w:t>
      </w:r>
      <w:r>
        <w:rPr>
          <w:b/>
        </w:rPr>
        <w:t>kvinnor¹</w:t>
      </w:r>
      <w:r>
        <w:rPr>
          <w:b w:val="0"/>
        </w:rPr>
        <w:t xml:space="preserve"> söka. Stationsmästarebefattning av klass I däremot får icke sökas av </w:t>
      </w:r>
      <w:r>
        <w:rPr>
          <w:b/>
        </w:rPr>
        <w:t>kvinnor¹</w:t>
      </w:r>
      <w:r>
        <w:rPr>
          <w:b w:val="0"/>
        </w:rPr>
        <w:t xml:space="preserve">, utan den är förbehållen äldre postiljoner. Jag kan inte hjälpa, att jag anser sådana anordningar orättvisa, ty den person, som förut förestått en postexpedition av kl. II och III och skött den oklanderligt, borde väl ändå i första hand vara mera berättigad att fortfarande inneha platsen, även om den får ett annat namn. Arbetet blir ju i mångt och mycket ungefär detsamma, den egentliga skillnaden blir, att poststationen överflyttas i en annan klass, med de förändringar i arbetet som därav följer. Det är väl heller knappast i överensstämmelse med tidens krav och med det sätt, varpå man nu försöker släppa fram </w:t>
      </w:r>
      <w:r>
        <w:rPr>
          <w:b/>
        </w:rPr>
        <w:t>kvinnan¹</w:t>
      </w:r>
      <w:r>
        <w:rPr>
          <w:b w:val="0"/>
        </w:rPr>
        <w:t xml:space="preserve"> att neka </w:t>
      </w:r>
      <w:r>
        <w:rPr>
          <w:b/>
        </w:rPr>
        <w:t>henne²</w:t>
      </w:r>
      <w:r>
        <w:rPr>
          <w:b w:val="0"/>
        </w:rPr>
        <w:t xml:space="preserve"> söka och inneha en befattning som </w:t>
      </w:r>
      <w:r>
        <w:rPr>
          <w:b/>
        </w:rPr>
        <w:t>hon²</w:t>
      </w:r>
      <w:r>
        <w:rPr>
          <w:b w:val="0"/>
        </w:rPr>
        <w:t xml:space="preserve"> visat sig kompetent att sköta; till och med till domare anses </w:t>
      </w:r>
      <w:r>
        <w:rPr>
          <w:b/>
        </w:rPr>
        <w:t>kvinnan¹</w:t>
      </w:r>
      <w:r>
        <w:rPr>
          <w:b w:val="0"/>
        </w:rPr>
        <w:t xml:space="preserve"> numera lämpad, men till att sköta en postanstalt, som </w:t>
      </w:r>
      <w:r>
        <w:rPr>
          <w:b/>
        </w:rPr>
        <w:t>hon²</w:t>
      </w:r>
      <w:r>
        <w:rPr>
          <w:b w:val="0"/>
        </w:rPr>
        <w:t xml:space="preserve"> kanske förestått i många år, medan den var postexpedition av kl. II och III, skall </w:t>
      </w:r>
      <w:r>
        <w:rPr>
          <w:b/>
        </w:rPr>
        <w:t>hon²</w:t>
      </w:r>
      <w:r>
        <w:rPr>
          <w:b w:val="0"/>
        </w:rPr>
        <w:t xml:space="preserve"> icke anses lämpad, sedan postanstalten i fråga blivit uppflyttad i en högre klass. Det är detta vi vänt oss emot, och det är detta vi anse orättvist.</w:t>
        <w:br/>
        <w:br/>
        <w:t>Det är lika illa, kan man säga, i fråga om postexpeditionerna av klass II och klass III. Där få ju männen icke komma i fråga, trots att de förut kunna ha skött anstalten, då den var poststation; även där torde arbetet bli ungefär detsamma. Huvudsakliga skillnaden är, att postanstalten blir uppflyttad i en annan klass.</w:t>
        <w:br/>
        <w:br/>
        <w:t>Visserligen säger utskottet, att all skälig Hänsyn bör tagas till de nuvarande poststationsföreståndarnas intressen, men vad detta innebär har jag för min del ganska svårt att säga. Man får väl hoppas, att det innebär mer än man egentligen kan utläsa av utskottets uttalanden.</w:t>
        <w:br/>
        <w:br/>
        <w:t>Jag har, som sagt, herr talman, intet yrkande, men jag har ansett mig skyldig att framföra dessa synpunkter.</w:t>
      </w:r>
    </w:p>
    <w:p>
      <w:pPr>
        <w:pStyle w:val="Heading2"/>
      </w:pPr>
      <w:r>
        <w:t>4. Herman Lamm (–, man)</w:t>
      </w:r>
    </w:p>
    <w:p>
      <w:r>
        <w:rPr>
          <w:b w:val="0"/>
        </w:rPr>
        <w:t>Då jag deltagit i ärendets behandling inom utskottet, anser jag mig böra i någon mån besvara herr Larsons anmärkningar.</w:t>
        <w:br/>
        <w:br/>
        <w:t>Jag får bekänna, att jag ursprungligen velat gå på helt andra linjer än statsutskottet. Beträffande frågan om inrättande av de nya posttjänsterna var jag mycket tveksam, om det var lämpligt att vidtaga några åtgärder i närvarande stund. Av de upplysningar vi i avdelningen fingo av en person, som varit med i sakkunnigebehandlingen, framgick</w:t>
        <w:br/>
        <w:br/>
        <w:t>Om ändringar det emellertid, att den föreslagna anordningen i det hela taget skulle</w:t>
        <w:br/>
        <w:br/>
        <w:t>innebära ett fördyrande. Den kungl. propositionen är synnerligen knapphändig i detta avseende, och går man ut ifrån den, får man ovillkorligen det intrycket, att förslaget skulle innebära ett fördyrande. I statsutskottet, när frågan förelåg där, funnos flera ledamöter, som deltagit i ärendets föregående behandling. De äro mycket erfarna och skickliga lönereglerare, och de lade ut frågan på sådant sätt, att man till slut måste känna sig övertygad om att vad Kungl. Maj:t här kommit med var riktigt.</w:t>
        <w:br/>
        <w:br/>
        <w:t>Vad som låg mig mest om hjärtat var, att man skulle gå fram med varsamhet beträffande de nuvarande föreståndarna för poststationerna, och det har också fått sitt uttryck här i motiveringen, där det säges, att ”det torde i detta sammanhang böra framhållas vad tidigare uttalats i fråga om utbyte av poststationen mot postexpedition, nämligen att all skälig hänsyn bör tagas till de nuvarande poststationsföreståndarnas intressen”.</w:t>
        <w:br/>
        <w:br/>
        <w:t>Vad de här intressekontoren beträffar, väckte planen på deras inrättande mycken sympati hos mig, men till slut var det bara reservanten och jag, som stodo på den linjen. Men jag får verkligen säga det, att jag var tveksam, därför att jag anser, att när en sådan sak skall göras, bör man veta, om de, som det i första rummet gäller, äro intresserade för saken eller icke. Därom kunde jag icke skaffa mig någon upplysning, och jag sade mig också själv, att med de stora sammanslutningar, som finnas bland järnvägsmännen, och med de intresseföreningar, som dessa ha av ena och andra slaget, är det alldeles tydligt, att ifall det förefunnits ett starkt behov hos dem att få sådana här intressekontor till stånd, dylika kunnat uppstå så att säga nerifrån och upp, i stället för att det nu skulle ske uppifrån och ned. Under sådana förhållanden fann jag det för min del icke lämpligt att driva frågan.</w:t>
        <w:br/>
        <w:br/>
        <w:t>Jag får också säga att det i statsutskottet under senare dagarna gjort sig den åsikten gällande, att man, då man ser, att man har emot sig en förkrossande majoritet, icke skall reservera sig för att inte spilla alltför mycken tid på ett ärende, beträffande vilket man dock kan förutse utgången.</w:t>
        <w:br/>
        <w:br/>
        <w:t>Som saken nu ligger, och då det framgår, att det till slut uppnåddes stor enighet om statsutskottets utlåtande, ber jag att få yrka bifall till detta.</w:t>
      </w:r>
    </w:p>
    <w:p>
      <w:pPr>
        <w:pStyle w:val="Heading2"/>
      </w:pPr>
      <w:r>
        <w:t>5. Teodor Julin (Socialdemokraterna, man)</w:t>
      </w:r>
    </w:p>
    <w:p>
      <w:r>
        <w:rPr>
          <w:b w:val="0"/>
        </w:rPr>
        <w:t>Herr talman! Jag begärde ordet närmast för att ansluta mig till herr Lindqvists förslag till ändring av utskottets motivering beträffande inrättandet av intressekontor vid statens järnvägar. Men först skall jag be att få säga några ord i anledning av herr Edward Larsons yttrande, av vilket syntes framgå, att han på något sätt missuppfattat skillnaden mellan poststation och postexpedition, då han anser sig kunna säga, att det ligger en orättvisa i att en poststationsförestånderska icke skall kunna övertaga en postexpedition, bara därför att</w:t>
        <w:br/>
        <w:br/>
        <w:t xml:space="preserve">postanstalten byter namn. </w:t>
      </w:r>
      <w:r>
        <w:rPr>
          <w:b/>
        </w:rPr>
        <w:t>Hon²</w:t>
      </w:r>
      <w:r>
        <w:rPr>
          <w:b w:val="0"/>
        </w:rPr>
        <w:t xml:space="preserve"> får i alla fall samma arbete, tyckte jag mig höra herr Larson säga. Men därvidlag har han givetvis begått ett misstag. En postexpedition är en fullständig postanstalt, som intar en helt annan ställning än poststationen gentemot allmänheten. För att nu påpeka ett par saker: postanvisningar och tidningsrekvisitioner, vilkas expedierande vid poststationerna nu fördröjes, därför att de måste redovisas och expedieras genom överordnade postkontor, expedieras däremot direkt från postexpeditionerna, vilket innebär ett väsentligt ökat arbete för dessa och även ett betydligt mer kvalificerat arbete. Det är att märka, att när man nu till postexpeditionsföreståndare, d. v. s. stationsmästare, utser posttjänstemän, visserligen av vad man förut kallat lägre grad, men i alla fall posttjänstemän, som under en halv mansålder sysslat med postala göromål, så kräver man att vederbörande först skola gå igenom en förste postiljonskurs, och dessutom skola de för att kunna få denna befordran, gå genom en extra utbildningskurs för att bli kapabla att sköta postexpeditionerna. Det är alltså starka skäl, som tala för den anordning vi nu stå i begrepp att vidtaga.</w:t>
        <w:br/>
        <w:br/>
        <w:t>Jag begärde emellertid, som sagt, ordet närmast för att ansluta mig till herr Lindqvists yrkande beträffande intressekontoren, och jag kan då lämpligen vända mig direkt till förste wice talmannen och säga honom, att där nere är det mycket starkt intresse för dessa intressekontor, men tiderna äro ju sådana, att man där nere icke vågar sig på att komma med några krav i detta avseende, och det kom därför närmast som en kär överraskning, när man fann, att Kungl. Maj:t här gått fram på tjänstemännens vägnar.</w:t>
        <w:br/>
        <w:br/>
        <w:t>Jag måste nu säga beträffande intressekontoren, att en anslutning till ett intressekontor ju innebär ett konsekvent tillgodogörande av den förnämsta ekonomiska fördel, som en löntagare har, nämligen den, att han regelbundet får lyfta sin inkomst. Om man kan ordna det så för sig, att man även kan göra sina större utgifter regelbundet och i samband med att inkomsten utfaller, har man naturligtvis kommit in i en ekonomiskt synnerligen fördelaktig ordning. Det är det man gör genom att ansluta sig till ett intressekontor, som passar på vid utbetalningen av lönerna och tar undan av lönen så mycket, som kräves för de utgifter man uppdragit åt intressekontoret att sköta. I detta stycke har man ju sökt treva sig fram, inom tjänstemannakretsar lika väl som bland andra löntagaregrupper, och jag kan då, för att herrarne skola förstå, att det här icke gäller endast teorier och förhoppningar, lämna några uppgifter angående de intressekontor, som redan finnas bildade, nämligen dem, man i postverket har. Posttjänstemännen ha ju icke bildat intressekontoret som bära detta namn, men till gagnet göra de samma tjänst.</w:t>
        <w:br/>
        <w:br/>
        <w:t>Ett intressekontors uppgift är tvåfaldig, dels att inkassera medel för de kommande utgifterna i det ögonblick, då medlen utfalla, dels också att förvalta dessa medel och sedan göra utbetalningarna. I postverket har man strängt skilt på dessa båda uppgifter, så att man har en särskild förening, som uteslutande sköter inkasseringarna, och sär-</w:t>
        <w:br/>
        <w:br/>
        <w:t>skilda föreningar, som ombesörja utgifter av skilda slag. I realiteten är naturligtvis också detta ett intressekontor.</w:t>
        <w:br/>
        <w:br/>
        <w:t>Håller jag mig till de siffror, som finnes för den förening, som sköter inkasseringarna, så har den för närvarande ett medlemsantal inom postverket, som ju ändå är ett begränsat omr åde, av 10,000. Lika många inkasseringar göras varje kvartal. Antalet utsända kvitton är naturligtvis något mindre, då man sammanför olika inkasseringar på samma kvitto. Deras antal uppgår till omkring 8,000 per kvartal. De inkasserade och redovisade medlen uppgå till icke mindre än 532,000 kronor, alltså över en halv miljon. Detta inom en kår, där emellertid icke alla på långa vägar ännu äro anslutna, utan endast de, som fått upp ögonen för den förmån detta kan innebära. Denna stora inkasserade summa går nu till allra största delen till en av de utbetalande föreningarna, nämligen till skattebetalningskassan i Stockholm. Skattebetalningskassan tager av dessa medel icke mindre än 434,000 kronor om året. Denna skattebetalningskassa räknar numera här i Stockholm ungefär 800 medlemmar endast inom postpersonalens led. En ganska vacker siffra, till vilken man kommit upp från en liten blygsam början av ett par hundra, när man först började för nio år sedan.</w:t>
        <w:br/>
        <w:br/>
        <w:t>Nu skall jag be att få nämna några siffror, som alldeles särskilt belysa, huru ett intressekontors arbete innebär fördelar icke allenast för tjänstemännen utan även för en annan part, herrarna kunna själva se vilken. Detta intressekontor, som alltså säkerställer en inbetalning till stat och kommun av per år nära en halv miljon kronor — 434,000 kronor var det förra året, och det blir säkert mer i år — har gjort en liten uträkning, hur mycket dess medlemmar i medeltal ha att erlägga i skatt. Det är rätt intressanta siffror. Det första verksamhetsåret, som slutade i oktober 1913, uppgick skatten för tjänstemännen i medeltal till 94 kronor per person. Den steg sedan ganska hastigt, så att den t. ex. 1917 utgjorde 164 kronor per person, och 1920 hade varje tjänsteman att i medeltal betala 570 kronor per år i skatt. Det torde vara klart, att en skattekassa, som bidrager till att säkerställa dessa stora inbetalningar till stat och kommun, även gör det allmänna stora tjänster, så stora, att de fullt motivera ett ingripande från det allmännas sida för att hjälpa detta intressekontor att fullgöra sitt arbete.</w:t>
        <w:br/>
        <w:br/>
        <w:t>Utskottet har ju på intet sätt underkänt intressekontorens betydelse och icke heller direkt sagt ifrån att det icke vill vara med om att sådana anordnas, men det vill absolut icke vara med om det nu, och särskilt icke med hänsyn till de stora kostnader, som här skulle följa av ett antagande av Kungl. Maj:ts förslag. Det kungl. förslaget avser nämligen icke en så liten kår som postkåren, från vilken jag lämnat uppgifter, utan det avser järnvägsmannakåren, som är mångdubbelt större och där naturligtvis saken måste bliva av mångdubbelt större betydelse. Jag måste således finna, att det vore väl använda pengar, om det allmänna här lämnade bidrag.</w:t>
        <w:br/>
        <w:br/>
        <w:t>Åberopande vad jag sålunda sagt, herr talman, anhåller jag att få yrka bifall till herr Linqvists förslag.</w:t>
        <w:br/>
        <w:br/>
        <w:t>”Vad till sist beträffar den till riksdagens bedömande underställda planen, att vid statens järnvägar inrätta vissa intressekontor, avsedda att bland annat ombesörja skatteoch hyresbetalningar m. m. för vederbörande personal, vill utskottet giva sin anslutning härtill. Utskottet får dock framhålla, att, med hänsyn särskilt till att tanken på dylika anordningar för statsförvaltningens del torde vara rätt ny och oprövad, det Synes nödvändigt att härvidlag framgå med stor försiktighet, till dess erfarenhet vunnits om, att nyttan av de vidtagna anordningarna står i ett rätt förhållande till de ekonomiska uppoffringar, staten kan få vidkännas härför.”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