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459</w:t>
      </w:r>
    </w:p>
    <w:p>
      <w:r>
        <w:rPr>
          <w:b/>
        </w:rPr>
        <w:t xml:space="preserve">Datum: </w:t>
      </w:r>
      <w:r>
        <w:t>1923-05-16</w:t>
      </w:r>
    </w:p>
    <w:p>
      <w:r>
        <w:rPr>
          <w:b/>
        </w:rPr>
        <w:t xml:space="preserve">Kammare: </w:t>
      </w:r>
      <w:r>
        <w:t>Första kammaren</w:t>
      </w:r>
    </w:p>
    <w:p>
      <w:r>
        <w:rPr>
          <w:b/>
        </w:rPr>
        <w:t xml:space="preserve">Antal yttranden: </w:t>
      </w:r>
      <w:r>
        <w:t>26</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2026.10.14</w:t>
      </w:r>
    </w:p>
    <w:p>
      <w:r>
        <w:rPr>
          <w:i/>
        </w:rPr>
        <w:t>Markerade ord: ¹ kvinna-ord, ² släktskaps- och tilltalsord, ³ yrkestitlar.</w:t>
      </w:r>
    </w:p>
    <w:p>
      <w:pPr>
        <w:pStyle w:val="Heading2"/>
      </w:pPr>
      <w:r>
        <w:t>1. Assar Åkerman (Socialdemokraterna, man)</w:t>
      </w:r>
    </w:p>
    <w:p>
      <w:r>
        <w:rPr>
          <w:b w:val="0"/>
        </w:rPr>
        <w:t>Då jag kontrasignerat och till riksdagen överlämnat den proposition, på vilken ifrågavarande utskottsbetänkande vilar, och propositionen har blivit avstyrkt av utskottet, torde det vara i sin ordning, att jag öppnar denna debatt med att säga några ord om föreliggande ämne.</w:t>
        <w:br/>
        <w:br/>
        <w:t>Det är ju ganska naturligt, då vi så nyligen haft före denna sak i kammaren, att man nu låter tankarna gå tillbaka till det tillfälle, då vi sist behandlade denna fråga. Då låg den så till, att utskottet hade tillstyrkt propositionen med en viss ändring, till vilken jag längre fram skall komma. I år är förhållandet det motsatta. Utskottet har nämligen avstyrkt propositionen. Nu i år sitta samma ledamöter i utskottet som i fjol. Var och en kan därför förstå, att den förändrade situationen måste bero på den tillfällighet, som kallas för lottdragning. I fjol lottades också i utskottet, men då hade propositionen tur och blev tillstyrkt. I år däremot är förhållandet det motsatta.</w:t>
        <w:br/>
        <w:br/>
        <w:t>Då jag talar om tur och otur, kan jag heller icke underlåta att vidröra den omständigheten, att då riksdagen i fjol förehade frågan, så var det bara tre röster, som fattades här i denna kammare för att lagförslaget hade bifallits. Jag är den förste att beklaga denna utgång, och jag vågar säga, att det var nog mycket en olycklig tillfällighet, som den gången vållade första kammarens beslut. Om man ser på protokollet, finner man, att en mängd av kammarens ledamöter var borta vid det tillfället, och jag vill också säga, att jag har alltid sedan</w:t>
        <w:br/>
        <w:br/>
        <w:t xml:space="preserve">dess föreställt mig, att det var nog icke fritt från, att några av kammarens ledamöter — åtminstone en och annan — hade den föreställningen vid röstningen — som gick till då, som jag antar, den kommer att gå till i dag, nämligen så att man röstar först om första paragrafen — att man redan vid röstningen om denna första paragraf skulle taga ställning till den fråga, som, säga vad man vill, har haft en dominerande och pregnant plats i debatten, nämligen frågan om domarämbetenas öppnande för </w:t>
      </w:r>
      <w:r>
        <w:rPr>
          <w:b/>
        </w:rPr>
        <w:t>kvinnan¹</w:t>
      </w:r>
      <w:r>
        <w:rPr>
          <w:b w:val="0"/>
        </w:rPr>
        <w:t xml:space="preserve">. Men det är ingalunda förhållandet. Om det finns någon här, och det får jag naturligtvis förutsätta, att det finns, som hyser betänkligheter mot att för </w:t>
      </w:r>
      <w:r>
        <w:rPr>
          <w:b/>
        </w:rPr>
        <w:t>kvinna¹</w:t>
      </w:r>
      <w:r>
        <w:rPr>
          <w:b w:val="0"/>
        </w:rPr>
        <w:t xml:space="preserve"> öppna tillträde till domarbefattning, så må det stå honom fritt, när vi komma till andra paragrafen, att låta sin röst vid det tillfället bestämmas därefter. Om han i Övrigt ställer sig välvillig till förslaget, så kan han utan någon risk rösta ja för paragraf 1. Jag har velat säga detta, och jag hoppas, att mina ärade kammarkamrater icke taga det illa upp, ty jag kan icke neka till, att jag har gått och grubblat litet på detta sedan i fjol, och jag har en känsla av, att det nog var så, att en olycka då var framme. Kunde, som jag innerligt hoppas, det bliva reparerat i dag, är jag övertygad om, att det skulle sprida glädje i mycket vida kretsar i landet.</w:t>
        <w:br/>
        <w:br/>
        <w:t>Jag nämnde, att det är ett par små skiljaktigheter i årets proposition mot den, som förelåg i fjol. Den viktigaste av dessa är ju den, att i fjol var föreslaget en bestämd dag för lagens ikraftträdande. Under riksdagens behandling restes många invändningar mot detta på grund därav att man önskade, att den finansiella sidan av saken skulle vara klar, innan behörighetslagen trädde i kraft. Utskottet hemställde också, som bekant, att behörighetslagen icke skulle träda i kraft, förrän den dag Konung och riksdag bestämde. De skäl, som härför anfördes, och de motskäl, som framfördes från min och andras sida, ha nog herrarna i färskt minne, så att jag icke behöver uppehålla mig därvid. Regeringen fann emellertid skäligt att under debatten genom mig säga ifrån, att då frågan låg på det sättet, så fick man foga sig i att godtaga en sådan ändring i propositionen, ehuru man fasthöll vid och, jag vill säga, är fortfarande av den uppfattningen, att det hade varit bäst, om lagen hade blivit bifallen i fjol i den lydelse, regeringen då föreslog.</w:t>
        <w:br/>
        <w:br/>
        <w:t xml:space="preserve">Det var den ena skiljaktigheten, och jag vill nu övergå till den andra, en liten detaljfråga. Man har nämligen i år från undantagen beträffande </w:t>
      </w:r>
      <w:r>
        <w:rPr>
          <w:b/>
        </w:rPr>
        <w:t>kvinnas¹</w:t>
      </w:r>
      <w:r>
        <w:rPr>
          <w:b w:val="0"/>
        </w:rPr>
        <w:t xml:space="preserve"> tillträde till statstjänst strukit en rad av vad som stod i fjol, nämligen, att de diplomatiska tjänsterna skulle vara reserverade för män. Nu har man ansett, att det undantaget är överflödigt, så att man vill våga sig på att ge </w:t>
      </w:r>
      <w:r>
        <w:rPr>
          <w:b/>
        </w:rPr>
        <w:t>kvinnorna¹</w:t>
      </w:r>
      <w:r>
        <w:rPr>
          <w:b w:val="0"/>
        </w:rPr>
        <w:t xml:space="preserve"> tillträde även till diplomatiska tjänster. Jag vill erinra om, att man redan i propositionen i fjol uttalade ganska stark tveksamhet om behövligheten av detta undantag. Nu har sedan dess rätt mycket inträffat på detta område, som gör, att man tycker, att man icke längre vill hålla på detta undantag, och jag vill särskilt erinra om, att i Nationernas förbund har nu öppnats arbete för </w:t>
      </w:r>
      <w:r>
        <w:rPr>
          <w:b/>
        </w:rPr>
        <w:t>kvinnorna¹</w:t>
      </w:r>
      <w:r>
        <w:rPr>
          <w:b w:val="0"/>
        </w:rPr>
        <w:t xml:space="preserve"> i vissa befattningar. Man tycker alltså, att det kan vara onödigt att längre vidhålla det nämnda undantaget.</w:t>
        <w:br/>
        <w:br/>
        <w:t>Nu är det nog så i år liksom i fjol, antar jag, att det blir frågan om</w:t>
        <w:br/>
        <w:br/>
        <w:t>i debatten, och jag tror därför, att det är lika så gott först som sist</w:t>
        <w:br/>
        <w:br/>
        <w:t>tjänst m. m. att taga upp den saken och icke vänta därmed, tills vi komma till andra</w:t>
        <w:br/>
        <w:br/>
        <w:t xml:space="preserve">paragrafen, ty talarne komma ovillkorligen att ledas in på frågan om domarämbetenas öppnande för </w:t>
      </w:r>
      <w:r>
        <w:rPr>
          <w:b/>
        </w:rPr>
        <w:t>kvinnan¹</w:t>
      </w:r>
      <w:r>
        <w:rPr>
          <w:b w:val="0"/>
        </w:rPr>
        <w:t>. Man får dock komma ihåg, att själva avgörandet i den saken anstår, tills vi komma till paragraf 2.</w:t>
        <w:br/>
        <w:br/>
        <w:t xml:space="preserve">I år liksom i fjol föreligger en motion från herr von Geijer, i vilken han yrkar, att alla domarämbeten, för vilka fordras lagkunskap, skola vara stängda för </w:t>
      </w:r>
      <w:r>
        <w:rPr>
          <w:b/>
        </w:rPr>
        <w:t>kvinna¹</w:t>
      </w:r>
      <w:r>
        <w:rPr>
          <w:b w:val="0"/>
        </w:rPr>
        <w:t xml:space="preserve">. De skäl, som där anföras, känner man ju mycket väl igen, och man kan säga, att det nog förhåller sig så, att de rent psykologiska och ideella skäl, som förr i världen anfördes mot </w:t>
      </w:r>
      <w:r>
        <w:rPr>
          <w:b/>
        </w:rPr>
        <w:t>kvinnas¹</w:t>
      </w:r>
      <w:r>
        <w:rPr>
          <w:b w:val="0"/>
        </w:rPr>
        <w:t xml:space="preserve"> tillträde till tjänster över huvud, nu framföras särskilt beträffande domartjänsten, under det att man beträffande övriga tjänster mera börjat gå in på lönetekniska synpunkter. Hela den, om jag så får säga, på ett högre plan liggande uppfattningen skjutes åt sidan av rena lönetekniska petitesser. Beträffande domarbefattningarna är det dock ännu så, att det rent psykologiska och mänskliga spelar in i diskussionen. Nu kan jag ju icke underlåta att säga, att hela den förskräckelse, som man hyser för denna reform, beror nog icke på något annat än den gamla föreställningen, nämligen den, som har varit framme varje gång, det varit fråga om att utvidga </w:t>
      </w:r>
      <w:r>
        <w:rPr>
          <w:b/>
        </w:rPr>
        <w:t>kvinnornas¹</w:t>
      </w:r>
      <w:r>
        <w:rPr>
          <w:b w:val="0"/>
        </w:rPr>
        <w:t xml:space="preserve"> rättigheter såväl i politiskt som i privaträttsligt avseende, att </w:t>
      </w:r>
      <w:r>
        <w:rPr>
          <w:b/>
        </w:rPr>
        <w:t>kvinnorna¹</w:t>
      </w:r>
      <w:r>
        <w:rPr>
          <w:b w:val="0"/>
        </w:rPr>
        <w:t xml:space="preserve"> icke lämpa sig för allt detta. Det uttalandet har man jämt hört och känner så väl igen det. Jag tror icke, att det går längre att hålla på den uppfattningen. 'Man vill ju icke säga, att det är för att på något sätt reservera vissa tjänster åt män, utan man talar i stället om statsnyttan. Ja, det har gjorts varje gång, det varit fråga om, att privilegier skulle släppas, och det har alltid hetat, att det är icke för vår skull, som inneha privilegierna, utan för statsnyttans skull. Så var förhållandet, när adeln för länge sedan skulle släppa sitt privilegium till rikets högsta ämbeten... Det var också statsnyttan, som då omtalades. Samma är förhållandet nu. Men jag tror icke, att det är nyttigt för staten, att hälften av nationen är ställd i en undantagsställning. Det kan icke vara nyttigt för staten, att icke rättvisa krav uppfyllas. Så länge en sådan, jag vågar säga, orättvisa kvarstår, så länge länder den till skada. Det är därför, som jag menar, att vi från vår sida med betydligt större skäl kunna åberopa statsnyttan.</w:t>
        <w:br/>
        <w:br/>
        <w:t xml:space="preserve">Nu hava herrarna sett, att det föreligger en reservation beträffande domarämbetena även ifrån herr Ekman. Han har mjukat upp sin ställning från i fjol och föreslår nu, att domarämbetena skola öppnas för </w:t>
      </w:r>
      <w:r>
        <w:rPr>
          <w:b/>
        </w:rPr>
        <w:t>kvinnor¹</w:t>
      </w:r>
      <w:r>
        <w:rPr>
          <w:b w:val="0"/>
        </w:rPr>
        <w:t xml:space="preserve"> liksom för män. Men beträffande de domarämbeten, varmed följer befogenhet att föra ordet i häradsrätt, vill herr Ekman skapa garanti på det sättet, att han vill sätta in ett moment, där det heter, att det ankommer på Konungen att meddela närmare föreskrifter om den ordning, i vilken </w:t>
      </w:r>
      <w:r>
        <w:rPr>
          <w:b/>
        </w:rPr>
        <w:t>kvinna¹</w:t>
      </w:r>
      <w:r>
        <w:rPr>
          <w:b w:val="0"/>
        </w:rPr>
        <w:t xml:space="preserve"> skall få tillträde till ordförandeskap i häradsrätt. För min personliga del vill jag uppriktigt säga ifrån redan på</w:t>
        <w:br/>
        <w:br/>
        <w:t xml:space="preserve">denna punkt av debatten, att jag icke kan finna mig tilltalad av herr Fkmans förslag. Jag vill naturligtvis med största tacksamhet konstatera, att herr Ekman sedan i fjol har gått oss ett steg till mötes. Det är värdefullt, och jag är därför tacksam, men jag måste ändå säga, att herr Ekmans förslag tilltalar mig icke, ty under detsamma lurar den gamla räddhågan : man vill och man vill icke. Man finner, att man nu måste göra något, men man måste dock kringgärda det med vissa garantier, som man icke har beträffande män. Nu vet jag, att man kommer att säga: ja, men det är ju meningen, det är en framtidstanke, att vi skola skärpa fordringarna på de unga männen, innan de släppas till så viktiga ämbeten som att sitta som ordförande i underrätt. Ja, jag vet, att den dagen kommer, men mänskligt att se, är det ganska långt dit, ty med den nuvarande organisationen i underrätterna tror jag icke, att det kan låta sig göra. Det blir oerhörda vanskligheter och kostnader, ifall kompetensvillkoren skola skärpas, och jag fruktar, att man kan komma att bota ont med hälften värre genom att på detta sätt beröva underdomstolarna en absolut nödvändig arbetskraft. Därför är det nödvändigt att framgå med stor försiktighet, och jag tror icke, att det går med den nuvarande organisationen på landet att snörpa till i någon kännbar mån. Nu beror det på vad Kungl. Maj:t kommer att göra beträffande detta band, som man vill lägga på </w:t>
      </w:r>
      <w:r>
        <w:rPr>
          <w:b/>
        </w:rPr>
        <w:t>kvinnas¹</w:t>
      </w:r>
      <w:r>
        <w:rPr>
          <w:b w:val="0"/>
        </w:rPr>
        <w:t xml:space="preserve"> befogenhet. Jag förväntar, att han icke kommer att gå allt för hårdhänt fram. Men om det skall bliva något, som har verklig betydelse, blir det i allt fall en avsevärd skillnad införd mellan män och </w:t>
      </w:r>
      <w:r>
        <w:rPr>
          <w:b/>
        </w:rPr>
        <w:t>kvinnor¹</w:t>
      </w:r>
      <w:r>
        <w:rPr>
          <w:b w:val="0"/>
        </w:rPr>
        <w:t xml:space="preserve">. Vad blir följden? Jo, att den utbildning, som är absolut nödvändig, för att </w:t>
      </w:r>
      <w:r>
        <w:rPr>
          <w:b/>
        </w:rPr>
        <w:t>kvinnor¹</w:t>
      </w:r>
      <w:r>
        <w:rPr>
          <w:b w:val="0"/>
        </w:rPr>
        <w:t xml:space="preserve"> skola få någon statstjänst över huvud taget av juridisk beskaffenhet, den blir för </w:t>
      </w:r>
      <w:r>
        <w:rPr>
          <w:b/>
        </w:rPr>
        <w:t>henne²</w:t>
      </w:r>
      <w:r>
        <w:rPr>
          <w:b w:val="0"/>
        </w:rPr>
        <w:t xml:space="preserve"> på det sättet betydligt förlängd och fördyrad. Jag förmodar, att man kommer att gå den vägen, att man fordrar en längre hovrättstjänstgöring av </w:t>
      </w:r>
      <w:r>
        <w:rPr>
          <w:b/>
        </w:rPr>
        <w:t>kvinnan¹</w:t>
      </w:r>
      <w:r>
        <w:rPr>
          <w:b w:val="0"/>
        </w:rPr>
        <w:t xml:space="preserve"> än av den unga mannen, innan </w:t>
      </w:r>
      <w:r>
        <w:rPr>
          <w:b/>
        </w:rPr>
        <w:t>hon²</w:t>
      </w:r>
      <w:r>
        <w:rPr>
          <w:b w:val="0"/>
        </w:rPr>
        <w:t xml:space="preserve"> får sitta ting, eller ock att </w:t>
      </w:r>
      <w:r>
        <w:rPr>
          <w:b/>
        </w:rPr>
        <w:t>hon²</w:t>
      </w:r>
      <w:r>
        <w:rPr>
          <w:b w:val="0"/>
        </w:rPr>
        <w:t xml:space="preserve"> skall gå längre tid på landet, innan man släpper fram </w:t>
      </w:r>
      <w:r>
        <w:rPr>
          <w:b/>
        </w:rPr>
        <w:t>henne²</w:t>
      </w:r>
      <w:r>
        <w:rPr>
          <w:b w:val="0"/>
        </w:rPr>
        <w:t xml:space="preserve">. Det kanske blir båda delarne, därom vet man intet. I varje fall blir genom herr Ekmans förslag </w:t>
      </w:r>
      <w:r>
        <w:rPr>
          <w:b/>
        </w:rPr>
        <w:t>kvinnan¹</w:t>
      </w:r>
      <w:r>
        <w:rPr>
          <w:b w:val="0"/>
        </w:rPr>
        <w:t xml:space="preserve"> handicapad, om jag så får uttrycka mig, och detta kan jag icke finna vara riktigt. Jag måste därför med all aktning och tacksamhet mot den ärade förslagsställaren ställa mig emot det förslaget, ty det leder till orättvisa, det vågar jag säga. Om man läser utskottets utlåtande, finner man där precis samma skäl för avslag, som anfördes i fjol nämligen att man ovillkorligen vill ha den ekonomiska sidan av saken klar, innan man vill gå längre, men då nu den man, som har den ekonomiska utredningen om hand eller åtminstone inom den intager en dominerande och markerad plats, själv icke endast i fjol utan även i år säger ifrån, att det är en föfdel för saken, om hehörighetslagen i dag antages, ty den kommer att underlätta den ekonomiska utredningen, då förstår jag inte utskottets betänkande. Därtill kommer, att det är en utomordentlig vinst för de </w:t>
      </w:r>
      <w:r>
        <w:rPr>
          <w:b/>
        </w:rPr>
        <w:t>kvinnor¹</w:t>
      </w:r>
      <w:r>
        <w:rPr>
          <w:b w:val="0"/>
        </w:rPr>
        <w:t>, som hålla på att förbereda sig för inträde i statstjänst, att de så snart som möjligt få besked, vilka platser de få och vilka de inte få. Och till sist är det ett rent ideellt motiv — det är i mitt tycke det allra viktigaste —</w:t>
        <w:br/>
        <w:br/>
        <w:t>att riksdagen nu visar, att den vill infria sina löften, ty, mina herrar, det kommer man icke ifrån, att det är ett löfte, som är givét. Såväl motiveringen till 1920 års förslag som den diskussion, som då fördes, giva tydligt vid handen, att det gavs ett tydligt löfte om principiell likställighet mellan könen beträffande statstjänst. Jag tycker, att det vore riksdagen värdigt att skynda sig att infria ett sådant löfte, och i den förhoppningen tillåter jag mig att yrka bifall till den socialdemokratiska reservationen.</w:t>
      </w:r>
    </w:p>
    <w:p>
      <w:pPr>
        <w:pStyle w:val="Heading2"/>
      </w:pPr>
      <w:r>
        <w:t>2. Karl Ekman (Första kammarens nationella parti, man)</w:t>
      </w:r>
    </w:p>
    <w:p>
      <w:r>
        <w:rPr>
          <w:b w:val="0"/>
        </w:rPr>
        <w:t xml:space="preserve">Herr talman! Då för en tid sedan man ur grundlagen avlägsnade det förhinder för </w:t>
      </w:r>
      <w:r>
        <w:rPr>
          <w:b/>
        </w:rPr>
        <w:t>kvinnors¹</w:t>
      </w:r>
      <w:r>
        <w:rPr>
          <w:b w:val="0"/>
        </w:rPr>
        <w:t xml:space="preserve"> tillträde till statstjänst, som förefunnits förut, var det uppenbart statsmakternas mening, att därpå så snart som möjligt skulle följa ett beslut, som verkliggjorde den avsikt, som låg bakom grundlagsändringen. Jag kan icke finna annat, än att ett sådant beslut nu också bör fattas, och syftet alltså realiseras så fort det kan ske, utan att någon olägenhet därav uppstår.</w:t>
        <w:br/>
        <w:br/>
        <w:t>Den fråga, som det nu gäller att besvara, är sålunda: Har mot förslaget att behörighetslagen skall antagas, sådana skäl blivit anförda, att de utgöra tillräcklig anledning att nu avvisa lagförslaget? För min del har jag icke kunnat finna, att så är fallet. Jag har tvärtom kommit till den uppfattningen, att det nuvarande ögonblicket måste betraktas såsom synnerligen lämpligt för fattande av det beslut, som propositionen har förutsatt. Om jag nämligen går att granska de skäl för avslag, som hava anförts av utskottets majoritet, måste jag säga, att jag icke kan därav få en annan uppfattning.</w:t>
        <w:br/>
        <w:br/>
        <w:t xml:space="preserve">Först anföres av utskottsmajoriteten ett uttalande, som inflöt i fjolårets tillstyrkande hemställan från utskottet och vari anfördes åtskilliga skäl för, att lagen skulle komma att tillämpas, först sedan </w:t>
      </w:r>
      <w:r>
        <w:rPr>
          <w:b/>
        </w:rPr>
        <w:t>kvinnornas¹</w:t>
      </w:r>
      <w:r>
        <w:rPr>
          <w:b w:val="0"/>
        </w:rPr>
        <w:t xml:space="preserve"> löneoch pensioneringsförhållanden blivit ordnade. Nu anföres på sid. 4 och 5 i utskottsbetänkandet detta uttalande. Men jag ber att få erinra, att det syfte, som det anförda i fjol avsåg att vinna, blir vunnet genom ett bifall till kungl. propositionen och den av mig avgivna reservationen, enär tillämpningen av lagen kommer att ske på just det sätt, som man i det anförda visat vara lämpligt och riktigt. Jag kan sålunda icke förstå, att anförandet av denna del av fjolårets argumentation för bifall under viss förutsättning skall kunna nu åberopas med någon styrka som skäl för avslag.</w:t>
        <w:br/>
        <w:br/>
        <w:t xml:space="preserve">I fortsättningen säger utskottet, att man bör dröja med att antaga denna lag, därför att åtminstone vissa statstjänsters öppnande för </w:t>
      </w:r>
      <w:r>
        <w:rPr>
          <w:b/>
        </w:rPr>
        <w:t>kvinnor¹</w:t>
      </w:r>
      <w:r>
        <w:rPr>
          <w:b w:val="0"/>
        </w:rPr>
        <w:t xml:space="preserve"> måste bliva beroende på, huru de </w:t>
      </w:r>
      <w:r>
        <w:rPr>
          <w:b/>
        </w:rPr>
        <w:t>kvinnliga¹</w:t>
      </w:r>
      <w:r>
        <w:rPr>
          <w:b w:val="0"/>
        </w:rPr>
        <w:t xml:space="preserve"> tjänsteinnehavarnas löneoch pensionsförhållanden komma att ordnas. Jag måste säga, att detta resonemang kan jag inte godkänna. Icke kan väl frågan om behörighet till statstjänst bliva beroende på de olika lönebelopp, som kunna komma att bliva bestämda för manliga och </w:t>
      </w:r>
      <w:r>
        <w:rPr>
          <w:b/>
        </w:rPr>
        <w:t>kvinnliga¹</w:t>
      </w:r>
      <w:r>
        <w:rPr>
          <w:b w:val="0"/>
        </w:rPr>
        <w:t xml:space="preserve"> innehavare av de olika tjänsterna. Jag anhåller, att den efter mig följande huvudtalaren för utskottet anvisar de befattningar, där avlöningsoch pensioneringsförhållanden kunna sakligt inverka på bedömandet av frågan, huruvida</w:t>
        <w:br/>
        <w:br/>
        <w:t xml:space="preserve">tillträde för </w:t>
      </w:r>
      <w:r>
        <w:rPr>
          <w:b/>
        </w:rPr>
        <w:t>kvinna¹</w:t>
      </w:r>
      <w:r>
        <w:rPr>
          <w:b w:val="0"/>
        </w:rPr>
        <w:t xml:space="preserve"> till befattningarna skall lämnas. För min del kan jag icke finna, att det existerar ett sådant samband mellan frågan om rätten till tillträde till tjänsten och löneställningen, och man kan icke, såsom utskottsmajoriteten gör, enligt min mening åberopa ett sådant sammanhang som skäl för ett uppskov.</w:t>
        <w:br/>
        <w:br/>
        <w:t>Vidare yttrar utskottet, att de olägenheter, som fjolårets utskott, som tillstyrkte förslaget, angav, skulle vara förenade med om ett beslut om behörigheten skulle tillämpas, innan löneregleringen kommer till stånd, att de olägenheterna skulle vara förbundna jämväl med ett provisorium på sätt som propositionen och min reservation ifrågasätta. Jag anser mig hava i den reservationen, jag avgivit, på ett fullt tillfredsställande sätt bemött detta utskottets yttrande. Jag säger nämligen i denna reservation:</w:t>
        <w:br/>
        <w:br/>
        <w:t xml:space="preserve">— »Även om, i enlighet med lagrådets uttalande, bestämmelsen om behörighetslagens trädande i kraft icke utan stöd av särskilda övergångsstadganden kan anses medgiva, att lagen skulle kunna bliva gällande vid olika tider beträffande skilda kategorier av statstjänare, och lagen således böra träda i kraft på en gång för statsförvaltningen i dess helhet, lärer ur löneregleringssynpunkt något hinder för en dylik anordning ej möta. Den relation mellan manliga och </w:t>
      </w:r>
      <w:r>
        <w:rPr>
          <w:b/>
        </w:rPr>
        <w:t>kvinnliga¹</w:t>
      </w:r>
      <w:r>
        <w:rPr>
          <w:b w:val="0"/>
        </w:rPr>
        <w:t xml:space="preserve"> befattningshavares löner och pensioner, som kan komma att bliva gällande för de s. k. nyreglerade verken, kan nämligen även läggas till grund för en löneoch pensionsreglering för </w:t>
      </w:r>
      <w:r>
        <w:rPr>
          <w:b/>
        </w:rPr>
        <w:t>kvinnliga¹</w:t>
      </w:r>
      <w:r>
        <w:rPr>
          <w:b w:val="0"/>
        </w:rPr>
        <w:t xml:space="preserve"> befattningshavare vid verk, som kvarstå på det äldre lönesystemet, d. v. s. numera i huvudsak landsstaten och undervisningsväsendet. Emot ett dylikt provisorium kunna ej anföras betänkligheter av det slag, som i fjolårets utskottsutlåtande framfördes emot den provisoriska löneoch pensionsreglering, som då var ifrågasatt, och som innebar, att de </w:t>
      </w:r>
      <w:r>
        <w:rPr>
          <w:b/>
        </w:rPr>
        <w:t>kvinnliga¹</w:t>
      </w:r>
      <w:r>
        <w:rPr>
          <w:b w:val="0"/>
        </w:rPr>
        <w:t xml:space="preserve"> befattningshavarna under provisoriet skulle tillerkännas den för manliga tjänstemän bestämda lönen och sedermera vid den slutliga regleringen eventuellt få vidkännas en löneminskning.»</w:t>
        <w:br/>
        <w:br/>
        <w:t>Jag tror att jag därmed har uppvisat, att utskottets argumentering i den nu berörda punkten icke är hållbar.</w:t>
        <w:br/>
        <w:br/>
        <w:t>Dessutom är det väl så, att det kan mycket väl tänkas, att om även i år ett uppskov skulle ske, så komma icke följande år att, på alla de områden för befattningshavare, som tillhöra statstjänst, lönerna att vara nyreglerade. Ett uppskov med den nu föreslagna lagen till den slutliga tidpunkt, när lönereglering för statsverket i dess helhet blivit genomförd, kan under alla förhållanden icke tänkas ske. Därmed faller, såvitt jag kan förstå, hela den bevisning, som utskottet i denna punkt fört.</w:t>
        <w:br/>
        <w:br/>
        <w:t xml:space="preserve">Vad f. ö. beträffar frågan, huruvida ett beslut nu vore någon fördel eller icke, dels för det löneregleringsarbete, som pågår för de </w:t>
      </w:r>
      <w:r>
        <w:rPr>
          <w:b/>
        </w:rPr>
        <w:t>kvinnliga¹</w:t>
      </w:r>
      <w:r>
        <w:rPr>
          <w:b w:val="0"/>
        </w:rPr>
        <w:t xml:space="preserve"> befattningshavarnas del, dels för </w:t>
      </w:r>
      <w:r>
        <w:rPr>
          <w:b/>
        </w:rPr>
        <w:t>kvinnornas¹</w:t>
      </w:r>
      <w:r>
        <w:rPr>
          <w:b w:val="0"/>
        </w:rPr>
        <w:t xml:space="preserve"> utbildningsförhållanden, vågar jag göra gällande, att det såväl för löneregleringsarbetet som för </w:t>
      </w:r>
      <w:r>
        <w:rPr>
          <w:b/>
        </w:rPr>
        <w:t>kvinnorna¹</w:t>
      </w:r>
      <w:r>
        <w:rPr>
          <w:b w:val="0"/>
        </w:rPr>
        <w:t xml:space="preserve"> själva ligger verklig fördel i, om ett beslut nu blir av riksdagen fattat. Därigenom blir det klarlagt vilka befattningar, som</w:t>
        <w:br/>
        <w:br/>
        <w:t>skola undantagas och vilka som böra ifrågakomma till lönereglering, och man får på det sättet en verklig utgångspunkt för det fortsatta arbetet därmed. :</w:t>
        <w:br/>
        <w:br/>
        <w:t xml:space="preserve">Härmed har jag gått igenom hela listan på de erinringar, som från utskottets majoritets sida blivit framförda mot att ett bifall nu borde komma till stånd. Vidkommande frågan om </w:t>
      </w:r>
      <w:r>
        <w:rPr>
          <w:b/>
        </w:rPr>
        <w:t>kvinnors¹</w:t>
      </w:r>
      <w:r>
        <w:rPr>
          <w:b w:val="0"/>
        </w:rPr>
        <w:t xml:space="preserve"> tillträde till domarebefattningar och huruvida särskilda villkor i detta avseende skola uppställas, så förekommer ju den frågan i nästa paragraf, och jag skulle tro, i olikhet med den föregående talaren, att det vore lämpligt, att man uppsköte en mera ingående behandling av den frågan, tills den paragrafen föredrages. Redan nu må dock erinras att det på den punkten förefinnes flera olika möjligheter för dem, som beträffande domaretjänsten hysa mer eller mindre långt gående betänkligheter, att få ett beslut till stånd, som häver dessa deras betänkligheter.</w:t>
        <w:br/>
        <w:br/>
        <w:t>Under åberopande av vad jag sålunda anfört, tillåter jag mig, herr talman, att hemställa om godkännande av första paragrafen i föreliggande lagförslag, såsom denna paragraf lyder såväl i den kungl. propositionen som i den av mig avgivna reservationen.</w:t>
      </w:r>
    </w:p>
    <w:p>
      <w:pPr>
        <w:pStyle w:val="Heading2"/>
      </w:pPr>
      <w:r>
        <w:t>3. Herman Rogberg (Första kammarens nationella parti, man)</w:t>
      </w:r>
    </w:p>
    <w:p>
      <w:r>
        <w:rPr>
          <w:b w:val="0"/>
        </w:rPr>
        <w:t xml:space="preserve">Herr talman! Då en del av förevarande fråga ej så mycket berörts av de föregående talarna, anhåller jag att få bringa i kammarens erinran ett par enkla saker. Först och främst, att faktiskt jämlikt specialförfattningar </w:t>
      </w:r>
      <w:r>
        <w:rPr>
          <w:b/>
        </w:rPr>
        <w:t>kvinnor¹</w:t>
      </w:r>
      <w:r>
        <w:rPr>
          <w:b w:val="0"/>
        </w:rPr>
        <w:t xml:space="preserve"> under lång tid ägt tillträde till vissa statstjänster. Vidare vill jag fullständiga det yttrande, som den närmast föregående talaren hade då han erinrade om grundlagsändringen, därmed att den ändring av 28 $ regeringsformen, som är utgångspunkten för det nu föreliggande lagförslaget, innehåller, att till ämbeten och tjänster må </w:t>
      </w:r>
      <w:r>
        <w:rPr>
          <w:b/>
        </w:rPr>
        <w:t>kvinnor¹</w:t>
      </w:r>
      <w:r>
        <w:rPr>
          <w:b w:val="0"/>
        </w:rPr>
        <w:t xml:space="preserve"> utnämnas enligt grunder, vilka blivit av Konungen och riksdagen godkända. Såsom vi alla veta, är denna grundlagsändring i sin definitiva form av synnerligen färskt datum. Den antogs så nyligen som 1921. Under sådana förhållanden är det naturligt nog, att vi nu stå mitt uppe i frågor, som uppkomma, när vi skola sysselsätta oss med de i grundlagen omförmälda särskilda grunderna. Vi hava att syssla med en hel del frågor, icke endast den fråga, som vi nu behandla, vilken angår räckvidden av behörigheten för </w:t>
      </w:r>
      <w:r>
        <w:rPr>
          <w:b/>
        </w:rPr>
        <w:t>kvinnor¹</w:t>
      </w:r>
      <w:r>
        <w:rPr>
          <w:b w:val="0"/>
        </w:rPr>
        <w:t xml:space="preserve">, utan även den av de föregående talarna omnämnda frågan angående de </w:t>
      </w:r>
      <w:r>
        <w:rPr>
          <w:b/>
        </w:rPr>
        <w:t>kvinnliga¹</w:t>
      </w:r>
      <w:r>
        <w:rPr>
          <w:b w:val="0"/>
        </w:rPr>
        <w:t xml:space="preserve"> befattningshavarnas avlöningsoch pensionsförhållanden m. fl. I frågan om räckvidden ligger även inne frågan om den behörighet, som skulle tillerkännas </w:t>
      </w:r>
      <w:r>
        <w:rPr>
          <w:b/>
        </w:rPr>
        <w:t>kvinnan¹</w:t>
      </w:r>
      <w:r>
        <w:rPr>
          <w:b w:val="0"/>
        </w:rPr>
        <w:t xml:space="preserve"> i allmänhet, skall tillerkännas även gift </w:t>
      </w:r>
      <w:r>
        <w:rPr>
          <w:b/>
        </w:rPr>
        <w:t>kvinna¹</w:t>
      </w:r>
      <w:r>
        <w:rPr>
          <w:b w:val="0"/>
        </w:rPr>
        <w:t xml:space="preserve">. Häri ligger även frågan, huruvida vissa tjänster skola förbehållas uteslutande för </w:t>
      </w:r>
      <w:r>
        <w:rPr>
          <w:b/>
        </w:rPr>
        <w:t>kvinnor¹</w:t>
      </w:r>
      <w:r>
        <w:rPr>
          <w:b w:val="0"/>
        </w:rPr>
        <w:t xml:space="preserve"> eller ej. Kammaren torde nog vilja medgiva, att samtliga dessa frågor stå i det innerligaste sammanhang med varandra, och att så är förhållandet, anser jag för min del hava av kammaren blivit erkänt vid frågans handläggning föregående år. Propositionens ställning åter är, att den dels förnekar sammanhanget och dels godkänner detsamma. Propositionen förnekar detta sammanhang, därför att propositionen utbrutit behörighetsfrågan, men</w:t>
        <w:br/>
        <w:br/>
        <w:t xml:space="preserve">propositionen erkänner det så till vida som man i propositionen vill, att lagförslaget icke skall träda i kraft, förrän löneoch pensionsförhållandena för de </w:t>
      </w:r>
      <w:r>
        <w:rPr>
          <w:b/>
        </w:rPr>
        <w:t>kvinnliga¹</w:t>
      </w:r>
      <w:r>
        <w:rPr>
          <w:b w:val="0"/>
        </w:rPr>
        <w:t xml:space="preserve"> befattningshavarna blivit ordnade.</w:t>
        <w:br/>
        <w:br/>
        <w:t xml:space="preserve">Då frågar man: När kan detta ske? Därom säger propositionen ingenting, men vi ha dock anledning att antaga, att uppskovet ej skall behöva bli så långt. Då lagförslaget innebär, att riksdagen skall ansluta sig till en ny typ för lagar, bör det kunna uppvisas, att förmånerna av en sådan ny anordning på den civila lagstiftningens område äro stora, medan nackdelarna äro små. Nackdelarna av ett godkännande av propositionen äro i utskottsbetänkandet uppvisade. Den förste talaren höll sig till propositionens förmenta förtjänster. Den närmast föregående talaren sökte förringa de anmärkningar, som utskottet gjort mot propositionen. Men jag tror, att:även om, såsom han säger, ur löneregleringssynpunkt icke något hinder ligger för en anordning i enlighet med propositionen, så torde dock få medgivas, att för de verk, inom vilka de </w:t>
      </w:r>
      <w:r>
        <w:rPr>
          <w:b/>
        </w:rPr>
        <w:t>kvinnliga¹</w:t>
      </w:r>
      <w:r>
        <w:rPr>
          <w:b w:val="0"/>
        </w:rPr>
        <w:t xml:space="preserve"> befattningshavarnas löneoch pensionsförhållanden ej blivit ordnade, skulle, i avbidan på ikraftträdandet, uppkomma samtliga de svårigheter i detta hänseende, som i föregående års debatt omnämnts. Ty antag, att lagen får träda i kraft utan att inom samtliga statsförvaltningsgrenar frågan om lönerna och pensionerna för de </w:t>
      </w:r>
      <w:r>
        <w:rPr>
          <w:b/>
        </w:rPr>
        <w:t>kvinnliga¹</w:t>
      </w:r>
      <w:r>
        <w:rPr>
          <w:b w:val="0"/>
        </w:rPr>
        <w:t xml:space="preserve"> befattningshavarna blivit ordnad, och att i verk, inom vilket den nya ordningen icke blivit genomförd, en viss befattning, som förut innehafts av man, blir överlämnad till en </w:t>
      </w:r>
      <w:r>
        <w:rPr>
          <w:b/>
        </w:rPr>
        <w:t>kvinnlig¹</w:t>
      </w:r>
      <w:r>
        <w:rPr>
          <w:b w:val="0"/>
        </w:rPr>
        <w:t xml:space="preserve"> befattningshavare. Då skall </w:t>
      </w:r>
      <w:r>
        <w:rPr>
          <w:b/>
        </w:rPr>
        <w:t>hon²</w:t>
      </w:r>
      <w:r>
        <w:rPr>
          <w:b w:val="0"/>
        </w:rPr>
        <w:t xml:space="preserve"> erhålla mans lön, utsikter till mans pension och erlägga pensionsavgifter såsom man, allt dock med skyldighet att underkasta sig förändringar som framdeles kunna bestämmas. Om då framdeles ordningen skulle bli den, att vederbörande </w:t>
      </w:r>
      <w:r>
        <w:rPr>
          <w:b/>
        </w:rPr>
        <w:t>kvinnliga¹</w:t>
      </w:r>
      <w:r>
        <w:rPr>
          <w:b w:val="0"/>
        </w:rPr>
        <w:t xml:space="preserve"> befattningshavare skulle få lägre lön än manlig, skulle "denna kanske förtjänta befattningshavare efter en viss tids arbete i statens tjänst få sina löneinkomster avsevärt nog nedsatta ; och detta är ju ganska olämpligt. Och ändå betänkligare blir det, såsom utskottet också framhållit, om det gäller ett verk, inom vilket för närvarande vissa befattningar äro förbehållna för män och vissa för </w:t>
      </w:r>
      <w:r>
        <w:rPr>
          <w:b/>
        </w:rPr>
        <w:t>kvinnor¹</w:t>
      </w:r>
      <w:r>
        <w:rPr>
          <w:b w:val="0"/>
        </w:rPr>
        <w:t xml:space="preserve">, med olika lön för män och </w:t>
      </w:r>
      <w:r>
        <w:rPr>
          <w:b/>
        </w:rPr>
        <w:t>kvinnor¹</w:t>
      </w:r>
      <w:r>
        <w:rPr>
          <w:b w:val="0"/>
        </w:rPr>
        <w:t xml:space="preserve">. Om i ett sådant verk en viss befattning, som hittills förbehållits män, överlämnas till en </w:t>
      </w:r>
      <w:r>
        <w:rPr>
          <w:b/>
        </w:rPr>
        <w:t>kvinna¹</w:t>
      </w:r>
      <w:r>
        <w:rPr>
          <w:b w:val="0"/>
        </w:rPr>
        <w:t xml:space="preserve">, kommer i detta verk </w:t>
      </w:r>
      <w:r>
        <w:rPr>
          <w:b/>
        </w:rPr>
        <w:t>kvinnor¹</w:t>
      </w:r>
      <w:r>
        <w:rPr>
          <w:b w:val="0"/>
        </w:rPr>
        <w:t xml:space="preserve"> att ha likartat arbete, kanske lika stort arbete, men under provisorietiden olika lön. Sådan ordning är icke tillrådiig ; och över huvud kan man påstå, att genom ett bifall till propositionen skulle synnerligen stora svårigheter uppstå vid tillämpningen av gällande löneoch pensionsföreskrifter. Således vill jag säga det, att de betänkligheter, vilka den förste ärade talaren aldrig velat se och den föregående ärade talaren fann avlägsnade, dock fortfarande kvarstå, och det är alla skäl att fortfarande uppskjuta det slutliga avgörandet av det spörsmål, som genom propositionen blivit väckt.</w:t>
        <w:br/>
        <w:br/>
        <w:t>Den förste ärade talaren avslutade sitt anförande med en erinrar om att ett bifall till propositionen skulle innebära ett steg till fullgörandet av det i grundlagen inskrivna löftet. Men då propositionen</w:t>
        <w:br/>
        <w:br/>
        <w:t>ej innehåller bestämmelser om tidpunkten, då lagen skall träda i kraft, är propositionen enligt min uppfattning icke mer än grundlagen ett löfte. Den är endast ett löfte, och den är endast en i mindre högtidliga, mera vardagliga ordalag given bekräftelse på ett löfte, som regeringen och riksdagen få anses hava tidigare avgivit. Jag anser, att man icke brukar avfordra vardagsbekräftelser på högtidliga löften av andra än dem, vilkas ordhållighet och goda vilja att fullgöra löften kan sättas i fråga; men här torde ingen vilja ifrågasätta Kungl. Maj:ts och riksdagens avsikter. En annan sak är, att det bör uppfyllas under sådana förhållanden, som äro lämpligast för det praktiska tillämpandet av löftet. Detta är ej iakttaget i propositionen.</w:t>
        <w:br/>
        <w:br/>
        <w:t xml:space="preserve">Den närmast föregående talaren och likaså den förste talaren fann det önskligt, att </w:t>
      </w:r>
      <w:r>
        <w:rPr>
          <w:b/>
        </w:rPr>
        <w:t>kvinnor¹</w:t>
      </w:r>
      <w:r>
        <w:rPr>
          <w:b w:val="0"/>
        </w:rPr>
        <w:t xml:space="preserve">, som bereda sig för anställning i statens tjänst, så snart som möjligt kunde få veta, vilka befattningar de framdeles skola få tillträde till. Men den närmast föregående talaren gick i denna sak litet djupare, i det han sammanställde detta spörsmål med frågan om lagens ikraftträdande, och han fann, att ett uppskov med ikraftträdandet ej skulle utestänga </w:t>
      </w:r>
      <w:r>
        <w:rPr>
          <w:b/>
        </w:rPr>
        <w:t>kvinnorna¹</w:t>
      </w:r>
      <w:r>
        <w:rPr>
          <w:b w:val="0"/>
        </w:rPr>
        <w:t xml:space="preserve"> från de levnadsbanor, för vilka de nu tilläventyrs hållit på att bereda sig. Men är det sant, så är det naturligtvis lika sant, att ett uppskov med själva lagen skall medföra precis samma resultat.</w:t>
        <w:br/>
        <w:br/>
        <w:t xml:space="preserve">Med min uppfattning, att hela lagförslagets avgörande bör uppskjutas och förevarande ämne tagas i sammanhang med övriga dithörande frågor, anser jag mig ej behöva gå in på den förste talarens erinran om det lämpliga att nu öppna jämväl den diplomatiska banan för </w:t>
      </w:r>
      <w:r>
        <w:rPr>
          <w:b/>
        </w:rPr>
        <w:t>kvinnorna¹</w:t>
      </w:r>
      <w:r>
        <w:rPr>
          <w:b w:val="0"/>
        </w:rPr>
        <w:t xml:space="preserve">. Däremot önskar jag att få yttra mig om den fråga, som är av avgörande vikt här, nämligen frågan om </w:t>
      </w:r>
      <w:r>
        <w:rPr>
          <w:b/>
        </w:rPr>
        <w:t>kvinnornas¹</w:t>
      </w:r>
      <w:r>
        <w:rPr>
          <w:b w:val="0"/>
        </w:rPr>
        <w:t xml:space="preserve"> tillträde till domarämbeten. Mot bestämda varningar från sakligt håll har Kungl. Maj:t här marscherat med stormsteg framåt på banan, medan däremot herr Ekman, i sin reservation, finner varsamhet vara av nöden. Med avseende på att </w:t>
      </w:r>
      <w:r>
        <w:rPr>
          <w:b/>
        </w:rPr>
        <w:t>kvinnornas¹</w:t>
      </w:r>
      <w:r>
        <w:rPr>
          <w:b w:val="0"/>
        </w:rPr>
        <w:t xml:space="preserve"> tillträde tili domarbanan, särskilt i underrätterna, ej skulle föranleda några icke önskvärda komplikationer, upptog den förste talaren frågan om möjligheten till skärpning av kompetensvillkoren i allmänhet för dem, som skulle få erhålla förordnande såsom domare, men han trodde icke, att det under nuvarande förhållanden gick an att skärpa dessa kompetensfordringar. Jag kan ej underlåta att i detta sammanhang erinra om en motion i andra kammaren, väckt av herr Kilbom m. fl., vilken motion denna kammare snart kommer att få behandla. I denna klagas det över de alltför små anspråken på dem, vilka få förordnanden att innehava ordförandeplatser i häradsrätterna. Motionärerna hålla före, att ordförandeplatser i häradsrätterna, tack vare den av Kungl. Maj:t utfärdade domsagestadgan, hava blivit skolbänkar för allehanda personer, som aldrig ha för avsikt att fortsätta på banan, utan använda tingssittningen såsom merit för att söka inträde på andra banor inom statstjänst eller i enskilda banker, affärsföretag eller advokatverksamhet. Motionärerna finna, att häri bör sökas bot, och ett botemedel vore,</w:t>
        <w:br/>
        <w:br/>
        <w:t xml:space="preserve">att domaraspiranterna skulle tjänstgöra någon tid såsom åklagare, såsom stadseller landsfiskaler, d. v. s. i tjänster, till vilka </w:t>
      </w:r>
      <w:r>
        <w:rPr>
          <w:b/>
        </w:rPr>
        <w:t>kvinnor¹</w:t>
      </w:r>
      <w:r>
        <w:rPr>
          <w:b w:val="0"/>
        </w:rPr>
        <w:t xml:space="preserve"> enligt propositionen ej skulle äga tiliträde. Därmed må bliva hur som helst. En folkmening finns, som går i den riktningen, att kompetensen för underdomare ej i någon mån bör eftergivas utan snarare skärpas och bland skärpningsvillkoren tänkas sådana, som utesluta </w:t>
      </w:r>
      <w:r>
        <w:rPr>
          <w:b/>
        </w:rPr>
        <w:t>kvinnor¹</w:t>
      </w:r>
      <w:r>
        <w:rPr>
          <w:b w:val="0"/>
        </w:rPr>
        <w:t>. Så vitt jag förstår, vore det i allmänhet lämpligt, att man söker inskränka på den nu rådande ordningen, att ordförandeskapet i häradsrätterna på landet skall vara en skola för vidare juridisk utbildning på banor, som ligga rättskipningen mer fjärran.</w:t>
        <w:br/>
        <w:br/>
        <w:t xml:space="preserve">Herr Ekman har haft en känsla av att propositionen just här gått mycket, mycket för långt, och han önskar en särskild prövning, huruvida landsdomarförordnanden må meddelas för </w:t>
      </w:r>
      <w:r>
        <w:rPr>
          <w:b/>
        </w:rPr>
        <w:t>kvinnor¹</w:t>
      </w:r>
      <w:r>
        <w:rPr>
          <w:b w:val="0"/>
        </w:rPr>
        <w:t>. Ehuru han antydde, att denna sak ej vid denna paragraf borde behandlas, vill jag dock i detta sammantang, medan jag har ordet, yttra något beträffande hans tanke. Han vill anförtro prövningen åt Kungl. Maj:t. Lagen är emellertid byggd på den principen, att mellan könen skall råda likställighet utom på de områden, inom vilka undantag bestämt blivit gjorda. Nu vill herr Ekman utan att upphäva principen giva Kungl. Maj:t en obestämd fullmakt att inom ett visst område sätta principen ur kraft, med ett ord på ett visst område efter sitt godtycke inskränka lagen. Men en sådan inskränkning bör efter min mening vara inskriven i lagen och ej vara överlämnad till Kungl. Maj:ts avgörande i administrativ ordning. Således kan jag ej finna, att den av herr Ekman föreslagna ändringen i 2 $ till sin natur är sådan, att den lämpligen bör företagas såsom herr Ekman föreslagit. Herr Ekmans förslag bör helt avslås. Uppskovsbeslut är efter min uppfattning, som är utskottets, alldeles givet att tillråda. Formellt måste ett sådant beslut utmynna i ett avslagsbeslut, såsom utskottet också föreslagit. Ett uppskov lärer, såsom även framgår av vad här förut sagts, icke behöva bliva långvarigt. Under tiden hinna samtliga de med detta spörsmål sammanhängande frågorna bliva utredda och klarade till gagn för en lämpligare lösning av den nu förevarande frågan.</w:t>
        <w:br/>
        <w:br/>
        <w:t>Herr talman, jag tillåter mig att i anslutning till utskottets hemställan yrka avslag på förevarande paragraf.</w:t>
      </w:r>
    </w:p>
    <w:p>
      <w:pPr>
        <w:pStyle w:val="Heading2"/>
      </w:pPr>
      <w:r>
        <w:t>4. Jacob Larsson (Liberala samlingspartiet, man)</w:t>
      </w:r>
    </w:p>
    <w:p>
      <w:r>
        <w:rPr>
          <w:b w:val="0"/>
        </w:rPr>
        <w:t>Herr talman! Det kanske kan vara skäl att gentemot den siste ärade talaren erinra om att ett påstående icke vinner i hållbarhet, därför att man upprepar det, då det icke kan styrkas med bevis. Och jag tror, att var och en, som läst den av herr Ekman avgivna reservationen och jämfört herr Ekmans anförande nu i dag med den siste ärade talarens, måste medgiva, att den siste ärade talaren ej på någon enda punkt har lyckats gendriva den kritik, som i den Ekmanska reservationen riktats mot utskottets resonemang. Kärnpunkten i utskottets hemställan, det som utskottet bygger hela sitt resonemang på, är ju, såsom herr Tekman erinrat, ett stycke ur fjolårets utskottsbetänkande, men med allt fog har det ju påvisats, att detta stycke i fjol-</w:t>
        <w:br/>
        <w:br/>
        <w:t xml:space="preserve">årets utskottsbetänkande alldeles icke motiverar den ståndpunkt, utskottet nu intager. Det riktade sig mot att lagen skulle komma i tillämpning före regleringen av </w:t>
      </w:r>
      <w:r>
        <w:rPr>
          <w:b/>
        </w:rPr>
        <w:t>kvinnornas¹</w:t>
      </w:r>
      <w:r>
        <w:rPr>
          <w:b w:val="0"/>
        </w:rPr>
        <w:t xml:space="preserve"> avlöning och pensionsförhållanden. Detta tyckes den siste ärade talaren alldeles ha tappat bort. Vad som förlidet år kunde anföras såsom ett skäl mot då ifrågasatt tidpunkt för lagens ikraftträdande kan icke anföras nu såsom ett skäl mot ett antagande av lagen.</w:t>
        <w:br/>
        <w:br/>
        <w:t xml:space="preserve">Den siste ärade talaren upprepade också utskottets tal om olägenheter, som skulle följa av att nu antaga lagen, men jag kan ej finna, att han verkligen förmådde uppvisa, vari dessa olägenheter skulle bestå. Det finnes naturligtvis ett samband mellan </w:t>
      </w:r>
      <w:r>
        <w:rPr>
          <w:b/>
        </w:rPr>
        <w:t>kvinnornas¹</w:t>
      </w:r>
      <w:r>
        <w:rPr>
          <w:b w:val="0"/>
        </w:rPr>
        <w:t xml:space="preserve"> avlöningsoch pensionsförhållanden och deras innehavande av statstjänst, men det är icke ett sådant samband, som gör, att den senare frågan bör ställas i beroende av den förra. Några nackdelar av att nu antaga lagen kunna uppenbarligen icke föreligga. Det tror jag är klart och tydligt ådagalagt genom herr Ekmans utveckling i reservationen. Däremot är det förenat med ganska stora olägenheter att icke nu antaga lagen. I det hänseendet försökte den siste ärade talaren att bagatellisera den betydelse, som ett uppskov med antagande av lagen måste hava för de </w:t>
      </w:r>
      <w:r>
        <w:rPr>
          <w:b/>
        </w:rPr>
        <w:t>kvinnor¹</w:t>
      </w:r>
      <w:r>
        <w:rPr>
          <w:b w:val="0"/>
        </w:rPr>
        <w:t xml:space="preserve">, vilka nu bereda sig eller stå 1 begrepp att bereda sig för tillträde till någon viss statstjänst. Den siste talaren sade, att uppskovet icke spelade någon roll för dem, därför att det bör under alla förhållanden icke behöva bli så synnerligen långt. Ja, men herr Rogberg, det finnes </w:t>
      </w:r>
      <w:r>
        <w:rPr>
          <w:b/>
        </w:rPr>
        <w:t>kvinnor¹</w:t>
      </w:r>
      <w:r>
        <w:rPr>
          <w:b w:val="0"/>
        </w:rPr>
        <w:t xml:space="preserve">, som redan hava anlagt sina studieplaner med syfte på en framtid inom viss gren av statstjänsten. Det finnes </w:t>
      </w:r>
      <w:r>
        <w:rPr>
          <w:b/>
        </w:rPr>
        <w:t>kvinnor¹</w:t>
      </w:r>
      <w:r>
        <w:rPr>
          <w:b w:val="0"/>
        </w:rPr>
        <w:t xml:space="preserve">, som ännu ej börjat sina studier. Är det icke av ofantligt stor vikt för dem, att när de börja. planlägga sina universitetsstudier, de också hava klart för sig, till vilka statstjänster lagen medgiver dem tillträde? Vart enda år kommer ju nya åldersklasser till av studerande </w:t>
      </w:r>
      <w:r>
        <w:rPr>
          <w:b/>
        </w:rPr>
        <w:t>kvinnor¹</w:t>
      </w:r>
      <w:r>
        <w:rPr>
          <w:b w:val="0"/>
        </w:rPr>
        <w:t xml:space="preserve">. Jag medger, att de ej äro så synnerligen många, men de må vara många eller få — för den enskilde är det av stor betydelse att veta, var </w:t>
      </w:r>
      <w:r>
        <w:rPr>
          <w:b/>
        </w:rPr>
        <w:t>hon²</w:t>
      </w:r>
      <w:r>
        <w:rPr>
          <w:b w:val="0"/>
        </w:rPr>
        <w:t xml:space="preserve"> skall söka sin framtid. Den ovisshet, som härutinnan råder är ett starkt talande skäl för att riksdagen nu bör antaga det föreliggande förslaget.</w:t>
        <w:br/>
        <w:br/>
        <w:t xml:space="preserve">Den siste ärade talaren riktade sig mot ett uttalande av herr Åkerman rörande statsmakternas genom grundlagsändringen givna löfte, och jag kan ej neka till att jag fann den siste talarens uppfattning i den delen :vara något egendomlig. Herr Rogberg invände, att man brukade ej avkräva statsmakterna bekräftelse på ett sådant löfte. Ett antagande av det nu föreliggande förslaget skulle enligt herr Rogbergs uppfattning endast vara ett upprepande av löftet i en ny form. Nej, så är ej förhållandet. Grundlagsändringen förutsätter tillträde för </w:t>
      </w:r>
      <w:r>
        <w:rPr>
          <w:b/>
        </w:rPr>
        <w:t>kvinnan¹</w:t>
      </w:r>
      <w:r>
        <w:rPr>
          <w:b w:val="0"/>
        </w:rPr>
        <w:t xml:space="preserve"> till statstjänst enligt grunder, som av Kungl. Maj:t och riksdagen bestämmas. Vad är det nu föreliggande förslaget? Det är just ett förslag till de grunder, som i $ 28 regeringsformen avses. Då är det icke ett nytt löfte eller en bekräftelse av ett tidigare löfte. Antagandet av denna lag innebär varken mer eller mindre än löftets infriande, och det är det, som är dess största betydelse.</w:t>
        <w:br/>
        <w:br/>
        <w:t xml:space="preserve">Jag. vill i likhet med herr Ekman ej vid behandlingen av den nu föreliggande paragrafen inlåta mig på ett ämne, som berörts av den första och den sista ärade talaren, i vidare mån än att jag icke kan neka till att jag finner det högst egendomligt — jag skulle nästan vilja kalla det ett slags petitio principii — då herr Rogberg mot </w:t>
      </w:r>
      <w:r>
        <w:rPr>
          <w:b/>
        </w:rPr>
        <w:t>kvinnors¹</w:t>
      </w:r>
      <w:r>
        <w:rPr>
          <w:b w:val="0"/>
        </w:rPr>
        <w:t xml:space="preserve"> tillträde till domareämbete drog fram vad som förekommer i en av herr Kilbom väckt motion, som vi vid annat tillfälle få behandla. Herr Kilbom — eller författaren till hans motion — klagar över det bristfälliga system, efter vilket unga och oerfarna jurister släppas fram till domareförordnanden. Ja, det kan man klaga på, men jag skulle vilja fråga: Vad har det med denna sak att göra? Ty herr Kilbom ägnar i det sammanhanget icke en tanke åt frågan om </w:t>
      </w:r>
      <w:r>
        <w:rPr>
          <w:b/>
        </w:rPr>
        <w:t>kvinnornas¹</w:t>
      </w:r>
      <w:r>
        <w:rPr>
          <w:b w:val="0"/>
        </w:rPr>
        <w:t xml:space="preserve"> tillträde till domareämbeten, utan han riktar sina anmärkningar mot de unga män, som redan nu och sedan länge ha fått tillträde till domareförordnandena. Men det är väl alldeles uppenbart, att den skärpning av kompetensvillkören, som må finnas behövlig, bör vara lika för män och </w:t>
      </w:r>
      <w:r>
        <w:rPr>
          <w:b/>
        </w:rPr>
        <w:t>kvinnor¹</w:t>
      </w:r>
      <w:r>
        <w:rPr>
          <w:b w:val="0"/>
        </w:rPr>
        <w:t xml:space="preserve">. Det kan väl ej vara herr Rogbergs mening, att man skall följa den Kilbomska linjen, om jag så får kalla den, beträffande </w:t>
      </w:r>
      <w:r>
        <w:rPr>
          <w:b/>
        </w:rPr>
        <w:t>kvinnorna¹</w:t>
      </w:r>
      <w:r>
        <w:rPr>
          <w:b w:val="0"/>
        </w:rPr>
        <w:t xml:space="preserve">, men låta bli den beträffande männen. Skall man slå in på den linjen, får man väl taga det lika för både män och </w:t>
      </w:r>
      <w:r>
        <w:rPr>
          <w:b/>
        </w:rPr>
        <w:t>kvinnor¹</w:t>
      </w:r>
      <w:r>
        <w:rPr>
          <w:b w:val="0"/>
        </w:rPr>
        <w:t>.</w:t>
        <w:br/>
        <w:br/>
        <w:t>En allvarlig sida av saken skymtade dock igenom i herr Rogbergs</w:t>
        <w:br/>
        <w:br/>
        <w:t>anförande, då han menade, att det ej bör råda något tvivel om viljan.</w:t>
        <w:br/>
        <w:br/>
        <w:t>även hos de nuvarande motståndarna till det föreliggande förslaget att i sinom tid infria det genom grundlagsändringen givna löftet. Ja, jag vill ej uttala något tvivel om herr Rogbergs uppriktighet, men skall man döma efter vad för ögonen är, få vi väl erkänna, att de skäl, som av utskottet anförts för avslag på den kungl. propositionen, kunna utan förbehåll betecknas som de obotfärdigas förhinder, och sådana hinder bruka icke bära vittne om någon god vilja, utan snarare tvärtom. Jag föreställer mig, att det uppskov, vilket, som herr Rogberg säger, måste formellt taga sig uttryck i ett avslag, nu påyrkas i det gamla välkända syftet, att den som vinner tid vinner allt!</w:t>
        <w:br/>
        <w:br/>
        <w:t xml:space="preserve">Då jag för min del icke kan godkänna en sådan uppfattning, då jag anser det vara riksdagens moraliska plikt att gå till infriandet av det löfte, som ligger i den redan vidtagna grundlagsändringen, och då detta infriande är av den allra största praktiska betydelse för en hel mängd </w:t>
      </w:r>
      <w:r>
        <w:rPr>
          <w:b/>
        </w:rPr>
        <w:t>kvinnor¹</w:t>
      </w:r>
      <w:r>
        <w:rPr>
          <w:b w:val="0"/>
        </w:rPr>
        <w:t>, vilka redan nu börjat eller stå i begrepp att börja sin utbildning för viss statstjänst, kan jag ej annat än yrka bifall till den kungl. propositionen beträffande den nu föredragna paragrafen.</w:t>
      </w:r>
    </w:p>
    <w:p>
      <w:pPr>
        <w:pStyle w:val="Heading2"/>
      </w:pPr>
      <w:r>
        <w:t>5. Knut von Geijer (–, man)</w:t>
      </w:r>
    </w:p>
    <w:p>
      <w:r>
        <w:rPr>
          <w:b w:val="0"/>
        </w:rPr>
        <w:t>Herr talman! Då jag är motionär i detta ärende, har jag föranletts att begära ordet, och det gjorde jag, innan herr Rogberg fick ordet. Sedan han haft detsamma, skulle jag nästan kunna avstå från att yttra mig, ty han var just inne på ett par av de synpunkter, som jag i det sammanhanget skulle vilja beröra. Då jag emellertid nu fått ordet, vill jag endast i korthet utveckla en del synpunkter, som jag gjort mig till målsman för.</w:t>
        <w:br/>
        <w:br/>
        <w:t xml:space="preserve">Den ärade talare, som först hade ordet, påpekade, att kärnan i den motion, som väckts i fjol och i år, skulle vara motviljan mot att giva </w:t>
      </w:r>
      <w:r>
        <w:rPr>
          <w:b/>
        </w:rPr>
        <w:t>kvinnorna¹</w:t>
      </w:r>
      <w:r>
        <w:rPr>
          <w:b w:val="0"/>
        </w:rPr>
        <w:t xml:space="preserve"> tillträde till domarämbeten. Det är riktigt, det är min mening också. Den åsikten har jag haft, och jag skall då närmast framhålla de skäl, som varit huvudsakligen avgörande för mig, även om andra skäl därvidlag spelat in. Det är den organisation, som vårt domstolsväsen har. Jag skall ej upprepa vad herr Rogberg var inne på utan bara påpeka, att det är 25-åriga män eller </w:t>
      </w:r>
      <w:r>
        <w:rPr>
          <w:b/>
        </w:rPr>
        <w:t>kvinnor¹</w:t>
      </w:r>
      <w:r>
        <w:rPr>
          <w:b w:val="0"/>
        </w:rPr>
        <w:t>, som skola tillträda dessa ämbeten, och som skola hålla ting och vara ordförande i häradsrätt och sålunda utföra funktioner av så utomordentlig stor vikt. Herr Larsson påpekade med anledning av herr Rogbergs antydan, att en opinion tyckes göra sig gällande mot detta system. Jag kan då säga, att jag själv, redan så tidigt som år 1908, som riksdagsman sökt i min mån påskynda en processreform just på denna grund. Ett av huvudskälen därför var nämligen, att jag ansåg, att i denna omständighet låg och ligger verkligen en fara för rättssäkerheten. En person vid 25 års ålder är icke, enligt min mening, fullt mogen att handhava detta viktiga uppdrag. Det är denna omständighet sålunda, som för mig är den avgörande, och vi kunna icke, så länge vi hava denna ordning, komma ifrån detta.</w:t>
        <w:br/>
        <w:br/>
        <w:t xml:space="preserve">Det går ju till på det sättet, att en person, som avlagt examen vid universitet, får anställning hos en domare och efter ett eller annat år — två års tid kanske är minimum — får han sitta ting, som det heter. Har han icke helt och hållet gjort sig omöjlig eller totalt misslyckats, torde det nästan undantagslöst bliva så att det heter: »Han får väl försöka!» Då hava vi just dessa omständigheter, som jag talade om. Nu är det fråga om att jämväl släppa in </w:t>
      </w:r>
      <w:r>
        <w:rPr>
          <w:b/>
        </w:rPr>
        <w:t>kvinnorna¹</w:t>
      </w:r>
      <w:r>
        <w:rPr>
          <w:b w:val="0"/>
        </w:rPr>
        <w:t xml:space="preserve"> på detta område. Det är ju sant, säger herr Larsson, att den unge mannen icke är bättre rustad för detta arbete än </w:t>
      </w:r>
      <w:r>
        <w:rPr>
          <w:b/>
        </w:rPr>
        <w:t>kvinnan¹</w:t>
      </w:r>
      <w:r>
        <w:rPr>
          <w:b w:val="0"/>
        </w:rPr>
        <w:t xml:space="preserve">. Den saken kunna vi tvista om! Men jag vill nu bara till stöd för min mening säga, att en ung mans uppfostran har dock varit hårdare i allmänhet, han har dock, om jag så får uttrycka mig, mera slagits med livet än en ung </w:t>
      </w:r>
      <w:r>
        <w:rPr>
          <w:b/>
        </w:rPr>
        <w:t>kvinna¹</w:t>
      </w:r>
      <w:r>
        <w:rPr>
          <w:b w:val="0"/>
        </w:rPr>
        <w:t xml:space="preserve">. En ung </w:t>
      </w:r>
      <w:r>
        <w:rPr>
          <w:b/>
        </w:rPr>
        <w:t>kvinna¹</w:t>
      </w:r>
      <w:r>
        <w:rPr>
          <w:b w:val="0"/>
        </w:rPr>
        <w:t xml:space="preserve"> är väl mera garderad och undanhållen från detta, och jag undrar, om icke </w:t>
      </w:r>
      <w:r>
        <w:rPr>
          <w:b/>
        </w:rPr>
        <w:t>hon²</w:t>
      </w:r>
      <w:r>
        <w:rPr>
          <w:b w:val="0"/>
        </w:rPr>
        <w:t xml:space="preserve"> snarare skulle brista i det lugn och den säkerhet, som man måste besitta och som ju är förutsättningen för detta värv. Under alla förhållanden vill jag säga, att om vi nu äro ense om att detta innebär en olägenhet, men vi nu skulle bara härvidlag släppa in så många flera på denna bana, vore det väl en tillämpning av den satsen, som den förste ärade talaren här framhöll, att man icke bör bota ont med hälften värre.</w:t>
        <w:br/>
        <w:br/>
        <w:t>Det är ju så, att vi hava all anledning hoppas, att denna processreform, som har begärts och som vi fortfarande med styrka begära, ändock skall bliva en verklighet inom jämförelsevis överskådlig tid, och jag är fullständigt övertygad om att en av kardinalpunkterna vid denna reform kommer att bliva just denna fråga. Kan det då icke vara skäl i att härvidlag vänta med den, då den i alla fall i viss mån försvårats av de nuvarande förhållandena med avseende på underrätterna. Under alla förhållanden kan jag icke se annat än att det skulle vara en olägen-</w:t>
        <w:br/>
        <w:br/>
        <w:t xml:space="preserve">het att nu låta unga </w:t>
      </w:r>
      <w:r>
        <w:rPr>
          <w:b/>
        </w:rPr>
        <w:t>flickor²</w:t>
      </w:r>
      <w:r>
        <w:rPr>
          <w:b w:val="0"/>
        </w:rPr>
        <w:t xml:space="preserve"> ägna sig åt denna bana och att det vore bättre att avvakta upphävandet av det osäkerhetstillstånd, som nu råder i detta avseende. Utskottet har kommit till sin ståndpunkt på formella skäl, och även jag har gjort detsamma. Jag har tillåtit mig peka på processreformen och organisationen vid underrätterna, vilket väl om något är ett formellt skäl, varför jag för min del ber att få förena mig med utskottet i dess avslagsyrkande.</w:t>
      </w:r>
    </w:p>
    <w:p>
      <w:pPr>
        <w:pStyle w:val="Heading2"/>
      </w:pPr>
      <w:r>
        <w:t>6. Kerstin Hesselgren (Folkpartiet, woman)</w:t>
      </w:r>
    </w:p>
    <w:p>
      <w:r>
        <w:rPr>
          <w:b w:val="0"/>
        </w:rPr>
        <w:t xml:space="preserve">Herr förste vice talman! Det är icke lätt, isynnerhet om man är </w:t>
      </w:r>
      <w:r>
        <w:rPr>
          <w:b/>
        </w:rPr>
        <w:t>kvinna¹</w:t>
      </w:r>
      <w:r>
        <w:rPr>
          <w:b w:val="0"/>
        </w:rPr>
        <w:t xml:space="preserve">, att försöka komma med några nya skäl för denna sak. Det blir att gå på med det gamla ständigt och jämt, ända tills man får människor att lyssna. Men det finns dock ett område, som kanske icke fullt så mycket har framhållits i denna debatt, och det är, att man vid denna frågas bedömande måste komma ihåg, att den har ett mycket nära sammanhang med industrialismen. Det är industrien, som genom sin fullständiga omläggning av arbetsförhållandena också har skapat om </w:t>
      </w:r>
      <w:r>
        <w:rPr>
          <w:b/>
        </w:rPr>
        <w:t>kvinnornas¹</w:t>
      </w:r>
      <w:r>
        <w:rPr>
          <w:b w:val="0"/>
        </w:rPr>
        <w:t xml:space="preserve"> arbetsområden. Om man förr i världen kunde tala om att livet hade delat upp männens och </w:t>
      </w:r>
      <w:r>
        <w:rPr>
          <w:b/>
        </w:rPr>
        <w:t>kvinnornas¹</w:t>
      </w:r>
      <w:r>
        <w:rPr>
          <w:b w:val="0"/>
        </w:rPr>
        <w:t xml:space="preserve"> arbetsområden på olika plan, så måste man nu säga sig, att med industriens genombrott har denna uppdelning blivit lika fullständigt förstörd som någonsin skråväsendet. Den stora skillnaden mellan hemmets och samhällets arbetsområden har genom industrien utplånats, och industrien har i mycket stor utsträckning tagit de arbetsområden, som förut voro </w:t>
      </w:r>
      <w:r>
        <w:rPr>
          <w:b/>
        </w:rPr>
        <w:t>kvinnornas¹</w:t>
      </w:r>
      <w:r>
        <w:rPr>
          <w:b w:val="0"/>
        </w:rPr>
        <w:t xml:space="preserve">. Att </w:t>
      </w:r>
      <w:r>
        <w:rPr>
          <w:b/>
        </w:rPr>
        <w:t>kvinnorna¹</w:t>
      </w:r>
      <w:r>
        <w:rPr>
          <w:b w:val="0"/>
        </w:rPr>
        <w:t xml:space="preserve"> skulle följa med ut i fabrikernas mer eller mindre osunda och farliga arbetsförhållanden, det har man alltid tagit för givet, men man har icke tänkt på, att detta också skulle innebära, att de måste söka sig ut även på andra arbetsområden inom samhällslivet. Detta har först så småningom klarnat för människorna och, skulle jag vilja säga, för Sveriges riksdag, och ändå har, ända sedan industrialismens genombrott i mitten av 1800-talet, Sveriges riksdag gång på gång fått lov att behandla frågor om </w:t>
      </w:r>
      <w:r>
        <w:rPr>
          <w:b/>
        </w:rPr>
        <w:t>kvinnans¹</w:t>
      </w:r>
      <w:r>
        <w:rPr>
          <w:b w:val="0"/>
        </w:rPr>
        <w:t xml:space="preserve"> tillträde till allmänna värv. Dessa frågor ha om och om igen kommit tillbaka med den sega styrkan hos en naturkraft, som icke låter sig hejdas av någonting. Bit för bit, område efter område ha </w:t>
      </w:r>
      <w:r>
        <w:rPr>
          <w:b/>
        </w:rPr>
        <w:t>kvinnorna¹</w:t>
      </w:r>
      <w:r>
        <w:rPr>
          <w:b w:val="0"/>
        </w:rPr>
        <w:t xml:space="preserve"> erövrat, trots vad som för varje gång sagts om farorna för samhällets bestånd. Det har pågått ända från den första kungl. förordningen av 1834 angående </w:t>
      </w:r>
      <w:r>
        <w:rPr>
          <w:b/>
        </w:rPr>
        <w:t>kvinnors¹</w:t>
      </w:r>
      <w:r>
        <w:rPr>
          <w:b w:val="0"/>
        </w:rPr>
        <w:t xml:space="preserve"> förvärvsarbete, som säger, att: »hädanefter välfrejdad person av </w:t>
      </w:r>
      <w:r>
        <w:rPr>
          <w:b/>
        </w:rPr>
        <w:t>kvinnokönet¹</w:t>
      </w:r>
      <w:r>
        <w:rPr>
          <w:b w:val="0"/>
        </w:rPr>
        <w:t>, som i anseende till försvagad hälsa eller andra bevekande omständigheter finnes vara i behov av något passande försörjningsmedel, må efter i behörig ordning gjord anmälan erhålla tillstånd att i Stockholm tillverka och till salu hålla tårtor, pastejer och bakelser» — till den fråga, som det gäller i dag!</w:t>
        <w:br/>
        <w:br/>
        <w:t>Det är en lång rad av data, som jag ej vill trötta kammaren med att upprepa, och det har varit en lång väg att gå, fylld av mycken misstro och även löje över våra, som det tyckts, orättmätiga krav på likställighet. Men det har dock hela tiden gått framåt, och man skulle tycka, att det småningom skulle övertyga och lära människorna, att det</w:t>
        <w:br/>
        <w:br/>
        <w:t>ligger något mera bakom detta krav än bara ett fikande efter platser. Jag kan mycket väl förstå, att det är bekvämare att hålla kvar vid de gamla idealen, att tro på att den ordning, som har varit, är den bästa och alltid skall förbli det. Jag förstår också, att det kan vara smärtsamt att släppa gamla ideal, men det är nog så, att livet är något levande och något föränderligt och att nya tider fordra nya former.</w:t>
        <w:br/>
        <w:br/>
        <w:t xml:space="preserve">När dessa arbetsområden, som förut varit våra, tagits ifrån oss, måste vi söka att finna nya. Vi måste också finna möjligheter att göra våra insatser gällande på andra områden än förr. Det är därmed icke sagt, att vi icke på dessa områden skulle kunna göra vår egen egenart likaväl gällande som förut. Den likställighet vi sträva efter, den kommer, det är icke tu tal om det, men den likställighet, som vi sträva efter, betyder icke likhet mellan män och </w:t>
      </w:r>
      <w:r>
        <w:rPr>
          <w:b/>
        </w:rPr>
        <w:t>kvinnor¹</w:t>
      </w:r>
      <w:r>
        <w:rPr>
          <w:b w:val="0"/>
        </w:rPr>
        <w:t xml:space="preserve"> i yttre eller inre avseende, icke ens i arbetsförhållanden, utan den betyder, att vi begära att själva få välja, vad vi anse vara lämpligast för oss. Vi begära att, likaväl som männen, få använda vårt eget omdöme i valet av vår egen levnadsbana. Vi äro ju också myndiga medborgare, och då måste det vara inkonsekvent, att det är samhället, som skall säga till oss: »Detta vällovliga arbete få ni göra, men icke detta!»</w:t>
        <w:br/>
        <w:br/>
        <w:t xml:space="preserve">Jag vet, att herr von Geijer, som han säger i sin motion, ej kan trösta sig med, att livet självt skulle kunna föra oss på rätta vägar. Han tror, att det är endast han själv, som kan det, men för den, som så litet förstår </w:t>
      </w:r>
      <w:r>
        <w:rPr>
          <w:b/>
        </w:rPr>
        <w:t>kvinnorna¹</w:t>
      </w:r>
      <w:r>
        <w:rPr>
          <w:b w:val="0"/>
        </w:rPr>
        <w:t xml:space="preserve">, är det kanske icke så lätt att visa dem rätt. Det är alltid den part, som skall dela med sig av sina rättigheter, som har det svårast att förstå kravet på likställighet, och att det finns något befogat i det, och det är alltid den parten, som ser alla farorna därav. Detta har arbetarepartiet nogsamt fått lära sig under sin strävsamma väg fram till medborgerliga rättigheter, och de förstå, likaväl som vi </w:t>
      </w:r>
      <w:r>
        <w:rPr>
          <w:b/>
        </w:rPr>
        <w:t>kvinnor¹</w:t>
      </w:r>
      <w:r>
        <w:rPr>
          <w:b w:val="0"/>
        </w:rPr>
        <w:t>, att först får man den yttre betingelsen och det yttre medgivandet, och sedan följer långsamt, mycket långsamt efter den inre övertygelsen hos motståndarna, vilken gör medgivandet till en levande verklighet.</w:t>
        <w:br/>
        <w:br/>
        <w:t xml:space="preserve">Inom mitt eget parti, som har till grundåskådning den enskildes rätt, frihet och ansvar, har naturligtvis det yttre medgivandet gjorts i programmet, men att det haft svårt att tränga in till den inre övertygelsen är jag rädd att omröstningen här i dag kan komma att visa. Dock hoppas jag, att så icke skall vara förhållandet! Hade man, när grundlagsändringen gjordes, haft mod att taga steget fullt ut — att gå den enda konsekventa vägen att bara ändra ordet »man» till &gt;»medborgare», så att det blivit verklig likställighet för </w:t>
      </w:r>
      <w:r>
        <w:rPr>
          <w:b/>
        </w:rPr>
        <w:t>kvinnorna¹</w:t>
      </w:r>
      <w:r>
        <w:rPr>
          <w:b w:val="0"/>
        </w:rPr>
        <w:t xml:space="preserve"> — skulle man undvikit mycket tal och mycken bitterhet. Nu står det, att det skall vara på grunder, som Kungl. Maj:t och riksdagen bestämma, som vi skola få denna likställighet. Jag tror, att den fastaste grund, som Kungl. Maj:t och riksdagen hade kunnat lägga för att få denna likställighetslag att bliva till något gott, hade varit, om de vågat lita på </w:t>
      </w:r>
      <w:r>
        <w:rPr>
          <w:b/>
        </w:rPr>
        <w:t>kvinnornas¹</w:t>
      </w:r>
      <w:r>
        <w:rPr>
          <w:b w:val="0"/>
        </w:rPr>
        <w:t xml:space="preserve"> eget omdöme. Nu har så icke varit förhållandet och nu måste vi gå denna stridens väg fram, där man alltid kommer att hava olika åsikter</w:t>
        <w:br/>
        <w:br/>
        <w:t xml:space="preserve">om nödvändigheten om det berättigade i dessa undantag, så länge den minsta bit finns kvar av dem. Man får icke vidare stor respekt för dessa undantag, när man ser, hur både deras antal och karaktär kan ändras. I Norge började man 1904 med att undantaga 15 statsämbeten, som </w:t>
      </w:r>
      <w:r>
        <w:rPr>
          <w:b/>
        </w:rPr>
        <w:t>kvinnor¹</w:t>
      </w:r>
      <w:r>
        <w:rPr>
          <w:b w:val="0"/>
        </w:rPr>
        <w:t xml:space="preserve"> icke skulle få användas till; då man kom fram till själva lagen år 1911, hade detta antal sjunkit till 5. När Danmark kom med sin lag, hade antalet sjunkit till 2, och även våra mycket omtalade undantag visa en viss benägenhet att variera från det ena året till det andra. Men jag skall icke gå in på dessa undantag nu, jag skall vänta med den saken, tills vi komma till den punkt, som behandlar detta. Utskottet tycks, såvitt jag förstår, anse, att, när vi hava väntat så länge som vi gjort gör det detsamma, om vi få vänta ännu längre och därför yrkar det på uppskov. I realiteten är jag rädd för att det därmed menar avslag. Det uttryck, som utskottet här använder, »inträffande omständigheter», förefaller mig nämligen syfta på detsamma som herr Reuterskiöld öppet och ärligt säger ifrån i sin motion, nämligen att han väntar, att detta uppskov skall betyda, att riksdag och regering under tiden skola hinna ombildas så mycket, att de upphäva lagen eller åtminstone komma med en ny lag, som bättre motsvarar vad herr Reuterskiöld och utskottet finna lämpligt! Det är klart, att, med en sådan önskan, är det bättre att dröja med att antaga behörigheten, men från </w:t>
      </w:r>
      <w:r>
        <w:rPr>
          <w:b/>
        </w:rPr>
        <w:t>kvinnornas¹</w:t>
      </w:r>
      <w:r>
        <w:rPr>
          <w:b w:val="0"/>
        </w:rPr>
        <w:t xml:space="preserve"> sida sett är det ett väsentligt steg framåt att nu antaga den. Naturligtvis hade det varit ändå bättre för oss, om man kunnat tänka sig, att behörigheten och ikraftträdandet hade kommit nu på en gång. Det är alldeles klart, att det så hade varit, och för min del vidhåller jag, vad jag sade föregående år, att jag icke anser att svårigheterna därvidlag ha varit oöverkomliga, men jag skall icke gå in på den frågan, eftersom den alls icke nu föreligger. Jag ger både utskottet och herr Reuterskiöld rätt i att det kan komma att ligga lång tid emellan denna behörighet och detta ikraftträdande. Herr Rogberg har visserligen sagt, att man skall tro på riksdagens löften. Det gör jag också, det vill jag göra, men tyvärr hava vi fått tro så många, många år efter varandra, utan att få se något uppfyllande av löftena. Vi hade trott i 14 år, innan vi sågo den första lilla uppfyllelsen av denna sak, och då blir man icke så där helt och odelat förhoppningsfull, som herr Rogberg ville, att vi i denna fråga skulle vara. Jag är emellertid inte så rädd för att det skall dröja så länge emellan behörigheten och ikraftträdandet, ity att förhållandena dock äro annorlunda nu än förut. Vi få lov att komma ihåg, att den där omläggningen av riksdagen, som herr Reuterskiöld har sagt sig gärna vilja se, är i alla fall beroende icke bara på en manlig, utan också på en lika stor </w:t>
      </w:r>
      <w:r>
        <w:rPr>
          <w:b/>
        </w:rPr>
        <w:t>kvinnlig¹</w:t>
      </w:r>
      <w:r>
        <w:rPr>
          <w:b w:val="0"/>
        </w:rPr>
        <w:t xml:space="preserve"> väljarekår, och det är klart, att denna väljarekår icke kan se samma fara i ett »feminiserande» av statsförvaltningen, som herr Reuterskiöld ser.</w:t>
        <w:br/>
        <w:br/>
        <w:t>Jag vet icke, om herr Reuterskiöld med denna förhoppning menade, att även grundlagsändringen skulle upphävas. Det kan hända, att jag i det fallet missförstår honom, men om icke det är förhållandet, så förefaller det mig som om man här borde kunna draga ut samma kon-</w:t>
        <w:br/>
        <w:br/>
        <w:t xml:space="preserve">sekvens, som herr Reuterskiöld till min stora glädje gjorde härom dagen, då det gällde giftermålsbalken och </w:t>
      </w:r>
      <w:r>
        <w:rPr>
          <w:b/>
        </w:rPr>
        <w:t>kvinnornas¹</w:t>
      </w:r>
      <w:r>
        <w:rPr>
          <w:b w:val="0"/>
        </w:rPr>
        <w:t xml:space="preserve"> ställning till medborgarlagen. Det var för mig en oväntad glädje att en gång få stå på samma sida som herr Reuterskiöld, då det gällde en </w:t>
      </w:r>
      <w:r>
        <w:rPr>
          <w:b/>
        </w:rPr>
        <w:t>kvinnofråga¹</w:t>
      </w:r>
      <w:r>
        <w:rPr>
          <w:b w:val="0"/>
        </w:rPr>
        <w:t>. Det ger en mod att tro, att även ens allra mest konsekventa motståndare låta sig påverka av livet och förhållandena. Kanske komma vi en gång att även i denna fråga stå på samma sida! Det kanske är en djärv förhoppning, men det kan kanske komma att gå därhän.</w:t>
        <w:br/>
        <w:br/>
        <w:t xml:space="preserve">Sammanhanget emellan behörighetsoch lönefrågan har på ett så kompetent sätt påvisats, och utskottets åsikter i denna sak så väl gendrivits från herr Ekmans sida både i hans anförande här och i hans reservation, att jag icke skall gå in på den saken. Jag skulle endast vilja säga, att det förefaller mig, som om man av utskottets utlåtande skulle kunna läsa sig till att statens användande av </w:t>
      </w:r>
      <w:r>
        <w:rPr>
          <w:b/>
        </w:rPr>
        <w:t>kvinnlig¹</w:t>
      </w:r>
      <w:r>
        <w:rPr>
          <w:b w:val="0"/>
        </w:rPr>
        <w:t xml:space="preserve"> arbetskraft i viss mån skulle göras beroende av, om den blir billigare. Det är, såvitt jag förstår, en farlig väg att ge sig in på, ty då, om någonsin, borde man väl ha skäl att frukta för en osund och farlig konkurrens. Jag tror, att industriarbetarna på detta område skulle kunna tala om ganska allvarliga och stora svårigheter, som ej göra en böjd att ge sig in på en sådan väg. Jag skulle också vilja säga, att statens moraliska styrka som rättvisans och omutlighetens väktare skulle lida avbräck, om man finge den känslan, att icke förtjänst och skicklighet vore den första utgångspunkten för staten, när den skulle tillsätta sina tjänster.</w:t>
        <w:br/>
        <w:br/>
        <w:t xml:space="preserve">Att det betyder någonting för </w:t>
      </w:r>
      <w:r>
        <w:rPr>
          <w:b/>
        </w:rPr>
        <w:t>kvinnorna¹</w:t>
      </w:r>
      <w:r>
        <w:rPr>
          <w:b w:val="0"/>
        </w:rPr>
        <w:t xml:space="preserve"> i allmänhet och för den studerande ungdomen i synnerhet, om vi nu få veta, om vi ha behörighet eller om det skall dröja längre med den, borde var och en förstå, icke minst de fäder, som själva hava </w:t>
      </w:r>
      <w:r>
        <w:rPr>
          <w:b/>
        </w:rPr>
        <w:t>döttrar²</w:t>
      </w:r>
      <w:r>
        <w:rPr>
          <w:b w:val="0"/>
        </w:rPr>
        <w:t xml:space="preserve">, som hålla på att utbilda sig. Det förstod till och med filosofiska fakulteten vid Uppsala universitet redan år 1867, då den skrev på detta sätt: »Det skulle nämligen, om man förutsatte, att </w:t>
      </w:r>
      <w:r>
        <w:rPr>
          <w:b/>
        </w:rPr>
        <w:t>kvinna¹</w:t>
      </w:r>
      <w:r>
        <w:rPr>
          <w:b w:val="0"/>
        </w:rPr>
        <w:t xml:space="preserve"> icke kunde vinna kompetens till viss tjänst, vara ändamålslöst att medgiva </w:t>
      </w:r>
      <w:r>
        <w:rPr>
          <w:b/>
        </w:rPr>
        <w:t>henne²</w:t>
      </w:r>
      <w:r>
        <w:rPr>
          <w:b w:val="0"/>
        </w:rPr>
        <w:t xml:space="preserve"> rätt till avläggandet av kunskapsprov, ämnat att utgöra ett kompetensvillkor för samma tjänst, och onödig vore ock den kostnad, som sådant kunskapsprovs anställande kunde förorsaka det allmänna. Dessutom skulle ett sådant medgivande, om det under nyssnämnda förutsättning gjordes, innebära eller få utseendet av att innebära, det staten liksom lockade </w:t>
      </w:r>
      <w:r>
        <w:rPr>
          <w:b/>
        </w:rPr>
        <w:t>kvinnan¹</w:t>
      </w:r>
      <w:r>
        <w:rPr>
          <w:b w:val="0"/>
        </w:rPr>
        <w:t xml:space="preserve"> in i en verksamhet, som icke kunde bereda </w:t>
      </w:r>
      <w:r>
        <w:rPr>
          <w:b/>
        </w:rPr>
        <w:t>henne²</w:t>
      </w:r>
      <w:r>
        <w:rPr>
          <w:b w:val="0"/>
        </w:rPr>
        <w:t xml:space="preserve"> verkligt gagn, och för </w:t>
      </w:r>
      <w:r>
        <w:rPr>
          <w:b/>
        </w:rPr>
        <w:t>henne²</w:t>
      </w:r>
      <w:r>
        <w:rPr>
          <w:b w:val="0"/>
        </w:rPr>
        <w:t xml:space="preserve"> öppnade utsikt till en fortkomst, som </w:t>
      </w:r>
      <w:r>
        <w:rPr>
          <w:b/>
        </w:rPr>
        <w:t>hon²</w:t>
      </w:r>
      <w:r>
        <w:rPr>
          <w:b w:val="0"/>
        </w:rPr>
        <w:t xml:space="preserve"> icke kunde ernå.&gt; Detta är ett uttalande, som också en gång, år 1905, användes av den nuvarande excellensen och statsministern Trygger i den motion, som han då väckte för ändring av $ 28 i regeringsformen. Det är en händelse, som nästan ser ut som en tanke, att den stenen, som excellensen Trygger då satte i gång, kanske kommer att rulla in inom den första målporten just i år, när han själv är excellens. Åtminstone är det på detta, som vi </w:t>
      </w:r>
      <w:r>
        <w:rPr>
          <w:b/>
        </w:rPr>
        <w:t>kvinnor¹</w:t>
      </w:r>
      <w:r>
        <w:rPr>
          <w:b w:val="0"/>
        </w:rPr>
        <w:t xml:space="preserve"> nu vänta och hoppas.</w:t>
        <w:br/>
        <w:br/>
        <w:t xml:space="preserve">24 </w:t>
      </w:r>
      <w:r>
        <w:rPr>
          <w:b/>
        </w:rPr>
        <w:t>kvinnoföreningar¹</w:t>
      </w:r>
      <w:r>
        <w:rPr>
          <w:b w:val="0"/>
        </w:rPr>
        <w:t xml:space="preserve"> av alla politiska färger hava uttalat denna sin förhoppning i den skrivelse, som i dag ligger på kamrarnas</w:t>
        <w:br/>
        <w:br/>
        <w:t xml:space="preserve">bord och som slutar med följande ord: »Må det vara oss tilllåtet utsäga, att </w:t>
      </w:r>
      <w:r>
        <w:rPr>
          <w:b/>
        </w:rPr>
        <w:t>kvinnor¹</w:t>
      </w:r>
      <w:r>
        <w:rPr>
          <w:b w:val="0"/>
        </w:rPr>
        <w:t xml:space="preserve"> utöver hela landet hoppas och förvänta av årets riksdag ett klart besked att egenskapen att vara </w:t>
      </w:r>
      <w:r>
        <w:rPr>
          <w:b/>
        </w:rPr>
        <w:t>kvinna¹</w:t>
      </w:r>
      <w:r>
        <w:rPr>
          <w:b w:val="0"/>
        </w:rPr>
        <w:t xml:space="preserve"> ej längre skall hindra en i övrigt kompetent person att söka och innehava ett statens ämbete.»</w:t>
        <w:br/>
        <w:br/>
        <w:t>I anslutning, herr förste vice talman, till detta uttalande skall jag be att få yrka bifall till den kungl. propositionen i den nu föredragna första punkten.</w:t>
      </w:r>
    </w:p>
    <w:p>
      <w:pPr>
        <w:pStyle w:val="Heading2"/>
      </w:pPr>
      <w:r>
        <w:t>7. Hjalmar Hammarskjöld (Utan partibeteckning, man)</w:t>
      </w:r>
    </w:p>
    <w:p>
      <w:r>
        <w:rPr>
          <w:b w:val="0"/>
        </w:rPr>
        <w:t xml:space="preserve">Herr vice talman! För den, som ämnar yrka avslag på den föredragna paragrafen, är det onekligen en mindre fördelaktig placering att nödgas taga till orda omedelbart efter </w:t>
      </w:r>
      <w:r>
        <w:rPr>
          <w:b/>
        </w:rPr>
        <w:t>fröken²</w:t>
      </w:r>
      <w:r>
        <w:rPr>
          <w:b w:val="0"/>
        </w:rPr>
        <w:t xml:space="preserve"> Hesselgren, som givit debatten en kanske förut i viss mån saknad lyftning. Jag får emellertid trösta mig med, att, om jag talat före </w:t>
      </w:r>
      <w:r>
        <w:rPr>
          <w:b/>
        </w:rPr>
        <w:t>henne²</w:t>
      </w:r>
      <w:r>
        <w:rPr>
          <w:b w:val="0"/>
        </w:rPr>
        <w:t xml:space="preserve">, hade jag säkerligen kommit att inbegripas i samma omdöme, som </w:t>
      </w:r>
      <w:r>
        <w:rPr>
          <w:b/>
        </w:rPr>
        <w:t>hon²</w:t>
      </w:r>
      <w:r>
        <w:rPr>
          <w:b w:val="0"/>
        </w:rPr>
        <w:t xml:space="preserve"> fällde om herr von Geijer, och sålunda fått höra, att jag icke förstår mig på </w:t>
      </w:r>
      <w:r>
        <w:rPr>
          <w:b/>
        </w:rPr>
        <w:t>kvinnor¹</w:t>
      </w:r>
      <w:r>
        <w:rPr>
          <w:b w:val="0"/>
        </w:rPr>
        <w:t xml:space="preserve">. Ett sådant omdöme må tyvärr vara berättigat, men det är icke precis så angenämt, att saken konstateras offentligt! I alla händelser skall jag nu söka att vid de få ord jag har att anföra så mycket som möjligt bortse ifrån vad man kan kalla </w:t>
      </w:r>
      <w:r>
        <w:rPr>
          <w:b/>
        </w:rPr>
        <w:t>kvinnopsykologiska¹</w:t>
      </w:r>
      <w:r>
        <w:rPr>
          <w:b w:val="0"/>
        </w:rPr>
        <w:t xml:space="preserve"> synpunkter.</w:t>
        <w:br/>
        <w:br/>
        <w:t xml:space="preserve">Till en början vill jag, i motsats till vissa föregående talare, säga, att jag icke är i stånd att i grundlagsändringen se något löfte från statsmakternas sida om kompetens till statsämbetena för </w:t>
      </w:r>
      <w:r>
        <w:rPr>
          <w:b/>
        </w:rPr>
        <w:t>kvinnor¹</w:t>
      </w:r>
      <w:r>
        <w:rPr>
          <w:b w:val="0"/>
        </w:rPr>
        <w:t>. Jag ser i denna grundlagsändring endast vad däri efter ordalydelsen står, nämligen att kompetensfrågan för framtiden skall kunna avgöras i en lättare form, i civillags form, i stället för att det förut erfordrats grundlags form. I alla händelser, även om ändringen innebure ett löfte, så är det ändock givetvis omöjligt att kunna angiva omfånget, omfattningen av detta löfte, och löftet skulle i varje fall vara infriat även med betydligt mindre än denna proposition innehåller. Däremot innebär det i propositionen framlagda förslaget i verkligheten ett löfte. Om man antager en lag och ställer den på framtiden på det sätt, att man säger, att Konung och riksdag skola gemensamt besluta om tiden för dess ikraftträdande, så är detta ett slags löfte om en framtida lagstiftning. Är det då något ont att säga om den saken? Ja, i viss mån. Man kan nämligen utgå ifrån, att en lagstiftning blir mera övertänkt och därför också mera lyckad i den mån den är aktuell, under det att man däremot lättare bestämmer sig för en viss lagstiftning om man vet, att dess tillämpning är ställd på framtiden.</w:t>
        <w:br/>
        <w:br/>
        <w:t xml:space="preserve">När det finnes betänkligheter, och starka betänkligheter, mot att medgiva </w:t>
      </w:r>
      <w:r>
        <w:rPr>
          <w:b/>
        </w:rPr>
        <w:t>kvinnan¹</w:t>
      </w:r>
      <w:r>
        <w:rPr>
          <w:b w:val="0"/>
        </w:rPr>
        <w:t xml:space="preserve"> kompetens till statsämbeten i den omfattning, som ifrågasättes i Kungl. Maj:ts proposition, så beror detta helt säkert ingalunda på ett underskattande hos någon och allra minst hos mig av det faktum, att det finnes åtskilliga </w:t>
      </w:r>
      <w:r>
        <w:rPr>
          <w:b/>
        </w:rPr>
        <w:t>kvinnor¹</w:t>
      </w:r>
      <w:r>
        <w:rPr>
          <w:b w:val="0"/>
        </w:rPr>
        <w:t xml:space="preserve">, som äro utrustade med mycket höga kvalifikationer, med kvalifikationer, som äro fullt tillräckliga även för de högsta och svåraste uppgifter. Man behöver icke mycket känna till historien för att kunna angiva exempel på </w:t>
      </w:r>
      <w:r>
        <w:rPr>
          <w:b/>
        </w:rPr>
        <w:t>kvinnor¹</w:t>
      </w:r>
      <w:r>
        <w:rPr>
          <w:b w:val="0"/>
        </w:rPr>
        <w:t>, som styrt land</w:t>
        <w:br/>
        <w:br/>
        <w:t xml:space="preserve">och rike på ett sätt, som få män lyckats göra. I vårt land finnes det på affärslivets område och även på andra områden exempel på </w:t>
      </w:r>
      <w:r>
        <w:rPr>
          <w:b/>
        </w:rPr>
        <w:t>kvinnor¹</w:t>
      </w:r>
      <w:r>
        <w:rPr>
          <w:b w:val="0"/>
        </w:rPr>
        <w:t xml:space="preserve">, som tydligt visat synnerligen framstående egenskaper, också chefsegenskaper. Men därifrån är steget mycket långt till att medgiva </w:t>
      </w:r>
      <w:r>
        <w:rPr>
          <w:b/>
        </w:rPr>
        <w:t>kvinnor¹</w:t>
      </w:r>
      <w:r>
        <w:rPr>
          <w:b w:val="0"/>
        </w:rPr>
        <w:t xml:space="preserve"> en allmän kompetens. Man bör i allmänhet icke lagstifta för undantagsfall, utan man lagstiftar för regeln.</w:t>
        <w:br/>
        <w:br/>
        <w:t xml:space="preserve">Vad jag nu sagt blir kanhända begripligare, om jag ser på den andra sidan, nämligen de medborgerliga skyldigheterna. </w:t>
      </w:r>
      <w:r>
        <w:rPr>
          <w:b/>
        </w:rPr>
        <w:t>Kvinnan¹</w:t>
      </w:r>
      <w:r>
        <w:rPr>
          <w:b w:val="0"/>
        </w:rPr>
        <w:t xml:space="preserve"> är och måste vara befriad från värnpliktstjänstgöring, men icke desto mindre lärer det vara en obestridlig sanning, att det finnes </w:t>
      </w:r>
      <w:r>
        <w:rPr>
          <w:b/>
        </w:rPr>
        <w:t>kvinnor¹</w:t>
      </w:r>
      <w:r>
        <w:rPr>
          <w:b w:val="0"/>
        </w:rPr>
        <w:t>, som både i avseende å fysisk kraft och personligt mod vida överträffa ett stort antal av de manliga värnpliktiga.</w:t>
        <w:br/>
        <w:br/>
        <w:t xml:space="preserve">Jag är över huvud taget icke rädd för vad man kallar feminisering genom denna lagstiftning. Tvärtom tror jag, att de </w:t>
      </w:r>
      <w:r>
        <w:rPr>
          <w:b/>
        </w:rPr>
        <w:t>kvinnor¹</w:t>
      </w:r>
      <w:r>
        <w:rPr>
          <w:b w:val="0"/>
        </w:rPr>
        <w:t>, som i någon högre grad skulle få nytta av denna lagstiftning, snarare skulle tillföra vad herr Lindhagen kallar för den maskulina kulturvärlden ett tillskott av kraft och, varför icke, ett välbehövligt tillskott av manhaftighet. Men det går, som sagt, icke an att lagstifta för undantagsfall.</w:t>
        <w:br/>
        <w:br/>
        <w:t xml:space="preserve">Nu kan man säga: Vad gör kompetensen för skada, om i alla fall det endast blir några få </w:t>
      </w:r>
      <w:r>
        <w:rPr>
          <w:b/>
        </w:rPr>
        <w:t>kvinnor¹</w:t>
      </w:r>
      <w:r>
        <w:rPr>
          <w:b w:val="0"/>
        </w:rPr>
        <w:t xml:space="preserve"> under vart århundrade, som kunna komma till en högre chefsbefattning, vad gör det då, att en </w:t>
      </w:r>
      <w:r>
        <w:rPr>
          <w:b/>
        </w:rPr>
        <w:t>kvinna¹</w:t>
      </w:r>
      <w:r>
        <w:rPr>
          <w:b w:val="0"/>
        </w:rPr>
        <w:t xml:space="preserve"> är kompetent och vad betyder detta i allmänhet med avseende på ämbetena? Jo, en kompetensförklaring är verkligen icke oskadlig. Saken är den, att, såsom framhållits flera gånger under frågans föregående behandling, vi här i landet ha och måste ha ganska stränga formella regler med avseende å befordringar. Vi anse oss icke i allmänhet kunna gå ut därifrån, att den utnämnande myndigheten alltid tager den bästa och lämpligaste samt mest förtjänte, utan vi anse det vara nödvändigt att uppställa vissa kompetensvillor. Naturligtvis finnes det en del 24-åringar, som kunna sitta ting precis lika bra som åtskilliga mindre utvecklade 25-åringar, men icke vill man därför giva hovrätten rätt att dispensera från åldersbestämmelsen. På samma sätt fäster man också stort avseende vid vad grundlagen med ett från frihetstiden härstammande uttryck kallar förtjänst och skicklighet eller vad man i vanliga fall benämner meriter.</w:t>
        <w:br/>
        <w:br/>
        <w:t xml:space="preserve">Det är fara värt, att om </w:t>
      </w:r>
      <w:r>
        <w:rPr>
          <w:b/>
        </w:rPr>
        <w:t>kvinnan¹</w:t>
      </w:r>
      <w:r>
        <w:rPr>
          <w:b w:val="0"/>
        </w:rPr>
        <w:t xml:space="preserve"> utan varje inskränkning skall likställas med mannen, man vid valet mellan man och </w:t>
      </w:r>
      <w:r>
        <w:rPr>
          <w:b/>
        </w:rPr>
        <w:t>kvinna¹</w:t>
      </w:r>
      <w:r>
        <w:rPr>
          <w:b w:val="0"/>
        </w:rPr>
        <w:t xml:space="preserve">, då det är fråga om befordran, lätt kommer till det resultatet, att dessa formella meriter ensamma bli de avgörande. Då kan man fråga, varför icke samma fara uppstår även med avseende på män, så att man också här fäster sig alltför mycket vid de formella meriterna och ser bort från den personliga lämpligheten. Tyvärr är det många gånger, som man nödgas göra detta. Men faran är dock här icke lika stor, ty om en man är olämplig för vissa uppgifter, så kan det bero på frånvaron av vissa manliga egenskaper, medan däremot en </w:t>
      </w:r>
      <w:r>
        <w:rPr>
          <w:b/>
        </w:rPr>
        <w:t>kvinnas¹</w:t>
      </w:r>
      <w:r>
        <w:rPr>
          <w:b w:val="0"/>
        </w:rPr>
        <w:t xml:space="preserve"> olämplighet för en viss befattning kan bero på närvaron av vissa </w:t>
      </w:r>
      <w:r>
        <w:rPr>
          <w:b/>
        </w:rPr>
        <w:t>kvinnliga¹</w:t>
      </w:r>
      <w:r>
        <w:rPr>
          <w:b w:val="0"/>
        </w:rPr>
        <w:t xml:space="preserve"> egenskaper. Med</w:t>
        <w:br/>
        <w:br/>
        <w:t>andra ord, vad som är normalt för det ena könet är icke normalt för det andra.</w:t>
        <w:br/>
        <w:br/>
        <w:t>Det skulle från min synpunkt sett vara bättre att i lagen införa en generell regel, endast med den inskränkning, att man skulle bestämt uttala förutsättningen av lika lämplighet för de särskilda tjänsterna. Det skulle vara bättre än att genom en uppräkning av undantag giva ett sken av, att denna uppräkning är fullständig, och att såsom följd därav regeln utan förbehåll och utan avseende å kön och könsegenskaper skall tillämpas.</w:t>
        <w:br/>
        <w:br/>
        <w:t>Vill man icke gå denna väg, skulle det i alla händelser krävas en vida mera detaljerad undersökning av ifrågakommande tjänster och av de anspråk, som kunna ställas på deras innehavare, än som här blivit gjord, och ett uppskov, som ju icke kan få annan form än avslag, skulle därför redan på denna grund vara befogat.</w:t>
        <w:br/>
        <w:br/>
        <w:t>Härtill kommer, såsom redan förut blivit påpekat och även berörts av mig, att det här icke är fråga om att stifta en lag, som omedelbart skall tillämpas, utan det är endast fråga om att giva ett löfte om en viss kompetens i framtiden, sedan vissa förutsättningar tillkommit och sedan ett nytt beslut blivit fattat av Konung och riksdag. Detta förhållande är givetvis ett ytterligare skäl för uppskov.</w:t>
        <w:br/>
        <w:br/>
        <w:t>På grund av vad jag nu anfört ber jag att få yrka avslag på förevarande paragraf.</w:t>
      </w:r>
    </w:p>
    <w:p>
      <w:pPr>
        <w:pStyle w:val="Heading2"/>
      </w:pPr>
      <w:r>
        <w:t>8. Torsten Nothin (Socialdemokraterna, man)</w:t>
      </w:r>
    </w:p>
    <w:p>
      <w:r>
        <w:rPr>
          <w:b w:val="0"/>
        </w:rPr>
        <w:t>Herr talman! Motsättningen mellan utskottets majoritet och reservanterna berör formellt sett frågan om uppskov eller icke uppskov.</w:t>
        <w:br/>
        <w:br/>
        <w:t xml:space="preserve">Av en föregående talare har här framhållits, att några verkliga sakskäl för uppskov icke föreligga. Jag skall icke trötta kammaren med att upprepa vad han sagt, utan jag skall endast framhålla det enligt min åsikt orimliga uti, att man vid bedömande av frågan om en </w:t>
      </w:r>
      <w:r>
        <w:rPr>
          <w:b/>
        </w:rPr>
        <w:t>kvinna¹</w:t>
      </w:r>
      <w:r>
        <w:rPr>
          <w:b w:val="0"/>
        </w:rPr>
        <w:t xml:space="preserve"> skall kunna inneha den eller den tjänsten låter det avgörande vara, huruvida man fattat beslut om löner eller om pensionsoch åldersbestämmelser i en eller annan riktning. En expert i denna kammare på löneregleringsförhållandena framhöll för en stund sedan, att den första frågan, som man har att taga ställning till, är den, vilka tjänster </w:t>
      </w:r>
      <w:r>
        <w:rPr>
          <w:b/>
        </w:rPr>
        <w:t>kvinnor¹</w:t>
      </w:r>
      <w:r>
        <w:rPr>
          <w:b w:val="0"/>
        </w:rPr>
        <w:t xml:space="preserve"> skola inneha; först därefter har man anledning att pröva deras avlöningsoch pensionsförhållanden.</w:t>
        <w:br/>
        <w:br/>
        <w:t xml:space="preserve">Emellertid är det nog så, att här i verkligheten ånyo blossat upp en diskussion om sakfrågan. Huru lojala herrarna från utskottsmajoriteten än vilja vara mot det tidigare riksdagsbeslutet och huru lojala de än tro sig vara i detta avseende, så ligga dock här bakom olika meningar om, huruvida </w:t>
      </w:r>
      <w:r>
        <w:rPr>
          <w:b/>
        </w:rPr>
        <w:t>kvinnan¹</w:t>
      </w:r>
      <w:r>
        <w:rPr>
          <w:b w:val="0"/>
        </w:rPr>
        <w:t xml:space="preserve"> bör släppas fram till statstjänst eller icke.</w:t>
        <w:br/>
        <w:br/>
        <w:t xml:space="preserve">Jag kan för min del icke förstå, huru man i det fallet vill eller kan ställa sig avvisande. Jag har i likhet med herr Hammarskjöld den uppfattningen, att om </w:t>
      </w:r>
      <w:r>
        <w:rPr>
          <w:b/>
        </w:rPr>
        <w:t>kvinnan¹</w:t>
      </w:r>
      <w:r>
        <w:rPr>
          <w:b w:val="0"/>
        </w:rPr>
        <w:t xml:space="preserve"> släppes fram till statstjänst, så blir här ingen verklig invasion. Mannens och </w:t>
      </w:r>
      <w:r>
        <w:rPr>
          <w:b/>
        </w:rPr>
        <w:t>kvinnans¹</w:t>
      </w:r>
      <w:r>
        <w:rPr>
          <w:b w:val="0"/>
        </w:rPr>
        <w:t xml:space="preserve"> läggning äro så olika, att </w:t>
      </w:r>
      <w:r>
        <w:rPr>
          <w:b/>
        </w:rPr>
        <w:t>kvinnan¹</w:t>
      </w:r>
      <w:r>
        <w:rPr>
          <w:b w:val="0"/>
        </w:rPr>
        <w:t xml:space="preserve"> aldrig kan få samma betydelse i statens tjänst som mannen.</w:t>
        <w:br/>
        <w:br/>
        <w:t xml:space="preserve">Vi ha redan sett ett exempel för ögonen, som herr Hammarskjöld drog fram: Till denna kammare är både valrätt och valbarhet lika för man och </w:t>
      </w:r>
      <w:r>
        <w:rPr>
          <w:b/>
        </w:rPr>
        <w:t>kvinna¹</w:t>
      </w:r>
      <w:r>
        <w:rPr>
          <w:b w:val="0"/>
        </w:rPr>
        <w:t xml:space="preserve">, och resultatet har varit sådant, att när man hört </w:t>
      </w:r>
      <w:r>
        <w:rPr>
          <w:b/>
        </w:rPr>
        <w:t>fröken²</w:t>
      </w:r>
      <w:r>
        <w:rPr>
          <w:b w:val="0"/>
        </w:rPr>
        <w:t xml:space="preserve"> Hesselgrens anförande, man snarare kan ha anledning beklaga, att icke </w:t>
      </w:r>
      <w:r>
        <w:rPr>
          <w:b/>
        </w:rPr>
        <w:t>kvinnoinvasionen¹</w:t>
      </w:r>
      <w:r>
        <w:rPr>
          <w:b w:val="0"/>
        </w:rPr>
        <w:t xml:space="preserve"> i kammaren blivit större än den är.</w:t>
        <w:br/>
        <w:br/>
        <w:t xml:space="preserve">Det är icke här fråga om att skapa en undantagsställning till förmån för </w:t>
      </w:r>
      <w:r>
        <w:rPr>
          <w:b/>
        </w:rPr>
        <w:t>kvinnan¹</w:t>
      </w:r>
      <w:r>
        <w:rPr>
          <w:b w:val="0"/>
        </w:rPr>
        <w:t xml:space="preserve">. Det är endast fråga om att undanröja de hinder, som nu förefinnas för </w:t>
      </w:r>
      <w:r>
        <w:rPr>
          <w:b/>
        </w:rPr>
        <w:t>kvinnan¹</w:t>
      </w:r>
      <w:r>
        <w:rPr>
          <w:b w:val="0"/>
        </w:rPr>
        <w:t xml:space="preserve"> att ägna sig åt statstjänst. Kvar står alltjämt grundlagens bud, att befordran till ämbeten och tjänster skall ske efter förtjänst och skicklighet, och detta bud kommer att i fortsättningen gälla för såväl </w:t>
      </w:r>
      <w:r>
        <w:rPr>
          <w:b/>
        </w:rPr>
        <w:t>kvinna¹</w:t>
      </w:r>
      <w:r>
        <w:rPr>
          <w:b w:val="0"/>
        </w:rPr>
        <w:t xml:space="preserve"> som man.</w:t>
        <w:br/>
        <w:br/>
        <w:t xml:space="preserve">Herr Hammarskjöld hade ett uttalande om, att man icke bör stifta lag för undantagsfall. Jag är alldeles ense med honom härutinnan, men här är endast fråga om att taga bort en undantagslagstiftning och jämställa </w:t>
      </w:r>
      <w:r>
        <w:rPr>
          <w:b/>
        </w:rPr>
        <w:t>kvinnan¹</w:t>
      </w:r>
      <w:r>
        <w:rPr>
          <w:b w:val="0"/>
        </w:rPr>
        <w:t xml:space="preserve"> med mannen.</w:t>
        <w:br/>
        <w:br/>
        <w:t xml:space="preserve">Jag vill vädja till de ledamöter av kammaren, som på sin tid voro med om att besluta ändringen i grundlagen, att fullfölja detta beslut och genom uttagande av nu föreliggande lagförslag uttryckligen förklara sig för </w:t>
      </w:r>
      <w:r>
        <w:rPr>
          <w:b/>
        </w:rPr>
        <w:t>kvinnans¹</w:t>
      </w:r>
      <w:r>
        <w:rPr>
          <w:b w:val="0"/>
        </w:rPr>
        <w:t xml:space="preserve"> rätt till inträde i statens tjänst. Det må vara sant, att grundlagsändringen icke formellt innebar något löfte, men realiter gjorde den det. Ty hela den tankegång, som låg bakom grundlagsändringen, var, att man ville taga bort den orättvisa, som hindrade </w:t>
      </w:r>
      <w:r>
        <w:rPr>
          <w:b/>
        </w:rPr>
        <w:t>kvinnan¹</w:t>
      </w:r>
      <w:r>
        <w:rPr>
          <w:b w:val="0"/>
        </w:rPr>
        <w:t xml:space="preserve"> från att få statstjänst.</w:t>
        <w:br/>
        <w:br/>
        <w:t xml:space="preserve">Herr Hammarskjöld ville mot nu föreliggande lagförslag framhålla, att det måhända icke vore så väl övertänkt som en lag, vilken omedelbart skulle träda i kraft. Men om man ser på anledningen till uppskovet med ikraftträdandet, så finner man, att detta resonemang icke är hållbart. Hela skälet till uppskov här är ju det, att man vill ha fastställt, vilka lönebestämmelser som skola gälla, och att man icke velat utnämna ordinarie </w:t>
      </w:r>
      <w:r>
        <w:rPr>
          <w:b/>
        </w:rPr>
        <w:t>kvinnliga¹</w:t>
      </w:r>
      <w:r>
        <w:rPr>
          <w:b w:val="0"/>
        </w:rPr>
        <w:t xml:space="preserve"> befattningshavare för att de icke eventuellt skola behöva vidkännas minskning i löneinkomster eller annars bli underkastade mer eller mindre ojämnheter vid en blivande lönereglering. Däremot är ej något uppskov behövligt av den anledningen, att man nu icke är beredd att taga ståndpunkt till frågan, om, och i vilka fall, </w:t>
      </w:r>
      <w:r>
        <w:rPr>
          <w:b/>
        </w:rPr>
        <w:t>kvinnan¹</w:t>
      </w:r>
      <w:r>
        <w:rPr>
          <w:b w:val="0"/>
        </w:rPr>
        <w:t xml:space="preserve"> skall ha rätt att få statstjänst.</w:t>
        <w:br/>
        <w:br/>
        <w:t xml:space="preserve">Jag tror, att det kan vara något skäl uti att här beröra frågan om </w:t>
      </w:r>
      <w:r>
        <w:rPr>
          <w:b/>
        </w:rPr>
        <w:t>kvinnans¹</w:t>
      </w:r>
      <w:r>
        <w:rPr>
          <w:b w:val="0"/>
        </w:rPr>
        <w:t xml:space="preserve"> rätt att innehava domaretjänster, innan nu kammaren går att votera om det föreliggande förslagets första paragraf. Det lärer nog kunna antagas, att många av kammarens ledamöter, som ställt sig avvisande till det tidigare lagförslaget, därvid låtit sig ledas just av viss obenägenhet eller motvilja mot att släppa fram </w:t>
      </w:r>
      <w:r>
        <w:rPr>
          <w:b/>
        </w:rPr>
        <w:t>kvinnan¹</w:t>
      </w:r>
      <w:r>
        <w:rPr>
          <w:b w:val="0"/>
        </w:rPr>
        <w:t xml:space="preserve"> till domaretjänster. För dessa borde dock den av herr Ekman förordade reservationen kunna innebära en tillfredsställande lösning av frågan. Jag för min del kan väl icke finna annat, än att det riktigaste vore, om den kungl. propositionen antoges i oförändrat skick. Då detta emellertid tycks vara uteslutet, så vill jag säga ett par ord om, huru jag ser på den av herr Ekman förordade reservationen.</w:t>
        <w:br/>
        <w:br/>
        <w:t xml:space="preserve">Skulle det med denna reservation avses att skapa en för framtiden bestående olikhet i befordringsmöjligheter för man och </w:t>
      </w:r>
      <w:r>
        <w:rPr>
          <w:b/>
        </w:rPr>
        <w:t>kvinna¹</w:t>
      </w:r>
      <w:r>
        <w:rPr>
          <w:b w:val="0"/>
        </w:rPr>
        <w:t xml:space="preserve">, så vill jag säga, att jag obetingat ställer mig avvisande. Så har jag emellertid icke fattat reservationen ; den öppnar samma möjligheter för </w:t>
      </w:r>
      <w:r>
        <w:rPr>
          <w:b/>
        </w:rPr>
        <w:t>kvinna¹</w:t>
      </w:r>
      <w:r>
        <w:rPr>
          <w:b w:val="0"/>
        </w:rPr>
        <w:t xml:space="preserve"> som för man att erhålla ordinarie domaretjänster; det är endast i fråga om förvärvande av så kallade domaremeriter som en olikhet skapas. Jag för min del kan icke finna annat, än att det är oriktigt, att domaremeriter över huvud taget skola ingå såsom ett slags oundgängligt villkor för erhållande av befordran till andra tjänster än rena domaretjänster. I den mån, som denna reservation är ett steg i riktningen att över huvud taget avskaffa kravet på domaremeriter för befordran till annan tjänst än domaretjänst, så finner jag den vara en acceptabel linje, även om jag helst skulle se, att Kungl. Maj:ts proposition bleve bifallen i oförändrat skick.</w:t>
      </w:r>
    </w:p>
    <w:p>
      <w:pPr>
        <w:pStyle w:val="Heading2"/>
      </w:pPr>
      <w:r>
        <w:t>9. Carl Axel Reuterskiöld (Utan partibeteckning, man)</w:t>
      </w:r>
    </w:p>
    <w:p>
      <w:r>
        <w:rPr>
          <w:b w:val="0"/>
        </w:rPr>
        <w:t>Herr greve och talman, mina herrar! I likhet med den ärade talaren på samma länsbänk som jag hyser jag den uppfattningen, att ett avslag på Kungl. Maj:ts proposition och ett bifall till utskottets hemställan här är på sin plats.</w:t>
        <w:br/>
        <w:br/>
        <w:t xml:space="preserve">Jag kan i stort sett instämma med honom, och det så mycket hellre, som liknande synpunkter redan av mig blivit framförda i sista häftet av Nationell tidskrift, vilka synpunkter jag alltså icke behöver här upprepa. Endast i en punkt ber jag att få göra en liten reservation. När det säges, att </w:t>
      </w:r>
      <w:r>
        <w:rPr>
          <w:b/>
        </w:rPr>
        <w:t>kvinnans¹</w:t>
      </w:r>
      <w:r>
        <w:rPr>
          <w:b w:val="0"/>
        </w:rPr>
        <w:t xml:space="preserve"> tillträde till statstjänst icke skulle medföra någon feminisering utan snarare ett tillskott av manhaftighet, så befarar jag, att i stort sett </w:t>
      </w:r>
      <w:r>
        <w:rPr>
          <w:b/>
        </w:rPr>
        <w:t>kvinnans¹</w:t>
      </w:r>
      <w:r>
        <w:rPr>
          <w:b w:val="0"/>
        </w:rPr>
        <w:t xml:space="preserve"> manhaftighetstillskott i statslivet snarare skulle komma att betyda ett neutrum, något mitt emellan man och </w:t>
      </w:r>
      <w:r>
        <w:rPr>
          <w:b/>
        </w:rPr>
        <w:t>kvinna¹</w:t>
      </w:r>
      <w:r>
        <w:rPr>
          <w:b w:val="0"/>
        </w:rPr>
        <w:t>, och jag tycker i varje fall icke, att detta är något steg framåt.</w:t>
        <w:br/>
        <w:br/>
        <w:t xml:space="preserve">I likhet med samme ärade talare kan jag icke finna, att det här föreligger något löfte i grundlagen. Ordets makt över tanken är ju synnerligen stark, och det är särskilt två ord, som i debatten rörande denna fråga använts med anspråk på att få makt över sinnena. Det är ordet löfte och ordet rätt. Om här skulle föreligga ett löfte i grundlagen undrar jag, huru det kan vara möjligt att det förslag, som nu föreligger från Kungl. Maj:t, skulle vara en uppfyllelse av detta löfte. Löftet skulle väl innehålla, att </w:t>
      </w:r>
      <w:r>
        <w:rPr>
          <w:b/>
        </w:rPr>
        <w:t>kvinnan¹</w:t>
      </w:r>
      <w:r>
        <w:rPr>
          <w:b w:val="0"/>
        </w:rPr>
        <w:t xml:space="preserve"> skulle få tillträde till statstjänst, och i grundlagen göras inga andra förbehåll är för prästerliga tjänster. Vad prästerliga tjänster beträffar stadgar nämligen grundlagen ett förbud för </w:t>
      </w:r>
      <w:r>
        <w:rPr>
          <w:b/>
        </w:rPr>
        <w:t>kvinnor¹</w:t>
      </w:r>
      <w:r>
        <w:rPr>
          <w:b w:val="0"/>
        </w:rPr>
        <w:t xml:space="preserve"> att innehava sådana, men ger samtidigt under hänvisning till regeringsformens $ 87 mom. 2 möjlighet för </w:t>
      </w:r>
      <w:r>
        <w:rPr>
          <w:b/>
        </w:rPr>
        <w:t>kvinnan¹</w:t>
      </w:r>
      <w:r>
        <w:rPr>
          <w:b w:val="0"/>
        </w:rPr>
        <w:t xml:space="preserve"> att på lagstiftningsväg få tillträde till även sådana tjänster. Det fordras lagstiftning för att </w:t>
      </w:r>
      <w:r>
        <w:rPr>
          <w:b/>
        </w:rPr>
        <w:t>kvinnan¹</w:t>
      </w:r>
      <w:r>
        <w:rPr>
          <w:b w:val="0"/>
        </w:rPr>
        <w:t xml:space="preserve"> skall få behörighet att innehava prästerliga tjänster, men till alla andra tjänster har grundlagen givit </w:t>
      </w:r>
      <w:r>
        <w:rPr>
          <w:b/>
        </w:rPr>
        <w:t>kvinna¹</w:t>
      </w:r>
      <w:r>
        <w:rPr>
          <w:b w:val="0"/>
        </w:rPr>
        <w:t xml:space="preserve"> behörighet utan någon särskild lagstiftning. Nu kommer ett förslag, som säger, att </w:t>
      </w:r>
      <w:r>
        <w:rPr>
          <w:b/>
        </w:rPr>
        <w:t>kvinnan¹</w:t>
      </w:r>
      <w:r>
        <w:rPr>
          <w:b w:val="0"/>
        </w:rPr>
        <w:t xml:space="preserve"> icke skall vara behörig till vissa tjänster, som i förslaget uppräknas. Jag tycker då snarast, att denna uppfyllelse av löftet betyder en begränsning och icke en uppfyllelse. Men även om</w:t>
        <w:br/>
        <w:br/>
        <w:t xml:space="preserve">man skulle ställa sig på den ståndpunkten, att det här givits ett löfte, så kan jag lika litet som den förut nämnde talaren inse, att denna lag, om den skulle avse något slags uppfyllelse, vilket jag dock icke anser att den gör, lyckats häri över huvud taget, och det är av det skälet, att lagen icke omedelbart skall träda i kraft. Då föreligger det ingenting annat än en liten s. k. vacker gest. Lagen skall bestämma de i regeringsformen $ 28 omtalade »grunderna», vilket alldeles icke betyder en uppräkning av befattningar, som undantagas eiler medgivas, utan blott ett angivande av villkoren för </w:t>
      </w:r>
      <w:r>
        <w:rPr>
          <w:b/>
        </w:rPr>
        <w:t>kvinnas¹</w:t>
      </w:r>
      <w:r>
        <w:rPr>
          <w:b w:val="0"/>
        </w:rPr>
        <w:t xml:space="preserve"> utnämning över huvud till statstjänst. När lagen själv varken gör detta eller ens träder i kraft utan nytt riksdagsbeslut av båda kamrarna, kan det hända, att det »löfte», som måhända denna lag just därför kunde anses ge, om än med orätta, icke blir infriat, ifall nya val skulle giva riksdagen en annan sammansättning.</w:t>
        <w:br/>
        <w:br/>
        <w:t xml:space="preserve">Den ärade talarinnan på Göteborgsbänken har sagt, att det är mycket möjligt, att en sådan ändrad sammansättning, som jag förutsatt som möjlig, icke kommer till stånd, därför att i väljarkåren ingå även </w:t>
      </w:r>
      <w:r>
        <w:rPr>
          <w:b/>
        </w:rPr>
        <w:t>kvinnor¹</w:t>
      </w:r>
      <w:r>
        <w:rPr>
          <w:b w:val="0"/>
        </w:rPr>
        <w:t xml:space="preserve">. Ja, mina herrar, men det är just därför att </w:t>
      </w:r>
      <w:r>
        <w:rPr>
          <w:b/>
        </w:rPr>
        <w:t>kvinnor¹</w:t>
      </w:r>
      <w:r>
        <w:rPr>
          <w:b w:val="0"/>
        </w:rPr>
        <w:t xml:space="preserve"> ingå i väljarkåren som jag tror, att det blir en omläggning, ty där det är kanske tusen </w:t>
      </w:r>
      <w:r>
        <w:rPr>
          <w:b/>
        </w:rPr>
        <w:t>kvinnor¹</w:t>
      </w:r>
      <w:r>
        <w:rPr>
          <w:b w:val="0"/>
        </w:rPr>
        <w:t xml:space="preserve">, som vilja ha statstjänster, ges det hundra sinom hundra tusen, som jag tror icke godkänna de tusens krav, och dessa mångundra tusen, som ha rösträtt, komma därför i allmänhet icke att välja </w:t>
      </w:r>
      <w:r>
        <w:rPr>
          <w:b/>
        </w:rPr>
        <w:t>kvinnor¹</w:t>
      </w:r>
      <w:r>
        <w:rPr>
          <w:b w:val="0"/>
        </w:rPr>
        <w:t xml:space="preserve">, utan de komma att välja män, som icke godtaga samma krav. Jag vågar tro, att </w:t>
      </w:r>
      <w:r>
        <w:rPr>
          <w:b/>
        </w:rPr>
        <w:t>kvinnorna¹</w:t>
      </w:r>
      <w:r>
        <w:rPr>
          <w:b w:val="0"/>
        </w:rPr>
        <w:t xml:space="preserve"> i det stora hela, de tysta </w:t>
      </w:r>
      <w:r>
        <w:rPr>
          <w:b/>
        </w:rPr>
        <w:t>kvinnorna¹</w:t>
      </w:r>
      <w:r>
        <w:rPr>
          <w:b w:val="0"/>
        </w:rPr>
        <w:t xml:space="preserve"> ute i landet, icke hittills haft något intresse av hela denna sak, och de komma ganska säkert efter min tro att giva ett utslag just i den av mig nu angivna riktning. Om jag då en gång får den äran och glädjen att stå på samma ståndpunkt som den ärade talarinnan, så kanske det beror på, att </w:t>
      </w:r>
      <w:r>
        <w:rPr>
          <w:b/>
        </w:rPr>
        <w:t>hon²</w:t>
      </w:r>
      <w:r>
        <w:rPr>
          <w:b w:val="0"/>
        </w:rPr>
        <w:t xml:space="preserve"> övergår till min.</w:t>
        <w:br/>
        <w:br/>
        <w:t xml:space="preserve">Det där ordet löfte har också en annan betydelse. Man säger, att ett skäl för lagens antagande bland andra är det, att man will, att de unga, som bereda sig för ett kommande kall i livet, böra veta vad de kunna få, och man har dragit fram ett fakultetsyttrande från gamla tider, vari det står, att det icke är någon idé att låta </w:t>
      </w:r>
      <w:r>
        <w:rPr>
          <w:b/>
        </w:rPr>
        <w:t>kvinnor¹</w:t>
      </w:r>
      <w:r>
        <w:rPr>
          <w:b w:val="0"/>
        </w:rPr>
        <w:t xml:space="preserve"> studera, om de icke kunna få några platser. Ja, det var på den tiden. Numera anser man, att man studerar icke bara för att få en tjänst utan också för att få kunskaper och vetande. Nu för tiden anser man, att man kan göra nytta med sina kunskaper utan att innehava någon tjänst, och därför anser också den juridiska fakulteten i Uppsala, att även om </w:t>
      </w:r>
      <w:r>
        <w:rPr>
          <w:b/>
        </w:rPr>
        <w:t>kvinnor¹</w:t>
      </w:r>
      <w:r>
        <w:rPr>
          <w:b w:val="0"/>
        </w:rPr>
        <w:t xml:space="preserve"> icke få några tjänster kunna de gärna studera, ifall de eljest tro sig få nytta därav.</w:t>
        <w:br/>
        <w:br/>
        <w:t xml:space="preserve">Jag har här ett papper framför mig — det ligger nog hos de flesta av kammarens ledamöter — undertecknat av en del </w:t>
      </w:r>
      <w:r>
        <w:rPr>
          <w:b/>
        </w:rPr>
        <w:t>kvinnliga¹</w:t>
      </w:r>
      <w:r>
        <w:rPr>
          <w:b w:val="0"/>
        </w:rPr>
        <w:t xml:space="preserve"> juris studerande och utexaminerade. Jag har genomgått detsamma och funnit tio namn på </w:t>
      </w:r>
      <w:r>
        <w:rPr>
          <w:b/>
        </w:rPr>
        <w:t>kvinnliga¹</w:t>
      </w:r>
      <w:r>
        <w:rPr>
          <w:b w:val="0"/>
        </w:rPr>
        <w:t xml:space="preserve"> studerande vid Uppsala universitet. Jag har förvånat mig över, att alla äro så unga. Awv dessa tio är det sex, som inskrivits vid universitetet förra hösten, och de ha sålunda ännu icke ett år</w:t>
        <w:br/>
        <w:br/>
        <w:t>idkat universitetsstudier. Av de övriga är ingen inskriven vid universitetet tidigare än år 1920 och tre äro inskrivna år 1921. Ingen av dessa tio har i sina studier ännu kommit till det första viktigare ämnet för en juridisk examen, det ämne, som jag själv representerar, nämligen statsrätten. Jag tillåter mig betvivla, att deras omdöme om vad de behöva för att nu kunna rätt ordna sina studier och sedan begagna dem, ifall de få sin examen, har något större värde för riksdagen.</w:t>
        <w:br/>
        <w:br/>
        <w:t>Därför att jag nu anser, att det icke ligger något löfte i grundlagen, kan det icke heller falla mig in, att grundlagen bör ändras, även om riksdagen skulle få en ur denna synpunkt förändrad sammansättning. Grundlagen kan stå som den står just därför, att den icke innebär något löfte.</w:t>
        <w:br/>
        <w:br/>
        <w:t xml:space="preserve">Så kommer jag till det andra lilla slagordet, ordet rätt. Varför skall icke en </w:t>
      </w:r>
      <w:r>
        <w:rPr>
          <w:b/>
        </w:rPr>
        <w:t>kvinna¹</w:t>
      </w:r>
      <w:r>
        <w:rPr>
          <w:b w:val="0"/>
        </w:rPr>
        <w:t xml:space="preserve"> ur likställighetssynpunkt — icke ur likhetssynpunkt — få samma rätt som mannen? Ja, mina herrar, mannen har alls ingen rätt enligt $ 28 regeringsformen. Herrarna ha kanske studerat dechargebetänkandet, vari det skarpt betonas både i text och i reservation, att det icke finnes någon rätt till befordran till ämbeten och tjänster för männen. Nu vill </w:t>
      </w:r>
      <w:r>
        <w:rPr>
          <w:b/>
        </w:rPr>
        <w:t>kvinnan¹</w:t>
      </w:r>
      <w:r>
        <w:rPr>
          <w:b w:val="0"/>
        </w:rPr>
        <w:t xml:space="preserve"> ha samma »rätt&gt; som männen, men om det icke finnes någon rätt för dem, är det svårt att se, vad det är för »rätt&gt; </w:t>
      </w:r>
      <w:r>
        <w:rPr>
          <w:b/>
        </w:rPr>
        <w:t>kvinnan¹</w:t>
      </w:r>
      <w:r>
        <w:rPr>
          <w:b w:val="0"/>
        </w:rPr>
        <w:t xml:space="preserve"> nu saknar i detta stycke. Grundlagen säger ingenting annat, än att Konungen har rätt att utnämna. Att det här skulle vara fråga om att skapa en rätt för </w:t>
      </w:r>
      <w:r>
        <w:rPr>
          <w:b/>
        </w:rPr>
        <w:t>kvinnan¹</w:t>
      </w:r>
      <w:r>
        <w:rPr>
          <w:b w:val="0"/>
        </w:rPr>
        <w:t xml:space="preserve">, som männen ha, att således fråntaga männen en privilegierad ställning, den synpunkten är fullkomligt felaktig. Vad det i själva verket gäller är endast ett fastställande av vissa grunder för, att grundlagens allmänna behörighetsbestämmelser, förtjänst och skicklighet, skola kunna tillämpas av Kungl. Maj:t därest han ville utnämna en </w:t>
      </w:r>
      <w:r>
        <w:rPr>
          <w:b/>
        </w:rPr>
        <w:t>kvinna¹</w:t>
      </w:r>
      <w:r>
        <w:rPr>
          <w:b w:val="0"/>
        </w:rPr>
        <w:t xml:space="preserve"> till något ämbete. Men icke äro dessa grunder detsamma som att uppräkna vissa tjänster, till vilka behörighet skall finnas, utan de grunder det här gäller äro villkoren för anställning, löneoch pensionsförhållanden o. dyl.</w:t>
        <w:br/>
        <w:br/>
        <w:t xml:space="preserve">Vad blir det vidare för nackdelar, om vi antaga detta förslag? Ja, vår specielle löneexpert i kammaren har sagt, att det icke blir några nackdelar, men att man skulle få en vinst genom ett bifall till reservationen eller Kungl. Maj:ts förslag på det sätt, att man vid kommande löneregleringar behöver taga hänsyn allenast till de i lagen uppräknade tjänsterna. Jag betvivlar denna vinst; lagen giver ingen säkerhet alls, ty den lagen har icke trätt i kraft, och den uppräkning, som däri skett, kan dessförinnan både utvidgas och begränsas: om den träder i kraft någonsin, beror ju av en kommande riksdag — det är något helt annat än att ha en lag, vars ändring beror av nytt beslut. Om det nu blir en begränsning eller en utvidgning av undantagen i lagen före dess ikraftträdande, det är en fråga, som står öppen, och därför är också den säkerhet, som de </w:t>
      </w:r>
      <w:r>
        <w:rPr>
          <w:b/>
        </w:rPr>
        <w:t>kvinnliga¹</w:t>
      </w:r>
      <w:r>
        <w:rPr>
          <w:b w:val="0"/>
        </w:rPr>
        <w:t xml:space="preserve"> studerandena skulle få, inom parentes sagt, ingen alls. Man vet ingenting. Jag vill erinra om, att den wallag vi nu ha ändrades två eller tre gånger, innan den trädde i</w:t>
        <w:br/>
        <w:br/>
        <w:t>kraft, och hade man byggt på de först antagna vallagarna, hade man byggt på lösan sand.</w:t>
        <w:br/>
        <w:br/>
        <w:t>En nackdel man i alla fall får av denna lag, har den förste talaren pekat på, då han talade om, att vi här införa ett nytt slag av lagstiftning, en lagstiftning, som jag skulle vilja karakterisera som den vackra gestens lagstiftning. Det är en formell lagstiftning, som till ingenting förbinder, därför att riksdagen icke kan binda en kommande riksdag. Att skapa formella lagar, som icke komma längre än i författningssamlingen och under förbehåll, att vi framdeles skola avgöra vad och huru mycket av dem, som skola träda i kraft, tror jag, att man bör tänka på ett par gånger, innan man går med på det.</w:t>
        <w:br/>
        <w:br/>
        <w:t xml:space="preserve">Beträffande herr Ekmans reservation så kan den måhända läsas på flera sätt. Jag för min del har läst den så, att om jag går ut ifrån de nuvarande förhållandena och icke tänker på de förhållanden, som eventuellt en gång kunna komma, när processkommissionen avslutat sitt arbete och fått sina eventuella förslag avslagna, måste jag säga, att herr Ekmans reservation praktiskt taget innebär ett avslag å propositionen. Ty skall det ligga någon mening i befogenheten för Kungl. Maj:t att bestämma villkoren för tillträde till och utövande av domaretjänster vid häradsrätterna, så tror jag, att de villkoren måste bli så pass skarpa, att i regel ingen </w:t>
      </w:r>
      <w:r>
        <w:rPr>
          <w:b/>
        </w:rPr>
        <w:t>kvinna¹</w:t>
      </w:r>
      <w:r>
        <w:rPr>
          <w:b w:val="0"/>
        </w:rPr>
        <w:t xml:space="preserve"> kan få något intresse av, att </w:t>
      </w:r>
      <w:r>
        <w:rPr>
          <w:b/>
        </w:rPr>
        <w:t>kvinnor¹</w:t>
      </w:r>
      <w:r>
        <w:rPr>
          <w:b w:val="0"/>
        </w:rPr>
        <w:t xml:space="preserve"> över huvud taget komma till sådana platser. Det kan hända, att åsikterna i den punkten kunna växla med olika regeringar. Men ingen regering kan giva bindande regler i den vägen för en kommande regering ; utan reglerna kunna växla med regeringarna och om så sker, vinnes än mindre någon stabilitet. Praktiskt taget betyder därför ett bifall till reservationen heller ingenting annat än en gest, kanske en litet mindre vacker gest än ett bifall till Kungl. Maj :ts förslag skulle vara.</w:t>
        <w:br/>
        <w:br/>
        <w:t>Under sådana förhållanden kan jag icke finna annat, än att yrkandet om ett antagande av förslaget nu uttrycker två ting, å ena sidan oro för, att man i framtiden kanske icke har säkerhet att få lagen, å den andra en tro, att man genom att få den verkligen binder. Huruvida denna oro är grundad eller icke, lämnar jag därhän. Det kan mycket väl hända att så är fallet, men denna tro är däremot alldeles säkert ogrundad, ty någon som helst bundenhet för en kommande riksdag eller för Kungl. Maj:t i framtiden finnes icke.</w:t>
        <w:br/>
        <w:br/>
        <w:t>Under sådana förhållanden skall jag, herr greve och talman, be att få yrka bifall till utskottets hemställan om avslag på Kungl. Maj :ts proposition.</w:t>
      </w:r>
    </w:p>
    <w:p>
      <w:pPr>
        <w:pStyle w:val="Heading2"/>
      </w:pPr>
      <w:r>
        <w:t>10. Carl Winberg (Kilbomspartiet, man)</w:t>
      </w:r>
    </w:p>
    <w:p>
      <w:r>
        <w:rPr>
          <w:b w:val="0"/>
        </w:rPr>
        <w:t>Herr talman! Efter att upprepade gånger ha avhört debatter i den fråga, som nu föreligger till behandling i kammaren i dag, må det ursäktas, om man omedvetet erinrar sig uppgiften</w:t>
        <w:br/>
        <w:br/>
        <w:t xml:space="preserve">om ett kyrkomöte, som hölls för snart 1600 år sedan — jag vill minnas, att det var omkring år 325 — nere i Nicea. Man hade där mycket ingående, allvarliga och djupsinniga överläggningar om frågan, huruvida </w:t>
      </w:r>
      <w:r>
        <w:rPr>
          <w:b/>
        </w:rPr>
        <w:t>kvinnan¹</w:t>
      </w:r>
      <w:r>
        <w:rPr>
          <w:b w:val="0"/>
        </w:rPr>
        <w:t xml:space="preserve"> hade någon själ eller ej. Som bekant meddelar uppgiften, att man ernådde mycket knapp majoritet, innan man fick klarhet om, att </w:t>
      </w:r>
      <w:r>
        <w:rPr>
          <w:b/>
        </w:rPr>
        <w:t>hon²</w:t>
      </w:r>
      <w:r>
        <w:rPr>
          <w:b w:val="0"/>
        </w:rPr>
        <w:t xml:space="preserve"> inte hade någon själ.</w:t>
        <w:br/>
        <w:br/>
        <w:t xml:space="preserve">I våra dagar gå vi naturligtvis och le rätt så överlägset över de där stofilerna, såsom vi uttrycka oss, som sutto nere i Nicea för 1600 år sedan och kunde debattera något så galet som det, huruvida </w:t>
      </w:r>
      <w:r>
        <w:rPr>
          <w:b/>
        </w:rPr>
        <w:t>kvinnan¹</w:t>
      </w:r>
      <w:r>
        <w:rPr>
          <w:b w:val="0"/>
        </w:rPr>
        <w:t xml:space="preserve"> hade någon själ eller ej. I verkligheten och när man kommer ihåg, att det har dock gått nära 1600 år, sedan denna fråga debatterades där nere, ha vi kanske ingen anledning att alltför mycket förhäva oss över den ofantliga utveckling förhållandena undergått på dessa 1600 år, ty vad är det nu egentligen, som vi allt fortfarande här behandla? Ja, det är visserligen inte formulerat så, huruvida </w:t>
      </w:r>
      <w:r>
        <w:rPr>
          <w:b/>
        </w:rPr>
        <w:t>kvinnan¹</w:t>
      </w:r>
      <w:r>
        <w:rPr>
          <w:b w:val="0"/>
        </w:rPr>
        <w:t xml:space="preserve"> har någon själ eller ej, därför att den saken i våra dagar kanske inte har någon nämnvärt stor aktualitet, men i verkligheten debattera vi fortfarande, huruvida </w:t>
      </w:r>
      <w:r>
        <w:rPr>
          <w:b/>
        </w:rPr>
        <w:t>kvinnan¹</w:t>
      </w:r>
      <w:r>
        <w:rPr>
          <w:b w:val="0"/>
        </w:rPr>
        <w:t xml:space="preserve"> är fullt människa eller ej. Detta är nu problemets grundkärna, det hjälper inte, hur mycket våra ärade höglärda professorer komma med hela sitt artilleri av formalistiska invändningar av den ena eiler andra arten, ty det få ni ändå erkänna, mina herrar motståndare till denna reform, att nog börja de där argumenten att bli ganska uttröskade. Och det synes nära nog tröstlöst, att i en debatt som denna det inte är sakskäl, som avgöra det hela, utan den vanliga konservatismen. Man målar här upp spöken, och man tror att något alldeles förskräckligt skall inträffa, för så vitt man gör det eller det.</w:t>
        <w:br/>
        <w:br/>
        <w:t xml:space="preserve">Nu skulle jag först vilja uppehålla mig några ögonblick med att här göra en jämförelse med en fråga, som nu åtminstone realiter är löst, men varom man förut debatterat alldeles förfärligt, och där man även målade upp, hur förfärligt det skulle komma att bli. Sedan har det visat sig, att det inte blev så svart, som man målat ut det. Hur var det inte, när vi debatterade, huruvida </w:t>
      </w:r>
      <w:r>
        <w:rPr>
          <w:b/>
        </w:rPr>
        <w:t>kvinnan¹</w:t>
      </w:r>
      <w:r>
        <w:rPr>
          <w:b w:val="0"/>
        </w:rPr>
        <w:t xml:space="preserve"> skulle få politisk rösträtt och valbarhet eller ej. Man kalkylerade, matematiserade och räknade ut, att det var majoritet av </w:t>
      </w:r>
      <w:r>
        <w:rPr>
          <w:b/>
        </w:rPr>
        <w:t>kvinnor¹</w:t>
      </w:r>
      <w:r>
        <w:rPr>
          <w:b w:val="0"/>
        </w:rPr>
        <w:t xml:space="preserve"> här i landet, och därför skulle det naturligtvis bli </w:t>
      </w:r>
      <w:r>
        <w:rPr>
          <w:b/>
        </w:rPr>
        <w:t>kvinnomajoritet¹</w:t>
      </w:r>
      <w:r>
        <w:rPr>
          <w:b w:val="0"/>
        </w:rPr>
        <w:t xml:space="preserve"> i riksförsamlingen, när </w:t>
      </w:r>
      <w:r>
        <w:rPr>
          <w:b/>
        </w:rPr>
        <w:t>kvinnan¹</w:t>
      </w:r>
      <w:r>
        <w:rPr>
          <w:b w:val="0"/>
        </w:rPr>
        <w:t xml:space="preserve"> fått full rösträtt. Ja, mina herrar, ni kunna se det påtagliga resultatet här i kammaren. Det sitter där nere. Det är summa en, säger en </w:t>
      </w:r>
      <w:r>
        <w:rPr>
          <w:b/>
        </w:rPr>
        <w:t>kvinnlig¹</w:t>
      </w:r>
      <w:r>
        <w:rPr>
          <w:b w:val="0"/>
        </w:rPr>
        <w:t xml:space="preserve"> representant i denna ärade, högst hedervärda församling, som heter första kammaren. Detta var nu det praktiska resultat man kom till i den frågan, efter det man utmålat, hur det skulle bli, när både första och andra kammaren finge majoritet av </w:t>
      </w:r>
      <w:r>
        <w:rPr>
          <w:b/>
        </w:rPr>
        <w:t>kvinnor¹</w:t>
      </w:r>
      <w:r>
        <w:rPr>
          <w:b w:val="0"/>
        </w:rPr>
        <w:t>. Tänk, så förskräckligt det kommer att bli, sade man. Ja, så går det. Våra herrar teoretici måla upp skräckbilder, och så, när det kommer till kritan, motsvarar verkligheten inte i något avseende deras svartmålningar.</w:t>
        <w:br/>
        <w:br/>
        <w:t>Nu har jag även beträffande den här föreliggande frågan den bestämda uppfattningen, att saken inte under överskådlig tid kommer att få så ofantligt stor praktisk betydelse för staten, därest detta förslag om</w:t>
        <w:br/>
        <w:br/>
      </w:r>
      <w:r>
        <w:rPr>
          <w:b/>
        </w:rPr>
        <w:t>kvinnans¹</w:t>
      </w:r>
      <w:r>
        <w:rPr>
          <w:b w:val="0"/>
        </w:rPr>
        <w:t xml:space="preserve"> behörighet att upprätthålla statstjänst bifalles. Men naturligtvis kommer det att få någon betydelse för en del </w:t>
      </w:r>
      <w:r>
        <w:rPr>
          <w:b/>
        </w:rPr>
        <w:t>kvinnor¹</w:t>
      </w:r>
      <w:r>
        <w:rPr>
          <w:b w:val="0"/>
        </w:rPr>
        <w:t xml:space="preserve">, som visat sig i detta avseende fullt jämförbara med männen, om de kunna få dylika befattningar och icke utestängas, därför att de råkat få visst kön, när de kommo till världen. Men det gäller här nu också — det kan man inte komma ifrån — en rättsfråga. Vi komma här tillbaka till den gamla frågan, om vi skola hålla på den gamla förlegade uppfattningen från Nicenska mötet, visserligen iklädd litet modern form, men i verkligheten densamma, och debattera, om </w:t>
      </w:r>
      <w:r>
        <w:rPr>
          <w:b/>
        </w:rPr>
        <w:t>kvinnan¹</w:t>
      </w:r>
      <w:r>
        <w:rPr>
          <w:b w:val="0"/>
        </w:rPr>
        <w:t xml:space="preserve"> är människa eller inte? Man har här talat om — både herr Hammarskjöld och herr Reuterskiöld — några manliga egenskaper. Ja, jag skall helst inte gå in på det området, men det skulle vara ganska lockande att sätta under närmare kritik, huru de manliga egenskaperna, särskilt i våra dagar, ibland ta sig uttryck. I verkligheten äro de av den art, att jag inte tror att vi, som av slumpen eller vad det nu är, som avgör det, råkat bli män, icke ha någon anledning att alltid yvas över de s. k. &gt;manliga egenskaperna», ty de kunna ganska ofta uppträda i sådan form, att jag tror det skulle vara till mänklighetens nytta, i den mån man kunde avskaffa en del av dem i det praktiska livet.</w:t>
        <w:br/>
        <w:br/>
        <w:t xml:space="preserve">Emellertid skall jag be att få säga ett par ord om huru jag ser saken rent praktiskt från samhällets synpunkt. Jag kan inte komma till annat resultat, än att det är synnerligen huvudlöst ur rent praktisk ekonomisk synpunkt från samhällets sida att här, för att hävda gamla doktriner, omöjliggöra för de </w:t>
      </w:r>
      <w:r>
        <w:rPr>
          <w:b/>
        </w:rPr>
        <w:t>kvinnor¹</w:t>
      </w:r>
      <w:r>
        <w:rPr>
          <w:b w:val="0"/>
        </w:rPr>
        <w:t xml:space="preserve">, som i övrigt visat sig inneha fullt likvärdig kompetens med manliga individer, att också få inneha de befattningar, som de då tydligen också ha full kompetens att sköta. Om det vore någon konsekvens därvidlag, skulle man också söka förhindra dessa </w:t>
      </w:r>
      <w:r>
        <w:rPr>
          <w:b/>
        </w:rPr>
        <w:t>kvinnor¹</w:t>
      </w:r>
      <w:r>
        <w:rPr>
          <w:b w:val="0"/>
        </w:rPr>
        <w:t xml:space="preserve"> att skaffa sig teoretisk utbildning. Herr Reuterskiöld har sagt, att man studerar och lär sig inte för att få någon befattning utan för att få vetande. Ja, det skulle vara intressant, om herr Reuterskiöld ville undersöka i verkligheten, hur många av de manliga individer, som nu studera och ta vissa examina, som göra det enbart av det skälet, att det är bra att ha kunskaper, men alldeles lämna åsido det momentet, huruvida innehavet av kunskaper lämnar dem möjlighet att få en mer eller mindre väl avlönad befattning. Jag tror, att herr Reuterskiöld, om han gör en. ordentlig sådan undersökning, skall komma till ett ganska nedslående resultat. Vi människor äro ganska egoistiska, och jag tror inte, att det maskulina släktet lider mindre av den egenskapen än det feminina. Alltså ligger lika mycket bakom detta arbete, att man studerar, syftet att man skall skaffa sig möjlighet att få en viss befattning på det ena eller andra området. Ur den synpunkten är det således, enligt min mening, fullständigt inkonsekvent av staten att låta </w:t>
      </w:r>
      <w:r>
        <w:rPr>
          <w:b/>
        </w:rPr>
        <w:t>kvinnorna¹</w:t>
      </w:r>
      <w:r>
        <w:rPr>
          <w:b w:val="0"/>
        </w:rPr>
        <w:t xml:space="preserve"> få tillträde till undervisningsanstalterna och lämna bidrag till studier, som ge möjlighet åt tusentals </w:t>
      </w:r>
      <w:r>
        <w:rPr>
          <w:b/>
        </w:rPr>
        <w:t>kvinnor¹</w:t>
      </w:r>
      <w:r>
        <w:rPr>
          <w:b w:val="0"/>
        </w:rPr>
        <w:t xml:space="preserve"> att studera och ta examen, så att de få viss kompetens, för att sedan, när de skaffat sig denna, säga: Det är sant, att ni ha den och den kompetensen, men ni råka vara </w:t>
      </w:r>
      <w:r>
        <w:rPr>
          <w:b/>
        </w:rPr>
        <w:t>kvinnor¹</w:t>
      </w:r>
      <w:r>
        <w:rPr>
          <w:b w:val="0"/>
        </w:rPr>
        <w:t>, och därför kunna vi inte medge, att ni göra edra kunskaper fruktbärande i sta-</w:t>
        <w:br/>
        <w:br/>
        <w:t xml:space="preserve">Jag skulle också, till sist, vilja säga åt samma håll, att vare sig denna fråga löses i dag eller först om något år, så är därmed inte frågan om hela den </w:t>
      </w:r>
      <w:r>
        <w:rPr>
          <w:b/>
        </w:rPr>
        <w:t>kvinnliga¹</w:t>
      </w:r>
      <w:r>
        <w:rPr>
          <w:b w:val="0"/>
        </w:rPr>
        <w:t xml:space="preserve"> medborgargruppens ställning som sådan löst. Det skulle vara lyckligt, om man kunde hoppas, att från deras sida, som nu särskilt intresserat sig för lösningen av detta moment rörande </w:t>
      </w:r>
      <w:r>
        <w:rPr>
          <w:b/>
        </w:rPr>
        <w:t>kvinnans¹</w:t>
      </w:r>
      <w:r>
        <w:rPr>
          <w:b w:val="0"/>
        </w:rPr>
        <w:t xml:space="preserve"> ställning, man också hade att påräkna lika energiskt arbete, när det gäller att hävda de </w:t>
      </w:r>
      <w:r>
        <w:rPr>
          <w:b/>
        </w:rPr>
        <w:t>kvinnogruppers¹</w:t>
      </w:r>
      <w:r>
        <w:rPr>
          <w:b w:val="0"/>
        </w:rPr>
        <w:t xml:space="preserve"> ställning, vilka aldrig kunna få någon nytta av, om </w:t>
      </w:r>
      <w:r>
        <w:rPr>
          <w:b/>
        </w:rPr>
        <w:t>kvinnan¹</w:t>
      </w:r>
      <w:r>
        <w:rPr>
          <w:b w:val="0"/>
        </w:rPr>
        <w:t xml:space="preserve"> beredes tillträde till statstjänst eller ej, dessa längst nere på trappstegen stående, vilkas sociala ställning är sådan, att också de skulle behöva ett handtag, därför att de vid detta tillfälle ha givit ett handtag åt de </w:t>
      </w:r>
      <w:r>
        <w:rPr>
          <w:b/>
        </w:rPr>
        <w:t>kvinnor¹</w:t>
      </w:r>
      <w:r>
        <w:rPr>
          <w:b w:val="0"/>
        </w:rPr>
        <w:t>, som beröras av denna fråga.</w:t>
        <w:br/>
        <w:br/>
        <w:t>Herr talman! I anledning av vad jag sagt hemställer jag om bifall till den kungl. propositionen i denna punkt.</w:t>
      </w:r>
    </w:p>
    <w:p>
      <w:pPr>
        <w:pStyle w:val="Heading2"/>
      </w:pPr>
      <w:r>
        <w:t>11. Karl Ekman (Första kammarens nationella parti, man)</w:t>
      </w:r>
    </w:p>
    <w:p>
      <w:r>
        <w:rPr>
          <w:b w:val="0"/>
        </w:rPr>
        <w:t xml:space="preserve">Mina repliker, herr talman, kunna bliva korta. Jag vill först konstatera, att utskottets huvudtalare, herr Rogberg, underlät att exemplifiera det fall, som jag hemställde till honom att anvisa, nämligen när </w:t>
      </w:r>
      <w:r>
        <w:rPr>
          <w:b/>
        </w:rPr>
        <w:t>kvinnornas¹</w:t>
      </w:r>
      <w:r>
        <w:rPr>
          <w:b w:val="0"/>
        </w:rPr>
        <w:t xml:space="preserve"> tillträde till statstjänst bör bliva beroende på, huru de </w:t>
      </w:r>
      <w:r>
        <w:rPr>
          <w:b/>
        </w:rPr>
        <w:t>kvinnliga¹</w:t>
      </w:r>
      <w:r>
        <w:rPr>
          <w:b w:val="0"/>
        </w:rPr>
        <w:t xml:space="preserve"> statstjänstemännens avlöningsoch pensionsförhållanden m. m. lämpligen skola ordnas. Jag tror, att om man tager konkreta fall och vill på desamma tillämpa detta allmänna resonemang, skall man finna, huru ohållbart detsamma är. Och jag vill som sagt konstatera, att man icke gjort något försök i det av mig angivna avseendet, trots mina uppmaningar därtill.</w:t>
        <w:br/>
        <w:br/>
        <w:t xml:space="preserve">Herr Rogberg yttrade beträffande lönespörsmålet, att det skulle komma att i fortsättningen gå så, som man i fjol antog, nämligen att </w:t>
      </w:r>
      <w:r>
        <w:rPr>
          <w:b/>
        </w:rPr>
        <w:t>kvinna¹</w:t>
      </w:r>
      <w:r>
        <w:rPr>
          <w:b w:val="0"/>
        </w:rPr>
        <w:t>, som tillträder en befattning, först får samma löneförmåner som motsvarande manlig befattningshavare, för att sedermera få vidkännas den lönenedsättning som kan ifrågakomma. Detta föranleder mig att tro, att herr Rogberg icke läst min reservation och icke heller uppmärksammat vad som i detta fall i annat sammanhang anförts, ty i reservationen säges ju uttryckligen, att man icke skall förfara på detta sätt, utan gå fram på en annan väg, som där uttryckligen angivits.</w:t>
        <w:br/>
        <w:br/>
        <w:t>Herr Rogberg sade vidare, att ett uppskov icke behöver bli långvarigt. Ja, vad vet man därom? Utskottets eget resonemang går ju ut på, att egentligen bör man icke ur lönesynpunkt kunna bifalla detta förslag, förrän statens samtliga befattningshavare blivit lönereglerade. Ty så länge det kvarstår något sådant område, kommer det ju att kunna anföras samma skäl som utskottet nu åberopat. Men när bli, herr Rogberg, alla statstjänsteområden lönereglerade? Därom vet varken herr Rogberg eller jag någonting.</w:t>
        <w:br/>
        <w:br/>
        <w:t>När jag hörde herr von Geijer tala om, att man borde vänta med någon ändring i detta fall, till dess processkommissionen framlagt sitt förslag till domstolarnas omorganisation, så vinkade i detta anförande ett långvarigt uppskov. Och då jag sedan kommer till mina kamraters på Stockholmsoch Uppsalalänsbänkarna resonemang om, att man här bör avvakta tillkomsten av en annorlunda beskaffad riksdagsmajoritet, som</w:t>
        <w:br/>
        <w:br/>
        <w:t>då skall lägga om denna fråga och utveckla den på helt andra linjer, ja, då måste jag säga, att när man i sammanhang därmed påstår, att det icke är fråga om annat än ett kortvarigt uppskov, så kan jag icke förstå, varpå man grundar ett dylikt utalande.</w:t>
        <w:br/>
        <w:br/>
        <w:t xml:space="preserve">Nu ha ju herr Hammarskjöld bakom mig och herr Reuterskiöld framför mig fört in frågan på ett nytt, från utskottets synpunkter avvikande område. De ha nämligen uppträtt som teoretiska motståndare till hela den utveckling, som det här är fråga om att främja. Nå ja, den meningsgrupp jag företräder brukar vara van vid att klämmas mellan »sköldarna»&gt; och jag personligen likaså. Om man också kan säga, att åtskilligt, som i dylika fall framföres, är befogat och riktigt, måste det väl ändock sägas, att så icke är förhållandet här. Beträffande hela den argumentation, som här föres och som ju går ut på att man här skall kunna vrida utvecklingen tillbaka, att man skall kunna åstadkomma en folkmening, som, i strid med den utveckling i det allmänna livet som försiggår, stänger vägarna för </w:t>
      </w:r>
      <w:r>
        <w:rPr>
          <w:b/>
        </w:rPr>
        <w:t>kvinnan¹</w:t>
      </w:r>
      <w:r>
        <w:rPr>
          <w:b w:val="0"/>
        </w:rPr>
        <w:t xml:space="preserve"> fram till statstjänst, måste väl herrarna säga sig, att dylikt tal icke tillhör praktisk politik.</w:t>
        <w:br/>
        <w:br/>
        <w:t xml:space="preserve">Och när jag hörde herr Hammarskjöld säga, att han egentligen tyckte, att frågan borde lösas på det sättet, att man icke uppställer annan regel, än att man vid befattningars tillsättning skulle pröva, huruvida för dessa befattningar </w:t>
      </w:r>
      <w:r>
        <w:rPr>
          <w:b/>
        </w:rPr>
        <w:t>kvinnan¹</w:t>
      </w:r>
      <w:r>
        <w:rPr>
          <w:b w:val="0"/>
        </w:rPr>
        <w:t xml:space="preserve"> vore lika lämplig som mannen, så skulle, om jag tänker mig herr Hammarskjöld och med honom liktänkande i regeringen, den prövningen, så vitt jag förstår, utfalla så, att ifråga om varenda tjänst </w:t>
      </w:r>
      <w:r>
        <w:rPr>
          <w:b/>
        </w:rPr>
        <w:t>kvinnan¹</w:t>
      </w:r>
      <w:r>
        <w:rPr>
          <w:b w:val="0"/>
        </w:rPr>
        <w:t xml:space="preserve"> icke skulle befinnas lämplig. Skulle jag däremot tänka mig en Kungl. Maj :t som vid en liknande prövning efter samma regler skulle komma till helt motsatt resultat, kan jag omöjligt förstå, att en sådan anvisning som den sålunda givna kan vara av den beskaffenhet, att kammaren på densamma skulle vilja gå att votera för avslag.</w:t>
        <w:br/>
        <w:br/>
        <w:t>Herr Reuterskiölds huvudargument låg, såvitt jag förstod honom rätt, däri, att om man ser saken ur löneregleringssynpunkt, måste man säga sig, att ifråga om de undantag, som gjorts, kan ändring ske, enär denna lag ju kan förändras och upphävas. Det vore därför sannolikt eller åtminstone möjligt, att det man nu räknar med icke blir bestående i fortsättningen. Men, herr Reuterskiöld, det kan man säga om varje lagstiftning. Då skulle man varje gång, då man som utgångspunkt för ett beslut tager hänsyn till vad som tidigare beslutats och till den lagstiftning, som gäller, befinna sig på gungande grund. Man måste, såvitt jag förstår, nu som eljes använda denna utgångspunkt, och jag förstår icke, att efter den långvariga prövning, som lagförslaget faktiskt underkastats, det kan finnas anledning att säga, att den nu ifrågavarande lagen vore mindre pålitlig till utgångspunkt för en temporär anordning, som en lönereglering alltid är. Den bör i det avseendet vara jämförlig med lagar i allmänhet.</w:t>
        <w:br/>
        <w:br/>
        <w:t>Man har nu här diskuterat, huruvida i grundlagsändringen låg ett löfte eller ej. Jag skall icke så mycket inlåta mig på talet därom. Jag vill endast säga, att nog betraktar jag, som deltog i det tidigare beslutet, detsamma som ett första steg till förverkligande av önskemålet, att kvin-</w:t>
        <w:br/>
        <w:br/>
        <w:t xml:space="preserve">nor skulle få tillträde till statstjänst i största möjliga utsträckning. Redan då angavs i den formulering, som grundlagen erhöll, att sådan prövning skulle komma att ske. Det var ett första steg. Det som nu sker är ett andra sådant. Det är jämväl, efter mitt förmenande, just nu aktuellt, ty det ingår som naturligt led i det pågående arbetet för förverkligandet av önskemålet om </w:t>
      </w:r>
      <w:r>
        <w:rPr>
          <w:b/>
        </w:rPr>
        <w:t>kvinnors¹</w:t>
      </w:r>
      <w:r>
        <w:rPr>
          <w:b w:val="0"/>
        </w:rPr>
        <w:t xml:space="preserve"> tillträde till statstjänst. När så är fallet, förstår jag icke talet om, att det som nu är föreslaget lämpligen skulle kunna uppskjutas. Jag kan icke godkänna det resonemanget, och från dessa utgångspunkter vill jag uppmana kammaren att i fråga om 1 8 bifalla förslaget.</w:t>
        <w:br/>
        <w:br/>
        <w:t>Jag skall icke inlåta mig på de anmärkningar, som blivit gjorda rörande den fråga, som kommer under behandling i nästa paragraf, emedan jag där förmodligen blir tvingad att närmare utveckla vissa synpunkter, som kunna anläggas på det spörsmålet.</w:t>
        <w:br/>
        <w:br/>
        <w:t>Jag hemställer således, herr greve och talman, om godkännande av lagförslagets 1 8.</w:t>
      </w:r>
    </w:p>
    <w:p>
      <w:pPr>
        <w:pStyle w:val="Heading2"/>
      </w:pPr>
      <w:r>
        <w:t>12. Carl Lindhagen (–, man)</w:t>
      </w:r>
    </w:p>
    <w:p>
      <w:r>
        <w:rPr>
          <w:b w:val="0"/>
        </w:rPr>
        <w:t xml:space="preserve">Den debatt, som nu pågår, är ju egentligen ett tidens tecken, huru en sådan sak som denna utvecklar sig, när det börjas på oriktigt sätt. Vi gå alltmer — jag har en känsla av det — från den reform, som begyntes för många år sedan. Detta beror delvis på tidens konservativa kynne, men i all synnerhet på det sätt, varpå man började arbeta för denna reform. Grundlagen skall väl framför allt ha till uppgift att fastställa de konstitutionella rättigheterna, de personliga rättigheterna, och därför har också i grundlagen inskrivits, att mannen har rätt till befordringar. När sedan frågan om liknande rätt för </w:t>
      </w:r>
      <w:r>
        <w:rPr>
          <w:b/>
        </w:rPr>
        <w:t>kvinnan¹</w:t>
      </w:r>
      <w:r>
        <w:rPr>
          <w:b w:val="0"/>
        </w:rPr>
        <w:t xml:space="preserve"> upptogs och på grund av opinionen och tidsförhållandena omsider bragtes därhän, att även riksdagen måste befatta sig med saken, vad gjorde man då? Jo, man framförde en motion om, att det inte skulle inskrivas i grundlagen, att </w:t>
      </w:r>
      <w:r>
        <w:rPr>
          <w:b/>
        </w:rPr>
        <w:t>kvinnan¹</w:t>
      </w:r>
      <w:r>
        <w:rPr>
          <w:b w:val="0"/>
        </w:rPr>
        <w:t xml:space="preserve"> skulle ha samma rätt som mannen, utan att det skulle inskrivas, att mannen fortfarande har rätt till befordringar, men att detta inte skulle hindra </w:t>
      </w:r>
      <w:r>
        <w:rPr>
          <w:b/>
        </w:rPr>
        <w:t>kvinnan¹</w:t>
      </w:r>
      <w:r>
        <w:rPr>
          <w:b w:val="0"/>
        </w:rPr>
        <w:t xml:space="preserve"> att få en sådan rätt, ifall det beslutades därom genom en särskild, vanlig civillag. Vad betyder detta? Jag kan inte förstå, att herr Reuterskiöld, som är tillsatt att vara en särskilt högtidlig myndighet för att värna om grundlagarna och predika deras helgd för den uppväxande juridiska ungdomen, kan vara med om ett sådant vanhelgande av grundlagens begrepp och mening. Grundlagen har i detta fall använts allenast till avstjälpningsplats för negationer i stället för att man däri bör söka inskriva människans konstitutionella rättigheter.</w:t>
        <w:br/>
        <w:br/>
        <w:t xml:space="preserve">Början var således gjord med att grundlagen sade: intet hinder för </w:t>
      </w:r>
      <w:r>
        <w:rPr>
          <w:b/>
        </w:rPr>
        <w:t>kvinnan¹</w:t>
      </w:r>
      <w:r>
        <w:rPr>
          <w:b w:val="0"/>
        </w:rPr>
        <w:t xml:space="preserve"> att få tillträde till statstjänst, om </w:t>
      </w:r>
      <w:r>
        <w:rPr>
          <w:b/>
        </w:rPr>
        <w:t>hon²</w:t>
      </w:r>
      <w:r>
        <w:rPr>
          <w:b w:val="0"/>
        </w:rPr>
        <w:t xml:space="preserve"> får det! En utsökt och ståtlig författning, verkligen värdig världskrigets tidevarv!</w:t>
        <w:br/>
        <w:br/>
        <w:t xml:space="preserve">Vad har nu följden här blivit? Jo, då saken kom tillbaka andra gången i form av ett lagförslag, sade man: Vi vilja inte ha den. Grundlagen påbjuder det inte. Den säger bara, att om vi någon gång kanhända i civillags ordning bestämma det, då får </w:t>
      </w:r>
      <w:r>
        <w:rPr>
          <w:b/>
        </w:rPr>
        <w:t>kvinnan¹</w:t>
      </w:r>
      <w:r>
        <w:rPr>
          <w:b w:val="0"/>
        </w:rPr>
        <w:t xml:space="preserve"> denna rätt.</w:t>
        <w:br/>
        <w:br/>
        <w:t>Nu säger också herr Hammarskjöld, som är ganska konsekvent, att det föregående beslutet inte behöver betyda något löfte. Nej, vad är det för ett struntlöfte, som uttryckes så? Men jag måste säga herr Hammarskjöld, att de ledamöter, som voro med om att votera för denna grundlagsändring — i vilken votering herr Hammarskjöld med sin uppfattning väl inte skulle tagit del — menade åtminstone ett halvkvädet löfte, när de beslöto en sådan ändring av grundlagen, vilken ändring i alla fall avsågs att vara ett allvarligt steg.</w:t>
        <w:br/>
        <w:br/>
        <w:t>Nåväl, civillagen föll förra året på grund av att majoriteten av kammarens ledamöter i själva verket inte ville gå med på själva saken. Man försökte förevändningar, och nu ha ju äntligen herr Hammarskjöld och professor Reuterskiöld sagt ifrån, konservativt ärligt, att de inte vilja ha själva reformen. De andra, som vilja uppskjuta avgörandet, äro tveksamma om densamma.</w:t>
        <w:br/>
        <w:br/>
        <w:t xml:space="preserve">Vilken ställning ha vi nu kommit till? Jo, vi ha kommit därhän, att när det nu är fråga om att fastställa denna sak genom civillag, så hänvisar man till, att saken egentligen bör avgöras vid statsregleringen, då det bestämmes, vilka löner </w:t>
      </w:r>
      <w:r>
        <w:rPr>
          <w:b/>
        </w:rPr>
        <w:t>kvinnorna¹</w:t>
      </w:r>
      <w:r>
        <w:rPr>
          <w:b w:val="0"/>
        </w:rPr>
        <w:t xml:space="preserve"> skola ha. Således, när man avstått från att inskriva deras sak som konstitutionell rätt för </w:t>
      </w:r>
      <w:r>
        <w:rPr>
          <w:b/>
        </w:rPr>
        <w:t>kvinnan¹</w:t>
      </w:r>
      <w:r>
        <w:rPr>
          <w:b w:val="0"/>
        </w:rPr>
        <w:t xml:space="preserve"> i grundlagen, så glider man naturnödvändigt alltmer utför på det sluttande planet och stannar slutligen vid att det i själva verket helt enkelt är en statsregleringsfråga. </w:t>
      </w:r>
      <w:r>
        <w:rPr>
          <w:b/>
        </w:rPr>
        <w:t>Kvinnan¹</w:t>
      </w:r>
      <w:r>
        <w:rPr>
          <w:b w:val="0"/>
        </w:rPr>
        <w:t xml:space="preserve"> kommer där att regelrätt behandlas såsom den handelsvara </w:t>
      </w:r>
      <w:r>
        <w:rPr>
          <w:b/>
        </w:rPr>
        <w:t>hon²</w:t>
      </w:r>
      <w:r>
        <w:rPr>
          <w:b w:val="0"/>
        </w:rPr>
        <w:t xml:space="preserve"> var förr i tiden, det är inte </w:t>
      </w:r>
      <w:r>
        <w:rPr>
          <w:b/>
        </w:rPr>
        <w:t>hennes²</w:t>
      </w:r>
      <w:r>
        <w:rPr>
          <w:b w:val="0"/>
        </w:rPr>
        <w:t xml:space="preserve"> människovärde, som får ligga till grund för "det beslut vi skola fatta.</w:t>
        <w:br/>
        <w:br/>
        <w:t xml:space="preserve">Grundlagsändringen, sådan den antogs för två år sedan, är verkligen ett typiskt tecken på tidens andliga kultur, eller, som herr Hammarskjöld mycket riktigt citerade, för den »maskulina» kulturen. I grundlagen har man bibehållit den uppfattningen, att mannen ensam skall få ha tillträde till justitiekanslärsämbetet, justitierådsoch regeringsrådsämbetena samt även till justitieombudsmannaämbetet. Dessa ämbeten kan således ingen civillag bereda </w:t>
      </w:r>
      <w:r>
        <w:rPr>
          <w:b/>
        </w:rPr>
        <w:t>kvinnan¹</w:t>
      </w:r>
      <w:r>
        <w:rPr>
          <w:b w:val="0"/>
        </w:rPr>
        <w:t xml:space="preserve"> tillträde till, men däremot var man nog storstilad att från början i grundlagen ifråga om åtminstone en befattning ge </w:t>
      </w:r>
      <w:r>
        <w:rPr>
          <w:b/>
        </w:rPr>
        <w:t>kvinnan¹</w:t>
      </w:r>
      <w:r>
        <w:rPr>
          <w:b w:val="0"/>
        </w:rPr>
        <w:t xml:space="preserve"> full likvärdighet med mannen, och det var såsom kommitterad för tryckfrihetens vård. I detta fall fick </w:t>
      </w:r>
      <w:r>
        <w:rPr>
          <w:b/>
        </w:rPr>
        <w:t>kvinnan¹</w:t>
      </w:r>
      <w:r>
        <w:rPr>
          <w:b w:val="0"/>
        </w:rPr>
        <w:t xml:space="preserve"> likställighet med mannen redan genom den vidtagna grundlagsändringen, och det behöves således ingen civillag för att hjälpa </w:t>
      </w:r>
      <w:r>
        <w:rPr>
          <w:b/>
        </w:rPr>
        <w:t>henne²</w:t>
      </w:r>
      <w:r>
        <w:rPr>
          <w:b w:val="0"/>
        </w:rPr>
        <w:t xml:space="preserve"> därtill. Man var alltså villig att ge </w:t>
      </w:r>
      <w:r>
        <w:rPr>
          <w:b/>
        </w:rPr>
        <w:t>henne²</w:t>
      </w:r>
      <w:r>
        <w:rPr>
          <w:b w:val="0"/>
        </w:rPr>
        <w:t xml:space="preserve"> en av de obetydligaste befattningar, som över huvud taget finnas, ehuru den kanske spelar en roll för biografier. Det finns väl ingen struntbefattning obetydligare än detta uppdrag att vara kommitterad för tryckfrihetens vård, så som det utvecklat sig i praktiken. Vad ligger nu i detta? Jo, naturligtvis ett varsel om, att man fortfarande vill ge </w:t>
      </w:r>
      <w:r>
        <w:rPr>
          <w:b/>
        </w:rPr>
        <w:t>kvinnan¹</w:t>
      </w:r>
      <w:r>
        <w:rPr>
          <w:b w:val="0"/>
        </w:rPr>
        <w:t xml:space="preserve"> det obetydliga, men det betydelsefulla vill man inte ge </w:t>
      </w:r>
      <w:r>
        <w:rPr>
          <w:b/>
        </w:rPr>
        <w:t>henne²</w:t>
      </w:r>
      <w:r>
        <w:rPr>
          <w:b w:val="0"/>
        </w:rPr>
        <w:t>.</w:t>
        <w:br/>
        <w:br/>
        <w:t>Med sådan vishet regeras världen nu liksom i forna tider, och den kommer väl antagligen att i framtiden under den maskulina regimen regeras på samma sätt. Nu tror jag inte, att världen kommer att rege-</w:t>
        <w:br/>
        <w:br/>
        <w:t xml:space="preserve">ras så mycket bättre, därför att </w:t>
      </w:r>
      <w:r>
        <w:rPr>
          <w:b/>
        </w:rPr>
        <w:t>kvinnorna¹</w:t>
      </w:r>
      <w:r>
        <w:rPr>
          <w:b w:val="0"/>
        </w:rPr>
        <w:t xml:space="preserve"> komma med bland de styrande, ty de komma nog också att yrka avslag på alla möjliga framstegsvänliga förslag, liksom männen göra, men det är ju i alla fall deras rätt att vara med i rulljangsen och stora världen. Det blir, som </w:t>
      </w:r>
      <w:r>
        <w:rPr>
          <w:b/>
        </w:rPr>
        <w:t>fröken²</w:t>
      </w:r>
      <w:r>
        <w:rPr>
          <w:b w:val="0"/>
        </w:rPr>
        <w:t xml:space="preserve"> Hesselgren sade, livet självt, som kommer att reglera dessa förhållanden och inte författningarna, när det kommer till stycket. Det kommer att bero helt och hållet på, om </w:t>
      </w:r>
      <w:r>
        <w:rPr>
          <w:b/>
        </w:rPr>
        <w:t>kvinnorna¹</w:t>
      </w:r>
      <w:r>
        <w:rPr>
          <w:b w:val="0"/>
        </w:rPr>
        <w:t xml:space="preserve"> anse sig passa för en viss befattning; då söka de den. Men när de känna att de inte passa, så göra de det ej. Och för övrigt komma ju männen, som vi hörde, en tid framåt att ensamma bestämma de här sakerna, och de kunna leda det så, att det blir ett fåtal </w:t>
      </w:r>
      <w:r>
        <w:rPr>
          <w:b/>
        </w:rPr>
        <w:t>kvinnor¹</w:t>
      </w:r>
      <w:r>
        <w:rPr>
          <w:b w:val="0"/>
        </w:rPr>
        <w:t>, som släppas fram, och att det hela fortfarande förbehålles det maskulina släktet.</w:t>
        <w:br/>
        <w:br/>
        <w:t xml:space="preserve">Men då herr Hamarskjöld antydde vissa mindervärdiga egenskaper hos </w:t>
      </w:r>
      <w:r>
        <w:rPr>
          <w:b/>
        </w:rPr>
        <w:t>kvinnan¹</w:t>
      </w:r>
      <w:r>
        <w:rPr>
          <w:b w:val="0"/>
        </w:rPr>
        <w:t xml:space="preserve">, som skulle göra, att </w:t>
      </w:r>
      <w:r>
        <w:rPr>
          <w:b/>
        </w:rPr>
        <w:t>hon²</w:t>
      </w:r>
      <w:r>
        <w:rPr>
          <w:b w:val="0"/>
        </w:rPr>
        <w:t xml:space="preserve"> icke kan få tillträde till dessa befattningar, eller, som han finkänsligt och förbindligt uttryckte sig, tillvaron av vissa </w:t>
      </w:r>
      <w:r>
        <w:rPr>
          <w:b/>
        </w:rPr>
        <w:t>kvinnliga¹</w:t>
      </w:r>
      <w:r>
        <w:rPr>
          <w:b w:val="0"/>
        </w:rPr>
        <w:t xml:space="preserve"> egenskaper, som göra </w:t>
      </w:r>
      <w:r>
        <w:rPr>
          <w:b/>
        </w:rPr>
        <w:t>henne²</w:t>
      </w:r>
      <w:r>
        <w:rPr>
          <w:b w:val="0"/>
        </w:rPr>
        <w:t xml:space="preserve"> obekväm för befordran till de här maskulina befattningarna, så vill jag säga herr Hammarskjöld — och det vet nog herr Hammarskjöld av stor och rik erfarenhet — att de manliga befattningshavarna också ofta äro illa lämpade för sina befattningar, och det är för övrigt vi, som ställt till världskriget på grund av vår makt över världens författningar och vad därmed har samband. Så jag tycker då, att vi kunna slå våra bristfälligheter ihop med </w:t>
      </w:r>
      <w:r>
        <w:rPr>
          <w:b/>
        </w:rPr>
        <w:t>kvinnornas¹</w:t>
      </w:r>
      <w:r>
        <w:rPr>
          <w:b w:val="0"/>
        </w:rPr>
        <w:t xml:space="preserve"> bristfälligheter och även summera våra ömsesidiga företräden i karaktärsegenskaper och på det sättet styra världen mera enigt och samlat än efter muskelkraftens, den gamla maskulina styrkans regler, som representeras av mannen.</w:t>
        <w:br/>
        <w:br/>
        <w:t xml:space="preserve">Nu kommer antagligen detta förslag att falla och alltsammans blir till slut en löneregleringsfråga, där man kommer att anvisa </w:t>
      </w:r>
      <w:r>
        <w:rPr>
          <w:b/>
        </w:rPr>
        <w:t>kvinnorna¹</w:t>
      </w:r>
      <w:r>
        <w:rPr>
          <w:b w:val="0"/>
        </w:rPr>
        <w:t xml:space="preserve"> de sämsta platserna och, i den mån man tillåter dem att komma till andra platser, ger dem lägsta möjliga lön, så att de måste uppehålla sig med en dålig inackordering i någon familj, som skall leva på den försörjningen, och aldrig låter dem få någon befattning, som de kunna skapa sig ett eget hem på, ty också det anses förbehållet uteslutande mannen.</w:t>
        <w:br/>
        <w:br/>
        <w:t>Det är ganska lönlöst, herr talman, att yrka något, när grundlagen från början blivit så dåligt ändrad, att man i fortsättningen lockas in i ett ständigt förfall. Emellertid är det ju bättre att vi nu skynda oss att antaga denna civillag, än att vi vänta till nästa år, ty denna kammare går med stormsteg för varje år allt mer och mer mot att bli ett herrehus, likt den gamla första kammaren, och för varje år möta reformerna allt större och större motstånd. Om vi kunna vinna på en röst nu, så låt oss begagna det tillfället; nästa år förlora vi antagligen på många röster.</w:t>
      </w:r>
    </w:p>
    <w:p>
      <w:pPr>
        <w:pStyle w:val="Heading2"/>
      </w:pPr>
      <w:r>
        <w:t>13. August Nilsson (Socialdemokraterna, man)</w:t>
      </w:r>
    </w:p>
    <w:p>
      <w:r>
        <w:rPr>
          <w:b w:val="0"/>
        </w:rPr>
        <w:t>Under de ganska många år, som jag haft särskild anledning att sysselsätta mig med det svenska förvaltningsmaskineriet, har jag icke kunnat undgå att göra den helt</w:t>
        <w:br/>
        <w:br/>
        <w:t xml:space="preserve">naturliga erfarenheten, att vi här i vårt land ha både goda ämbetsmän Lagförslag och dåliga ämbetsmän, goda tjänstemän och dåliga tjänstemän, lämpliga, 206, DENA mindre lämpliga och olämpliga tjänstemän. Jag tror icke heller, att ll vighet jag gör mig skyldig till något större misstag, om jag säger, att vi ha tjänst m. m. dåliga eller olämpliga tjänstemän i rätt stort antal. Det har till och (Forts. med visat sig på vissa betydelsefulla områden vara svårt att rekrytera i tillräcklig omfattning, såsom vi nu ha det ställt. Jag finner det därför vara en sak av synnerligen stor vikt att giva dugliga </w:t>
      </w:r>
      <w:r>
        <w:rPr>
          <w:b/>
        </w:rPr>
        <w:t>kvinnor¹</w:t>
      </w:r>
      <w:r>
        <w:rPr>
          <w:b w:val="0"/>
        </w:rPr>
        <w:t xml:space="preserve"> möjlighet och rättighet att konkurrera bort dåliga eller olämpliga tjänstemän. I dag ha vi tillfälle att taga ett steg, och ett viktigt steg, till förverkligandet av detta syfte. Det kan naturligtvis anföras många skäl för denna reform, ideella skäl och principiella skäl och andra skäl, såsom förut har anförts i debatten idag. Men jag för min del har funnit mig ha en särskild anledning framhålla och understryka den praktiska synpunkt, som jag nu med några få ord har angivit. Jag tycker det skulle vara egendomligt, om i denna kammare de verkliga vännerna av en bättre och billigare förvaltning skulle vid den kommande voteringen vilja motsätta sig Kungl. Maj:ts förslag. Herr talman! Jag ber att få yrka bifall till Kungl. Maj:ts förslag.</w:t>
      </w:r>
    </w:p>
    <w:p>
      <w:pPr>
        <w:pStyle w:val="Heading2"/>
      </w:pPr>
      <w:r>
        <w:t>14. Karl Ekman (Första kammarens nationella parti, man)</w:t>
      </w:r>
    </w:p>
    <w:p>
      <w:r>
        <w:rPr>
          <w:b w:val="0"/>
        </w:rPr>
        <w:t xml:space="preserve">Som redan framgått av den förda diskussionen och som var och en, som tagit del av handlingarna funnit, föreligger i denna paragraf reservationsvis ett förslag till förändring i den kungl. propositionen. Förslaget avser, att i paragrafen infoga stadgande därom, att Konungen äger meddela särskilda bestämmelser angående villkoren för </w:t>
      </w:r>
      <w:r>
        <w:rPr>
          <w:b/>
        </w:rPr>
        <w:t>kvinnas¹</w:t>
      </w:r>
      <w:r>
        <w:rPr>
          <w:b w:val="0"/>
        </w:rPr>
        <w:t xml:space="preserve"> tillträde till domartjänst, med vilken är förenad skyldighet att föra ordet i underrätt å landet. Redan under diskussionen om första paragrafen ha åtskilliga erinringar emot detta förslag blivit gjorda. Det har från anhängarna till propositionen sagts, att man tycker, att en sådan bestämmelse knappast vore påkallad och att vissa olägenheter därmed skulle vara förbundna. För egen del skulle jag vilja säga, att om det gällde befattningar, till vilka befattningshavarna komma på vanligt sätt, d. v. s. under alla förhållanden genom befordran, efter det att man tidigare tjänstgjort i befattning, där man haft tillfälle att ådagalägga sin kompetens för högre</w:t>
        <w:br/>
        <w:br/>
        <w:t>befattning, skulle jag icke funnit, att ett sådant tillägg, som här föreslås vore nödvändigt. Men nu är det ju så, att när det gäller den oerhört viktiga befattningen, som man måste anse det vara, att utöva ordförandeskapet i domstol och sålunda ha ansvaret för rättsvården på ett visst område, ingår denna uppgift, sådan den nu är organiserad hos oss, delvis som ett moment i utbildningen och att därvid genom förordnanden dessa befattningar tillfälligtvis komma att innehavas av personer, som sedermera kanske icke visa sig lämpliga för fortsatt tjänstgöring på nämnda bana utan övergå till andra områden för juridisk verksamhet. När förhållandena äro sådana, förefaller det mig, som om det skulle föreligga ett visst fog för deras betänkligheter, som med hänsyn till, att ifrågavarande slag av befattningar icke finnes upptaget bland undantagen, hade tänkt att rösta för avslag på hela den kungl. propositionen.</w:t>
        <w:br/>
        <w:br/>
        <w:t xml:space="preserve">Jag har därför försökt att, utan att göra undantag ifrån lagen, här få ett beslut till stånd, varigenom man skulle vinna garanti för ökad prövning av dem, som skulle komma att förordnas på dylika befattningar. Jag vet väl, att man kan säga — det har även blivit anfört — att den olägenhet, som det här gäller att avvärja för </w:t>
      </w:r>
      <w:r>
        <w:rPr>
          <w:b/>
        </w:rPr>
        <w:t>kvinnans¹</w:t>
      </w:r>
      <w:r>
        <w:rPr>
          <w:b w:val="0"/>
        </w:rPr>
        <w:t xml:space="preserve"> del, förefinns ju, i den mån det är en olägenhet, redan för männen. Det är riktigt, men det brukar eljest vara så, att om man finner en sak innebära en olägenhet, går man icke gärna med på en utvidgning av denna olägenhet. När jag för min del förordar bifall till föreliggande paragraf, sker det givetvis under antagande, att den olägenhet, som för närvarande i detta avseende råder i vad avser manliga domare, skulle på ett eller annat sätt fortast möjligt kunna undanröjas, och därmed jämväl i förevarande hänseende full likställighet mellan manliga och </w:t>
      </w:r>
      <w:r>
        <w:rPr>
          <w:b/>
        </w:rPr>
        <w:t>kvinnliga¹</w:t>
      </w:r>
      <w:r>
        <w:rPr>
          <w:b w:val="0"/>
        </w:rPr>
        <w:t xml:space="preserve"> domare kunna uppnås.</w:t>
        <w:br/>
        <w:br/>
        <w:t>Då, så vitt jag kan förstå, de erinringar, som hittills blivit gjorda emot förslaget, inskränkt sig till de uttalanden, som jag nu sökt bemöta, och då jag i övrigt i den reservation jag avgivit sökt utveckla, såväl varför ändring bör ske i den kungl. propositionen som hur densamma bör genomföras, skall jag icke därmed upptaga kammarens tid längre. Det kanske blir nödvändigt senare, därest mera ingående principiella och praktiska erinringar skulle komma att göras, att ytterligare beröra detta.</w:t>
        <w:br/>
        <w:br/>
        <w:t>Jag vill därför nu nöja mig med att yrka bifall till 2 $ med den formulering, som den erhållit i den av mig avgivna reservationen.</w:t>
      </w:r>
    </w:p>
    <w:p>
      <w:pPr>
        <w:pStyle w:val="Heading2"/>
      </w:pPr>
      <w:r>
        <w:t>15. Jacob Larsson (Liberala samlingspartiet, man)</w:t>
      </w:r>
    </w:p>
    <w:p>
      <w:r>
        <w:rPr>
          <w:b w:val="0"/>
        </w:rPr>
        <w:t>Herr talman! Med avseende å den nu föredragna paragrafen företräder jag en uppfattning, motsatt den, som kommit till synes från herr Ekmans sida. Jag vill emellertid till en början med ganska stor tillfredsställelse konstatera, att herr Ekman i denna fråga har sedan fjolåret bytt om fot, om jag så får uttrycka mig. Redan i herr Åkermans inledningsanförande har det uppmärksammats, att herr Ekman i år tagit större hänsyn till de önskemål, som här göra sig gällande, än han gjorde förlidet år. Men jag kan icke</w:t>
        <w:br/>
        <w:br/>
        <w:t>ansluta mig till den av herr Ekman nu föreslagna linjen, då jag anser densamma vara ohållbar. Den är också i högsta grad orättvis.</w:t>
        <w:br/>
        <w:br/>
        <w:t>Herr Ekman grundar sin uppfattning på tidigare vunna erfarenheter om de missförhållanden, som följde med den då, mera än nu, i allt för stor utsträckning förekommande användningen av unga oerfarna jurister som domarevikarier. Men jag tror icke, att man får lov att låta denna erfarenhet bliva avgörande för det beslut, man nu går att fatta. Det är ju bekant, att denna erfarenhet lett till, att åtgärder numera vidtagits, dels för att inskränka häradshövdingarnas tjänstledighet och således de tillfällen, då unga och mera oprövade domare komma till användning, och dels för att skärpa kompetensvillkoren för erhållande av domareförordnande.</w:t>
        <w:br/>
        <w:br/>
        <w:t>Det är kanske icke ur vägen, då säkerligen en stor del av kammarens ledamöter icke har fullt reda på, hur det nuvarande systemet är uppgjort, att här något redogöra härför. Det vilar på den principen, att den unge juristen under sin allmänna fackliga utbildning efter avlagd examen skall prövas till en början på enklare uppgifter för att sedermera övergå till allt svårare innan han slutligen blir kompetent att bekläda fullt domarevikariat. Utbildningssystemet ansluter sig till 1918 års lag om särskilda tingssammanträden med tremansnämnder. Nu är marschen den, att en ung jurist efter nådda 23 års ålder och ett halvt års tjänstgöring som biträde åt häradshövding kan av hovrätten förordnas att vara förste notarie. Såsom sådan äger han att med en viss självständig befogenhet handlägga åtskilliga på domaren ankommande kansligöromål. Efter nådda 24 års ålder och ett års tjänstgöring som häradshövdings biträde kan han erhålla förordnande att handlägga sådana mål och ärenden, som avses i 1918 års lag om sammanträde med tremansnämnd. Han får då såsom ordförande i häradsrätt handlägga dessa enklare mål och han får även såsom ordförande vid allmänt tingssammanträde handlägga så beskaffade mål, som då äro uppförda på särskild föredragningslista. Efter 1!/, års tjänstgöring som biträde hos häradshövding kan han erhålla fullständigt domareförordnande. Enligt domsagostadgan är det avsett att för erhållande av fullständigt domareförordnande den unge juristen icke blott skall 1 !:/, år ha tjänstgjort som biträde hos häradshövding, utan han skall även under den tiden under minst sex rättegångsdagar eller under tre allmänna ting ha handlagt sådana mål, som avses i 1918 års lag. I den delen har ju domsagostadgan ännu icke kommit till full tillämpning. Nu innehåller 24 $ i domsagostadgan, såsom herr Ekman i sin reservation helt flyktigt antytt, att såsom villkor för erhållande av fullt domarevikariat, sålunda framförallt rätt att hålla allmänna tingssammanträden, fordras antingen att vara innehavare av ordinarie domareämbete eller vara vice häradshövding eller ha tjänstgjort som fiskal eller adjungerad ledamot i hovrätt eller att jämte ett års tjänstgöring som biträde hos häradshövding ha minst sex månader uppehållit befattning som ledamot i rådhusrätt med sådan sammansättning, att enligt gällande bestämmelser jämte borgmästare där sitta</w:t>
        <w:br/>
        <w:br/>
        <w:t xml:space="preserve">minst två lagfarna ledamöter. Detta gäller således icke annat än rådhusrätter i vissa större städer. Nu föreslår herr Ekman, att en </w:t>
      </w:r>
      <w:r>
        <w:rPr>
          <w:b/>
        </w:rPr>
        <w:t>kvinna¹</w:t>
      </w:r>
      <w:r>
        <w:rPr>
          <w:b w:val="0"/>
        </w:rPr>
        <w:t xml:space="preserve"> för att erhålla förordnande att hålla allmänt tingssammanträde skall ha fullgjort viss tjänstgöring vid hovrätt eller vid rådhusrätt. Adjungerad ledamot i hovrätt kan </w:t>
      </w:r>
      <w:r>
        <w:rPr>
          <w:b/>
        </w:rPr>
        <w:t>hon²</w:t>
      </w:r>
      <w:r>
        <w:rPr>
          <w:b w:val="0"/>
        </w:rPr>
        <w:t xml:space="preserve"> naturligtvis icke bli, utan den hovrättstjänstgöring det här bleve frågan om, vore väl fiskalstjänstgöring. Men nu är förhållandet det, att hållandet av ett visst antal allmänna tingssammanträden utgör den regelrätta förutsättningen för att över huvud kunna komma i tillfälle att få ett fiskalsförordnande i hovrätt. Sålunda vill herr Ekman med sitt förslag vända alldeles upp och ned på förhållandena. Han vill som förutsättning för att </w:t>
      </w:r>
      <w:r>
        <w:rPr>
          <w:b/>
        </w:rPr>
        <w:t>kvinnan¹</w:t>
      </w:r>
      <w:r>
        <w:rPr>
          <w:b w:val="0"/>
        </w:rPr>
        <w:t xml:space="preserve"> skall kunna få förordnande att hålla allmänt tingssammanträde fordra fullgörande av en tjänstgöring, för vilken hållandet av allmänna tingssammanträden utgör den regelrätta förutsättningen. Jag kan icke finna annat än, att det förslaget är tämligen ohållbart.</w:t>
        <w:br/>
        <w:br/>
        <w:t xml:space="preserve">Nu vill jag ju icke förneka, att en praktisk lösning av denna fråga i enlighet med herr Ekmans reservation kan låta tänka sig, men det är då uppenbarligen endast under förutsättning att åt uttrycket fiskalstjänst i domsagostadgan ges en så liberal tolkning, att därunder kan inbegripas även tjänstgöring som biträdande fiskal. Då skulle man ju kunna tänka sig saken så ordnad, att en </w:t>
      </w:r>
      <w:r>
        <w:rPr>
          <w:b/>
        </w:rPr>
        <w:t>kvinna¹</w:t>
      </w:r>
      <w:r>
        <w:rPr>
          <w:b w:val="0"/>
        </w:rPr>
        <w:t xml:space="preserve"> efter lämplig tids tjänstgöring som biträde hos en domare kunde få komma in i hovrätten och där möjligen få förordnande som biträdande fiskal.</w:t>
        <w:br/>
        <w:br/>
        <w:t xml:space="preserve">Men även om saken på det sättet kan praktiskt lösas, kan det dock enligt min mening icke vara annat än orättfärdigt och för rättskänslan ganska sårande, att man genom en sådan speciell bestämmelse avgjort handikapar </w:t>
      </w:r>
      <w:r>
        <w:rPr>
          <w:b/>
        </w:rPr>
        <w:t>kvinnan¹</w:t>
      </w:r>
      <w:r>
        <w:rPr>
          <w:b w:val="0"/>
        </w:rPr>
        <w:t xml:space="preserve">, trots det man principiellt likställer </w:t>
      </w:r>
      <w:r>
        <w:rPr>
          <w:b/>
        </w:rPr>
        <w:t>henne²</w:t>
      </w:r>
      <w:r>
        <w:rPr>
          <w:b w:val="0"/>
        </w:rPr>
        <w:t xml:space="preserve"> med mannen.</w:t>
        <w:br/>
        <w:br/>
        <w:t xml:space="preserve">Nu menar herr Ekman, att genom ett bifall till den kungl. propositionen oförändrad skulle förorsakas en utvidgning av ett förhållande, som ansetts redan nu medföra betydande olägenheter, nämligen att unga, oerfarna personer få förordnande att hålla allmänna tingssammanträden. Jag hemställer, om det verkligen kan kallas en utvidgning. Såvitt jag kan fatta är antalet personer, som kunna komma ifråga, alldeles oberoende av, om man öppnar tillträde för </w:t>
      </w:r>
      <w:r>
        <w:rPr>
          <w:b/>
        </w:rPr>
        <w:t>kvinnor¹</w:t>
      </w:r>
      <w:r>
        <w:rPr>
          <w:b w:val="0"/>
        </w:rPr>
        <w:t xml:space="preserve"> eller icke. Det är begränsade möjligheter för unga jurister att få domareförordnanden, sådana stå icke till buds i hur stor utsträckning som helst. Effekten skulle naturligtvis bli, att i några få fall en </w:t>
      </w:r>
      <w:r>
        <w:rPr>
          <w:b/>
        </w:rPr>
        <w:t>kvinna¹</w:t>
      </w:r>
      <w:r>
        <w:rPr>
          <w:b w:val="0"/>
        </w:rPr>
        <w:t xml:space="preserve"> skulle erhålla förordnande att hålla tingssammanträde i stället för en ung man, och detta kan man ju icke kalla för en utvidgning av det förhållande, som man anser medföra olägenheter. Då skulle olägenheterna ligga endast och allenast däri, att det i ena fallet gäller </w:t>
      </w:r>
      <w:r>
        <w:rPr>
          <w:b/>
        </w:rPr>
        <w:t>kvinnor¹</w:t>
      </w:r>
      <w:r>
        <w:rPr>
          <w:b w:val="0"/>
        </w:rPr>
        <w:t xml:space="preserve">, i andra fallet män. Men den ståndpunkten har ju herr Ekman fallit från. Det är inte någon egenskap hos </w:t>
      </w:r>
      <w:r>
        <w:rPr>
          <w:b/>
        </w:rPr>
        <w:t>kvinnan¹</w:t>
      </w:r>
      <w:r>
        <w:rPr>
          <w:b w:val="0"/>
        </w:rPr>
        <w:t xml:space="preserve"> såsom </w:t>
      </w:r>
      <w:r>
        <w:rPr>
          <w:b/>
        </w:rPr>
        <w:t>kvinna¹</w:t>
      </w:r>
      <w:r>
        <w:rPr>
          <w:b w:val="0"/>
        </w:rPr>
        <w:t>, som betingar den av herr Ekman i år intagna ståndpunkten.</w:t>
        <w:br/>
        <w:br/>
        <w:t>Kan det nu vara rätt och rimligt att på detta sätt handikapa en</w:t>
        <w:br/>
        <w:br/>
        <w:t xml:space="preserve">ung </w:t>
      </w:r>
      <w:r>
        <w:rPr>
          <w:b/>
        </w:rPr>
        <w:t>kvinnlig¹</w:t>
      </w:r>
      <w:r>
        <w:rPr>
          <w:b w:val="0"/>
        </w:rPr>
        <w:t xml:space="preserve"> jurist? Vad betyder det nämligen? Det betyder, att </w:t>
      </w:r>
      <w:r>
        <w:rPr>
          <w:b/>
        </w:rPr>
        <w:t>hennes²</w:t>
      </w:r>
      <w:r>
        <w:rPr>
          <w:b w:val="0"/>
        </w:rPr>
        <w:t xml:space="preserve"> allmänna juridiska fackutbildning högst väsentligt förlänges, </w:t>
      </w:r>
      <w:r>
        <w:rPr>
          <w:b/>
        </w:rPr>
        <w:t>hennes²</w:t>
      </w:r>
      <w:r>
        <w:rPr>
          <w:b w:val="0"/>
        </w:rPr>
        <w:t xml:space="preserve"> utgifter för att kunna nå denna avslutande juridiska fackutbildning komma att i högst väsentlig mån ökas. Under tjänstgöringen såsom biträde hos domare, åtminstone under den tid </w:t>
      </w:r>
      <w:r>
        <w:rPr>
          <w:b/>
        </w:rPr>
        <w:t>hon²</w:t>
      </w:r>
      <w:r>
        <w:rPr>
          <w:b w:val="0"/>
        </w:rPr>
        <w:t xml:space="preserve"> är förste notarie, har </w:t>
      </w:r>
      <w:r>
        <w:rPr>
          <w:b/>
        </w:rPr>
        <w:t>hon²</w:t>
      </w:r>
      <w:r>
        <w:rPr>
          <w:b w:val="0"/>
        </w:rPr>
        <w:t xml:space="preserve"> ju arvode, men ingen människa förutsätter väl, att om en </w:t>
      </w:r>
      <w:r>
        <w:rPr>
          <w:b/>
        </w:rPr>
        <w:t>kvinna¹</w:t>
      </w:r>
      <w:r>
        <w:rPr>
          <w:b w:val="0"/>
        </w:rPr>
        <w:t xml:space="preserve"> kommer in i en sådan här undervisningskurs i hovrätten, </w:t>
      </w:r>
      <w:r>
        <w:rPr>
          <w:b/>
        </w:rPr>
        <w:t>hon²</w:t>
      </w:r>
      <w:r>
        <w:rPr>
          <w:b w:val="0"/>
        </w:rPr>
        <w:t xml:space="preserve"> därunder skall åtnjuta något arvode. Den får </w:t>
      </w:r>
      <w:r>
        <w:rPr>
          <w:b/>
        </w:rPr>
        <w:t>hon²</w:t>
      </w:r>
      <w:r>
        <w:rPr>
          <w:b w:val="0"/>
        </w:rPr>
        <w:t xml:space="preserve"> naturligtvis genomgå på egen bekostnad. Man skapar således en fullkomligt orättfärdig och ohållbar olikställighet mellan man och </w:t>
      </w:r>
      <w:r>
        <w:rPr>
          <w:b/>
        </w:rPr>
        <w:t>kvinna¹</w:t>
      </w:r>
      <w:r>
        <w:rPr>
          <w:b w:val="0"/>
        </w:rPr>
        <w:t>.</w:t>
        <w:br/>
        <w:br/>
        <w:t xml:space="preserve">Vad vinner man då med det av herr Ekman förordade förslaget? Ja, man vinner ett försteg för de unga männen, ingenting annat. Men jag hemställer verkligen, att om kammarens ledamöter äro beredda, att av någon oförklarlig räddhåga att få möta </w:t>
      </w:r>
      <w:r>
        <w:rPr>
          <w:b/>
        </w:rPr>
        <w:t>kvinna¹</w:t>
      </w:r>
      <w:r>
        <w:rPr>
          <w:b w:val="0"/>
        </w:rPr>
        <w:t xml:space="preserve"> som ordförande i häradsrätt, slå in på den vägen att låta </w:t>
      </w:r>
      <w:r>
        <w:rPr>
          <w:b/>
        </w:rPr>
        <w:t>henne²</w:t>
      </w:r>
      <w:r>
        <w:rPr>
          <w:b w:val="0"/>
        </w:rPr>
        <w:t xml:space="preserve"> först genomgå en tids karantän i hovrätten, innan man vågar anse </w:t>
      </w:r>
      <w:r>
        <w:rPr>
          <w:b/>
        </w:rPr>
        <w:t>henne²</w:t>
      </w:r>
      <w:r>
        <w:rPr>
          <w:b w:val="0"/>
        </w:rPr>
        <w:t xml:space="preserve"> tillräckligt oskadlig att släppas till ordförandeskap i häradsrätt. Jag förstår ju mycket väl, att det egentliga skälet, som ligger bakom motviljan mot att se </w:t>
      </w:r>
      <w:r>
        <w:rPr>
          <w:b/>
        </w:rPr>
        <w:t>kvinnan¹</w:t>
      </w:r>
      <w:r>
        <w:rPr>
          <w:b w:val="0"/>
        </w:rPr>
        <w:t xml:space="preserve"> som ordförande i häradsrätt, är en kanske rätt oreflekterad stämning av antipati mot något nytt, och jag vill också påstå, att det är en fördom, men denna fördom kan icke övervinnas på annat sätt än alla andra fördomar, det vill säga på erfarenhetens väg.</w:t>
        <w:br/>
        <w:br/>
        <w:t xml:space="preserve">Genom ett bifall till den kungl. propositionen komme den </w:t>
      </w:r>
      <w:r>
        <w:rPr>
          <w:b/>
        </w:rPr>
        <w:t>kvinna¹</w:t>
      </w:r>
      <w:r>
        <w:rPr>
          <w:b w:val="0"/>
        </w:rPr>
        <w:t xml:space="preserve">, som avlagt juris kandidatexamen — och jag vill i förbigående anmärka, att det endast kan gälla ett jämförelsevis ringa antal, kanske en handfull varje år — att först och främst under ett år tjänstgöra som biträde hos häradshövding, därunder </w:t>
      </w:r>
      <w:r>
        <w:rPr>
          <w:b/>
        </w:rPr>
        <w:t>hon²</w:t>
      </w:r>
      <w:r>
        <w:rPr>
          <w:b w:val="0"/>
        </w:rPr>
        <w:t xml:space="preserve"> såsom förste notarie kan bli den, till vilken allmänheten får vända sig direkt för att få på domarekansliet uträttade en hel mängd angelägenheter, som det ankommer på domaren att avgöra. Vidare kan allmänheten få se </w:t>
      </w:r>
      <w:r>
        <w:rPr>
          <w:b/>
        </w:rPr>
        <w:t>henne²</w:t>
      </w:r>
      <w:r>
        <w:rPr>
          <w:b w:val="0"/>
        </w:rPr>
        <w:t xml:space="preserve"> som ordförande vid särskilda tingssammanträden med tremansnämnd och som ordförande vid allmänna tingssammanträden vid handläggning av vad jag för korthetens skull vill kalla tremansnämndsmål. Är det verkligen någon, som inte bör ha fullt klart för sig, att under denna tid växer, om jag får begagna uttrycket, </w:t>
      </w:r>
      <w:r>
        <w:rPr>
          <w:b/>
        </w:rPr>
        <w:t>kvinnan¹</w:t>
      </w:r>
      <w:r>
        <w:rPr>
          <w:b w:val="0"/>
        </w:rPr>
        <w:t xml:space="preserve"> såsom domare in i det allmänna medvetandet. Det skall icke falla någon människa in, att när tiden kommer för </w:t>
      </w:r>
      <w:r>
        <w:rPr>
          <w:b/>
        </w:rPr>
        <w:t>henne²</w:t>
      </w:r>
      <w:r>
        <w:rPr>
          <w:b w:val="0"/>
        </w:rPr>
        <w:t xml:space="preserve"> att få förordnande att hålla allmänt tingssammanträde, förvåna sig över, att </w:t>
      </w:r>
      <w:r>
        <w:rPr>
          <w:b/>
        </w:rPr>
        <w:t>hon²</w:t>
      </w:r>
      <w:r>
        <w:rPr>
          <w:b w:val="0"/>
        </w:rPr>
        <w:t xml:space="preserve"> då tager plats på domarestolen. Man har sett </w:t>
      </w:r>
      <w:r>
        <w:rPr>
          <w:b/>
        </w:rPr>
        <w:t>henne²</w:t>
      </w:r>
      <w:r>
        <w:rPr>
          <w:b w:val="0"/>
        </w:rPr>
        <w:t xml:space="preserve"> 1!/, år sitta vid domarens sida under handläggningen av alla förekommande mål vid allmänt tingssammanträde och man har sett </w:t>
      </w:r>
      <w:r>
        <w:rPr>
          <w:b/>
        </w:rPr>
        <w:t>henne²</w:t>
      </w:r>
      <w:r>
        <w:rPr>
          <w:b w:val="0"/>
        </w:rPr>
        <w:t xml:space="preserve"> även vid domarens sida föra protokoll vid rannsakning med häktad i brottmål. Det förefaller vara den naturligaste sak i världen, att detta skall bryta den fördom, som för närvarande finnes.</w:t>
        <w:br/>
        <w:br/>
        <w:t>Men det viktigaste skälet, varför jag måste hålla på Kungl. Maj:ts förslag beträffande 2 8 — jag upprepar det — att herr Ekmans förslag innebär en orättfärdighet, ett brytande av den i lagen givna prin-</w:t>
        <w:br/>
        <w:br/>
        <w:t xml:space="preserve">cipiella likställigheten mellan man och </w:t>
      </w:r>
      <w:r>
        <w:rPr>
          <w:b/>
        </w:rPr>
        <w:t>kvinna¹</w:t>
      </w:r>
      <w:r>
        <w:rPr>
          <w:b w:val="0"/>
        </w:rPr>
        <w:t>, ett brytande, som saknar varje förnuftig grund.</w:t>
        <w:br/>
        <w:br/>
        <w:t>Jag skall därför, herr talman, be att få yrka bifall till Kungl. Maj :ts proposition oförändrad beträffande 2 3.</w:t>
      </w:r>
    </w:p>
    <w:p>
      <w:pPr>
        <w:pStyle w:val="Heading2"/>
      </w:pPr>
      <w:r>
        <w:t>16. Birger Ekeberg (–, man)</w:t>
      </w:r>
    </w:p>
    <w:p>
      <w:r>
        <w:rPr>
          <w:b w:val="0"/>
        </w:rPr>
        <w:t>Herr greve och talman! Då min mening i denna sak beträffande den nu föredragna 2 $ på en viktig punkt avviker från den kungl. propositionen, har jag ansett mig böra med några ord här giva min mening till känna.</w:t>
        <w:br/>
        <w:br/>
        <w:t xml:space="preserve">Den avvikande mening jag i detta fall hyser angår icke själva den principiella läggningen av paragrafen; den angår icke heller frågan om chefsposterna, som förra året diskuterades. I själva verket anser jag på den punkten, att de farhågor, som på vissa håll framförts, eller att en alltför slentrianmässig tillämpning av likställighetsprincipen, ett räknande blott med formella meriter, skulle ge för lätt tillgång för </w:t>
      </w:r>
      <w:r>
        <w:rPr>
          <w:b/>
        </w:rPr>
        <w:t>kvinnor¹</w:t>
      </w:r>
      <w:r>
        <w:rPr>
          <w:b w:val="0"/>
        </w:rPr>
        <w:t xml:space="preserve"> till statstjänst, äro ovanligt litet välmotiverade med hänsyn till den lämplighetsprövning, som här av naturliga skäl alltid kommer att ske. Detsamma gäller enligt min uppfattning om de diplomatiska tjänsterna.</w:t>
        <w:br/>
        <w:br/>
        <w:t xml:space="preserve">I ett väsentligt annat läge befinner sig däremot, enligt mitt sätt att se, frågan om </w:t>
      </w:r>
      <w:r>
        <w:rPr>
          <w:b/>
        </w:rPr>
        <w:t>kvinnas¹</w:t>
      </w:r>
      <w:r>
        <w:rPr>
          <w:b w:val="0"/>
        </w:rPr>
        <w:t xml:space="preserve"> behörighet till domaretjänst. Det är, som jag strax skall visa, en fråga av största praktiska betydelse. Min ärade företrädare har också haft blicken öppen för detta. Han har i det utförliga yttrande, som åtföljde förra årets proposition i ämnet, förklarat, att myndigheternas »på allvarlig prövning grundade invändningar mot </w:t>
      </w:r>
      <w:r>
        <w:rPr>
          <w:b/>
        </w:rPr>
        <w:t>kvinnas¹</w:t>
      </w:r>
      <w:r>
        <w:rPr>
          <w:b w:val="0"/>
        </w:rPr>
        <w:t xml:space="preserve"> beklädande av domarämbete, företrädesvis såsom ordförande i första instansens domstolar, förtjäna ett noggrant beaktande». Han uttalar också på ett annat ställe, att &gt;de olägenheter, som kunna vara förbundna med </w:t>
      </w:r>
      <w:r>
        <w:rPr>
          <w:b/>
        </w:rPr>
        <w:t>kvinnors¹</w:t>
      </w:r>
      <w:r>
        <w:rPr>
          <w:b w:val="0"/>
        </w:rPr>
        <w:t xml:space="preserve"> utövande av ordförandeskap i underrätt, bliva särskilt framträdande, då ordföranden är en ung </w:t>
      </w:r>
      <w:r>
        <w:rPr>
          <w:b/>
        </w:rPr>
        <w:t>kvinna¹</w:t>
      </w:r>
      <w:r>
        <w:rPr>
          <w:b w:val="0"/>
        </w:rPr>
        <w:t xml:space="preserve">». Det oaktat är den kungl. propositionen grundad på principen om full likställighet mellan man och </w:t>
      </w:r>
      <w:r>
        <w:rPr>
          <w:b/>
        </w:rPr>
        <w:t>kvinna¹</w:t>
      </w:r>
      <w:r>
        <w:rPr>
          <w:b w:val="0"/>
        </w:rPr>
        <w:t xml:space="preserve"> även i fråga om domaretjänster.</w:t>
        <w:br/>
        <w:br/>
        <w:t>Jag yppar emellertid knappast någon hemlighet, om jag säger, att även bland dem, som i det hela önska propositionen framgång, det råder ganska delade meningar, huruvida propositionen även på denna punkt träffat det rätta. Man möter här i själva verket tvekan på många håll, där man kanske knappast skulle väntat det. Härvid framträder emellertid en väsentlig skiftning i uppfattningarna.</w:t>
        <w:br/>
        <w:br/>
        <w:t xml:space="preserve">På sina håll ställer man sig alldeles avvisande mot hela tanken på </w:t>
      </w:r>
      <w:r>
        <w:rPr>
          <w:b/>
        </w:rPr>
        <w:t>kvinnan¹</w:t>
      </w:r>
      <w:r>
        <w:rPr>
          <w:b w:val="0"/>
        </w:rPr>
        <w:t xml:space="preserve"> som domare. Man säger, att vissa sidor hos den </w:t>
      </w:r>
      <w:r>
        <w:rPr>
          <w:b/>
        </w:rPr>
        <w:t>kvinnliga¹</w:t>
      </w:r>
      <w:r>
        <w:rPr>
          <w:b w:val="0"/>
        </w:rPr>
        <w:t xml:space="preserve"> karaktären, </w:t>
      </w:r>
      <w:r>
        <w:rPr>
          <w:b/>
        </w:rPr>
        <w:t>kvinnans¹</w:t>
      </w:r>
      <w:r>
        <w:rPr>
          <w:b w:val="0"/>
        </w:rPr>
        <w:t xml:space="preserve"> impulsivitet, </w:t>
      </w:r>
      <w:r>
        <w:rPr>
          <w:b/>
        </w:rPr>
        <w:t>hennes²</w:t>
      </w:r>
      <w:r>
        <w:rPr>
          <w:b w:val="0"/>
        </w:rPr>
        <w:t xml:space="preserve"> mera utpräglade subjektivitet i omdömet o. s. v., göra </w:t>
      </w:r>
      <w:r>
        <w:rPr>
          <w:b/>
        </w:rPr>
        <w:t>henne²</w:t>
      </w:r>
      <w:r>
        <w:rPr>
          <w:b w:val="0"/>
        </w:rPr>
        <w:t xml:space="preserve"> mindre skickad än mannen att intaga domaresätet, särskilt såvitt angår enmansdomstolar. Man åberopar också från detta håll en folkmening, som man förmenar vara mycket utbredd och som skulle sätta domstolarnas och rättskipningens auktoritet i fara, ifall en </w:t>
      </w:r>
      <w:r>
        <w:rPr>
          <w:b/>
        </w:rPr>
        <w:t>kvinna¹</w:t>
      </w:r>
      <w:r>
        <w:rPr>
          <w:b w:val="0"/>
        </w:rPr>
        <w:t xml:space="preserve"> finge bli domare. Att diskussionsvis bringa klarhet i frågan, huruvida dessa farhågor äro välgrundade, låter sig enligt min mening icke göra. De olika uppfattnin-</w:t>
        <w:br/>
        <w:br/>
        <w:t>garna framstå nära nog som trossaker, i vilka den ene svårligen kan övertyga den andre genom att anföra skäl eller motskäl. Det enda, som kan bringa klarhet i den frågan, är erfarenhetens vittnesbörd.</w:t>
        <w:br/>
        <w:br/>
        <w:t xml:space="preserve">Min uppfattning i saken är i korthet den, att på denna punkt liksom på så många andra den avvisande hållningen blivit alltför kategorisk, därför att själva frågan blivit oriktigt ställd. Man frågar sig: Är </w:t>
      </w:r>
      <w:r>
        <w:rPr>
          <w:b/>
        </w:rPr>
        <w:t>kvinnan¹</w:t>
      </w:r>
      <w:r>
        <w:rPr>
          <w:b w:val="0"/>
        </w:rPr>
        <w:t xml:space="preserve"> i genomsnitt lika skickad som mannen att vara domare? Eller man ser måhända i fantasien den eller den </w:t>
      </w:r>
      <w:r>
        <w:rPr>
          <w:b/>
        </w:rPr>
        <w:t>kvinnan¹</w:t>
      </w:r>
      <w:r>
        <w:rPr>
          <w:b w:val="0"/>
        </w:rPr>
        <w:t xml:space="preserve"> ur den egna bekanskapskretsen förflyttad till domaresätet och drar kanske på munnen vid blotta tanken därpå. Men det är ju, mina herrar, icke alls detta, som frågan gäller. Det gäller, huruvida det finns undantag och huruvida dessa undantag äro så talrika, att lagstiftningen bör räkna med dem. Så är enligt min mening fallet.</w:t>
        <w:br/>
        <w:br/>
        <w:t>Härmed är emellertid ingalunda sagt, att jag är beredd att ge min anslutning till propositionen, sådan den är utformad. Enligt min mening är det både för samhällets skull och, jag vill tillägga, även för själva den nu föreliggande frågans framtid, av vikt, att man framgår med en viss försiktighet.</w:t>
        <w:br/>
        <w:br/>
        <w:t xml:space="preserve">Man hör ofta härvidlag åberopas föredömet från främmande länder. Man hör sägas: det och det landet har ju öppnat fritt tillträde till domaretjänster, och man har icke förnummit någon olägenhet därav. Detta må vara riktigt, men man förbiser därvid en högst väsentlig olikhet. I främmande länder är det regel, att endast sådana jurister taga plats i domaresätet, som valt domarekallet till sin livsuppgift. Hos oss är det ju, som vi veta — vi ha hört det framhållas förut här i dag — helt annorlunda. Även den unge jurist, som icke ämnar utbilda sig till domare och som kanske själv icke alls anser sig vara skickad att bli domare, eftersträvar i alla fall de s. k. tingsmeriterna, därför att dessa hjälpa honom fram på vissa andra banor än domarebanan, till administrativ tjänst, på advokatbanan, såsom affärsjurist o. s. v. Domaretjänstgöringen är med andra ord i sitt första stadium också ett slags praktisk fortsättningsskola till den juridiska universitetsutbildningen. Detta innebär, om man ser saken från en </w:t>
      </w:r>
      <w:r>
        <w:rPr>
          <w:b/>
        </w:rPr>
        <w:t>kvinnlig¹</w:t>
      </w:r>
      <w:r>
        <w:rPr>
          <w:b w:val="0"/>
        </w:rPr>
        <w:t xml:space="preserve"> jurists synpunkt, att behörigheten för domarekallet på samma gång är så att säga en nyckel till flera andra levnadsbanor. Därför får denna fråga om </w:t>
      </w:r>
      <w:r>
        <w:rPr>
          <w:b/>
        </w:rPr>
        <w:t>kvinnas¹</w:t>
      </w:r>
      <w:r>
        <w:rPr>
          <w:b w:val="0"/>
        </w:rPr>
        <w:t xml:space="preserve"> behörighet till domaretjänst en alldeles särskild vikt. Ser man återigen saken från det allmännas synpunkt, får den också en stor betydelse, därför att det gäller så många fall. Det är att märka, att särskilt många ungdomar komma att passera själva begynnelsestadiet av domareverksamheten, och det är ju, som vi veta, just detta begynnelsestadium, som är det mest kritiska.</w:t>
        <w:br/>
        <w:br/>
        <w:t xml:space="preserve">Det är uppenbart, att när en nyss tingsmyndig </w:t>
      </w:r>
      <w:r>
        <w:rPr>
          <w:b/>
        </w:rPr>
        <w:t>kvinna¹</w:t>
      </w:r>
      <w:r>
        <w:rPr>
          <w:b w:val="0"/>
        </w:rPr>
        <w:t xml:space="preserve"> för första gången skall taga plats i domaresätet, </w:t>
      </w:r>
      <w:r>
        <w:rPr>
          <w:b/>
        </w:rPr>
        <w:t>hennes²</w:t>
      </w:r>
      <w:r>
        <w:rPr>
          <w:b w:val="0"/>
        </w:rPr>
        <w:t xml:space="preserve"> förmåga att upprätthålla ämbetets auktoritet kommer att sättas på ganska hårda prov. Nå, då invänder man kanske : »Det bör ju då icke medföra någon annan effekt, än en viss försiktighet beträffande meddelande av domareförordnande.&gt; Ja, det är gott och väl, att detta säges, men den, som känner till formerna</w:t>
        <w:br/>
        <w:br/>
        <w:t>och ordningen för domareförordnandens meddelande, kan näppeligen slå sitt samvete till ro med detta. Det är som bekant så, att domareförordnande meddelas av hovrätten, men hovrätten har i allmänhet aldrig sett den unga juristen, då han får sitt första domareförordnande. Vad som förskaffar honom detta är formella meriter och vederbörande häradshövdings förord. Därvid är att märka, att det för häradshövdingen kan vara ytterst svårt att vägra föreslå ett biträde till domareförordnande, sedan häradshövdingen haft honom i sin tjänst under den författningsenliga tiden. Det är nämligen så, att de ungdomar, som taga plats såsom notarier i domsaga, visserligen till någon del göra detta för ersättningens skull. Men denna är så pass ringa, att utsikten att en gång få sina tingsmeriter spelar huvudrollen. Då är det givet, att sedan en person en gång blivit antagen som notarie och tjänat i denna egenskap under den författningsenliga tiden, det är svårt för häradshövdingen att vägra rekommendera honom till domareförordnande, eftersom detta var den förnämsta förutsättningen för att han skulle tjäna sin tid ut. Följden måste bli den, att vederbörande blir föreslagen, såvida han icke är mer eller mindre bestämt olämplig.</w:t>
        <w:br/>
        <w:br/>
        <w:t xml:space="preserve">Då kan man ju invända: »Ja, detta är sant, men det gäller lika mycket männen som </w:t>
      </w:r>
      <w:r>
        <w:rPr>
          <w:b/>
        </w:rPr>
        <w:t>kvinnorna¹</w:t>
      </w:r>
      <w:r>
        <w:rPr>
          <w:b w:val="0"/>
        </w:rPr>
        <w:t xml:space="preserve">.&gt; Det resonemanget har ju förts här i dag av flera talare. Det är också mycket riktigt, att det vore önskvärt, om även beträffande männen skärpta krav kunde uppställas, och utvecklingen kommer helt visst att gå i den riktningen. Men det låter sig icke göra att i ett slag införa en ny ordning. Grunderna härtill äro flera, bland annat ekonomiska ; en förändring kan icke ske utan att statsverket ådrager sig väsentligt ökade kostnader. Man får också komma ihåg, att det beträffande </w:t>
      </w:r>
      <w:r>
        <w:rPr>
          <w:b/>
        </w:rPr>
        <w:t>kvinnliga¹</w:t>
      </w:r>
      <w:r>
        <w:rPr>
          <w:b w:val="0"/>
        </w:rPr>
        <w:t xml:space="preserve"> notarier tillkommer ett helt nytt moment. Med hänsyn till den allmänna folkmening, som särskilt på vissa håll i vårt land otvivelaktigt förefinnes, är en prövning av att vederbörande håller måttet här i särskild grad påkallad. Att hålla sitt första ting är, som var och en vet, icke något lekverk. Det inträffar väl knappast på något annat område, att någon i så unga år ställes inför ett så tungt och hårt ansvar som detta. Det är då också lätt att förstå, att påfrestningen blir betydande för de unga </w:t>
      </w:r>
      <w:r>
        <w:rPr>
          <w:b/>
        </w:rPr>
        <w:t>kvinnliga¹</w:t>
      </w:r>
      <w:r>
        <w:rPr>
          <w:b w:val="0"/>
        </w:rPr>
        <w:t xml:space="preserve"> pionjärerna, vilka i särskild grad få allmänhetens blickar riktade på sig. De få sannerligen hava goda nerver, sinnesnärvaro och takt.</w:t>
        <w:br/>
        <w:br/>
        <w:t>Det föreligger sålunda här i själva verket en konflikt mellan två skilda intressen. Å ena sidan är behörigheten till domartjänst inkörsporten till så mycket annat inom det offentliga och enskilda livets område, att ett portförbud härvidlag skulle i väsentlig mån förminska verkan av den nya likställighetsprincipen. Å andra sidan medför principens tillämpning särskilt till en början vissa risker, som de i frågan initierade ganska allmänt anse vara betydande, och vilka risker, om de bliva till verklighet, ganska lätt skulle kunna bringa hela den nya principen i vanrykte och kanske framkalla en reaktion.</w:t>
        <w:br/>
        <w:br/>
        <w:t>Nu har en reservant i utskottet, herr Carl Gustaf Ekman, gjort ett försök att slå en bro emellan de kolliderande intressena, att finna en</w:t>
        <w:br/>
        <w:br/>
        <w:t xml:space="preserve">väg till lösning, som kan tillgodose dem båda. För min del vill jag tolka hans ståndpunkt ungefär så, att särskilt under den första tiden, då tanken på </w:t>
      </w:r>
      <w:r>
        <w:rPr>
          <w:b/>
        </w:rPr>
        <w:t>kvinnliga¹</w:t>
      </w:r>
      <w:r>
        <w:rPr>
          <w:b w:val="0"/>
        </w:rPr>
        <w:t xml:space="preserve"> domare är ny och oprövad, det gäller att tillse, att detta viktiga värv icke lägges i händerna på andra än dem, som hava prövats vara därtill väl kvalificerade. Det får icke räcka, att vederbörande har de formella meriterna och icke befunnits vara mer eller mindre uppenbart olämplig. — Reglerna om denna prövning från fall till fall böra emellertid enligt reservantens mening icke lämpligen fastslås i lag, stiftad av Konung och riksdag. Frågan bör i stället lösas i den administrativa lagstiftningens smidigare former. Därigenom kunna också de regler, som erfordras, lättare anpassas efter utvecklingen. Om de här nämnda farhågorna visa sig ogrundade och utvecklingen måhända går därhän, att tanken på </w:t>
      </w:r>
      <w:r>
        <w:rPr>
          <w:b/>
        </w:rPr>
        <w:t>kvinnliga¹</w:t>
      </w:r>
      <w:r>
        <w:rPr>
          <w:b w:val="0"/>
        </w:rPr>
        <w:t xml:space="preserve"> domare ej längre framkallar någon tveksamhet, kan en utjämning ske. Den väg fram till full likställighet mellan man och </w:t>
      </w:r>
      <w:r>
        <w:rPr>
          <w:b/>
        </w:rPr>
        <w:t>kvinna¹</w:t>
      </w:r>
      <w:r>
        <w:rPr>
          <w:b w:val="0"/>
        </w:rPr>
        <w:t xml:space="preserve"> på detta område, som anvisats av, bland andra, herr Nothin, bör helt visst också komma under prövning.</w:t>
        <w:br/>
        <w:br/>
        <w:t xml:space="preserve">Den frågan kan nu med fog ställas till mig, om det verkligen låter sig göra att finna sådana former för prövning av de </w:t>
      </w:r>
      <w:r>
        <w:rPr>
          <w:b/>
        </w:rPr>
        <w:t>kvinnliga¹</w:t>
      </w:r>
      <w:r>
        <w:rPr>
          <w:b w:val="0"/>
        </w:rPr>
        <w:t xml:space="preserve"> aspiranternas lämplighet, som å ena sidan skapa den garanti, vilken särskilt under den första tiden kan anses våra nödig, men som å andra sidan icke innebära, att principen i själva verket i väsentlig utsträckning sättes ur kraft.</w:t>
        <w:br/>
        <w:br/>
        <w:t xml:space="preserve">Den tid jag haft till mitt förfogande för att pröva denna viktiga fråga har varit begränsad, men jag har försökt vinna klarhet i saken genom ingående överläggningar med ansedda jurister, som hava rik erfarenhet från tjänstgöring såväl i underrätt som hovrätt, och jag har kommit till det resultatet, att jag vågar beteckna denna väg såsom framkomlig. De bestämmelser, som här skulle givas, skulle naturligtvis utarbetas i samråd med rikets hovrätter, och de skulle intagas i domsagostadgan. Crundtanken i dessa bestämmelser skulle vara den — så har jag åtminstone preliminärt tänkt mig saken — att den </w:t>
      </w:r>
      <w:r>
        <w:rPr>
          <w:b/>
        </w:rPr>
        <w:t>kvinnliga¹</w:t>
      </w:r>
      <w:r>
        <w:rPr>
          <w:b w:val="0"/>
        </w:rPr>
        <w:t xml:space="preserve"> juristen, efter en förberedande tjänstgöring vid underrätt och hovrätt, skulle kunna erhålla tillfälle att tjänstgöra såsom fiskal i hovrätt och därmed få sin skicklighet att förvalta domareämbete prövad för att sedermera kunna fortsätta vare sig den ena vägen eller den andra på domarebanan.</w:t>
        <w:br/>
        <w:br/>
        <w:t xml:space="preserve">Vad jag nu sagt är ju blott en tanke, till vilken jag kommit vid preliminär prövning av ärendet. Denna prövning skall naturligtvis fördjupas, och därvidlag skall tydligen ledstjärnan vara, att dessa bestämmelser skola gå i den anda, som ligger till grund för hela detta lagförslag, nämligen att man, så långt det kan förenas med samhällets bästa, skall tillgodose de </w:t>
      </w:r>
      <w:r>
        <w:rPr>
          <w:b/>
        </w:rPr>
        <w:t>kvinnliga¹</w:t>
      </w:r>
      <w:r>
        <w:rPr>
          <w:b w:val="0"/>
        </w:rPr>
        <w:t xml:space="preserve"> befattningshavarnas intressen.</w:t>
        <w:br/>
        <w:br/>
        <w:t xml:space="preserve">Jag hoppas alltså att man skall kunna komma fram till en lösning av denna ömtåliga och omtvistade domarefråga. För min del har jag ansett denna i viss mån vara hela likställighetsproblemets Akilleshäl. Det vore därför synnerligen lyckligt, om den kunde lösas på ett sätt, som icke eftersätter </w:t>
      </w:r>
      <w:r>
        <w:rPr>
          <w:b/>
        </w:rPr>
        <w:t>kvinnornas¹</w:t>
      </w:r>
      <w:r>
        <w:rPr>
          <w:b w:val="0"/>
        </w:rPr>
        <w:t xml:space="preserve"> intressen och icke heller samhällets.</w:t>
      </w:r>
    </w:p>
    <w:p>
      <w:pPr>
        <w:pStyle w:val="Heading2"/>
      </w:pPr>
      <w:r>
        <w:t>17. Ernst Lyberg (Liberala samlingspartiet, man)</w:t>
      </w:r>
    </w:p>
    <w:p>
      <w:r>
        <w:rPr>
          <w:b w:val="0"/>
        </w:rPr>
        <w:t xml:space="preserve">Herr talman! Reservanten herr Ekman Lagförslag har angivit vad hans reservation innebär, nämligen att det skall a kö SG NNaS överlämnas åt Kungl. Maj:t att bestämma villkoren för </w:t>
      </w:r>
      <w:r>
        <w:rPr>
          <w:b/>
        </w:rPr>
        <w:t>kvinnas¹</w:t>
      </w:r>
      <w:r>
        <w:rPr>
          <w:b w:val="0"/>
        </w:rPr>
        <w:t xml:space="preserve"> tillill fate träde till den tjänst, varom här är fråga. Jag vill konstatera, att någon tjänst m. m. motsvarande lagbestämmelse i fråga om mans tillträde till sådan tjänst (Forts.)</w:t>
        <w:br/>
        <w:br/>
        <w:t>icke finnes.</w:t>
        <w:br/>
        <w:br/>
        <w:t xml:space="preserve">Jag vågar påstå, att reservanten icke vill göra gällande, och — skall jag kanske tillägga — icke heller herr justitieministern vill göra gällande, att det finns några reala skäl, varför olika bestämmelser i detta hänseende skulle gälla för man och </w:t>
      </w:r>
      <w:r>
        <w:rPr>
          <w:b/>
        </w:rPr>
        <w:t>kvinna¹</w:t>
      </w:r>
      <w:r>
        <w:rPr>
          <w:b w:val="0"/>
        </w:rPr>
        <w:t xml:space="preserve">. Det är ju fastmera så, att reservanten ansett sig böra taga, som han anser, skälig hänsyn till en folkmening eller kanske snarare en folkstämning, folkkänsla, en fördom, om man så vill. Jag förnekar icke, att det finns en sådan folkstämning, men frågan är, om den är så fast rotad, så utbredd, som man tror. Jag betvivlar det redan av den anledningen, att det väl icke är så många ute i bygderna, som mycket reflekterat över denna sak. Däremot vill jag gärna medgiva och fastslå, att bland jurister stämningen är mycket stark mot att </w:t>
      </w:r>
      <w:r>
        <w:rPr>
          <w:b/>
        </w:rPr>
        <w:t>kvinna¹</w:t>
      </w:r>
      <w:r>
        <w:rPr>
          <w:b w:val="0"/>
        </w:rPr>
        <w:t xml:space="preserve"> i samma omfattning som mannen får tillträde till domarebefattningar, särskilt till sådana, med vilka är förenad skyldighet att föra ordet vid domstol. Det är nog så, att denna uppfattning är kanske mest utbredd bland lantdomarna; denna stämning, denna folkkänsla, har gripit och varit bestämmande för deras omdöme, helt naturligt för övrigt, då det är just dem, vars syssla saken närmast rör. Även de mest vidsynta bland dem hava infekterats av denna ovilliga stämning. Nu får man emellertid icke glömma, att vi jurister lida av detsamma som människor i allmänhet: att vi äro mycket konservativa, då vi komma in på något, som rör vårt eget verksamhetsområde, vi må eljest vara hur radikala som helst. Jag vill icke påstå, att jag själv utgör något undantag härifrån, men jag ser på mig själv med misstänksamma ögon, då jag kommer in på frågor, som röra mitt eget verksamhetsgebit. Det är i alla fall, såsom redan sagts, på det sättet, att varje gång det varit fråga om, att för </w:t>
      </w:r>
      <w:r>
        <w:rPr>
          <w:b/>
        </w:rPr>
        <w:t>kvinnan¹</w:t>
      </w:r>
      <w:r>
        <w:rPr>
          <w:b w:val="0"/>
        </w:rPr>
        <w:t xml:space="preserve"> genomföra likställighet med man, vare sig oftentligträttsligt eller på det privaträttsliga området även farhågorna varit desamma. Även om man icke varit verklig motståndare, till vad som ifrågasatts, har man likväl fruktat, att det skulle bliva så, att </w:t>
      </w:r>
      <w:r>
        <w:rPr>
          <w:b/>
        </w:rPr>
        <w:t>kvinnorna¹</w:t>
      </w:r>
      <w:r>
        <w:rPr>
          <w:b w:val="0"/>
        </w:rPr>
        <w:t xml:space="preserve"> komme att överge sina naturliga uppgifter, överge uppgifterna i hemmet och familjen samt i stora massor kasta sig över det nya verksamhetsområdet. Men icke nog härmed. Man har fruktat, att </w:t>
      </w:r>
      <w:r>
        <w:rPr>
          <w:b/>
        </w:rPr>
        <w:t>kvinnorna¹</w:t>
      </w:r>
      <w:r>
        <w:rPr>
          <w:b w:val="0"/>
        </w:rPr>
        <w:t xml:space="preserve"> på detta nya verksamhetsfält skulle draga ned sin egen värdighet såsom </w:t>
      </w:r>
      <w:r>
        <w:rPr>
          <w:b/>
        </w:rPr>
        <w:t>kvinnor¹</w:t>
      </w:r>
      <w:r>
        <w:rPr>
          <w:b w:val="0"/>
        </w:rPr>
        <w:t xml:space="preserve">, rent av göra sig själva löjliga i den nya miljön och göra den nya miljö, i vilken de skulle komma, löjlig. Men varje gång har det visat sig, att detta icke varit annat än ovillighet mot, ovana vid det nya, en oreflekterad stämning, som efter kort tid befunnits vara alldeles obefogad. Man har funnit, att det icke blev någon massinvandring. En föregående talare har i dag givit oss ett exempel, som ligger mycket nära till hands. Man har funnit, att det icke hade något som helst skäl för sig, detta tal om att </w:t>
      </w:r>
      <w:r>
        <w:rPr>
          <w:b/>
        </w:rPr>
        <w:t>kvinnan¹</w:t>
      </w:r>
      <w:r>
        <w:rPr>
          <w:b w:val="0"/>
        </w:rPr>
        <w:t xml:space="preserve"> skulle</w:t>
        <w:br/>
        <w:br/>
        <w:t xml:space="preserve">Lagförslag nedsätta sig själv såsom </w:t>
      </w:r>
      <w:r>
        <w:rPr>
          <w:b/>
        </w:rPr>
        <w:t>kvinna¹</w:t>
      </w:r>
      <w:r>
        <w:rPr>
          <w:b w:val="0"/>
        </w:rPr>
        <w:t xml:space="preserve"> och nedsätta den verksamhet, till vilang. </w:t>
      </w:r>
      <w:r>
        <w:rPr>
          <w:b/>
        </w:rPr>
        <w:t>kvinnas¹</w:t>
      </w:r>
      <w:r>
        <w:rPr>
          <w:b w:val="0"/>
        </w:rPr>
        <w:t xml:space="preserve"> ken </w:t>
      </w:r>
      <w:r>
        <w:rPr>
          <w:b/>
        </w:rPr>
        <w:t>hon²</w:t>
      </w:r>
      <w:r>
        <w:rPr>
          <w:b w:val="0"/>
        </w:rPr>
        <w:t xml:space="preserve"> får tillträde. Detta förhållande kan som sagt i varje fall</w:t>
        <w:br/>
        <w:br/>
        <w:t>konstateras, och det vore egendomligt, om det icke skulle komma att</w:t>
        <w:br/>
        <w:br/>
        <w:t>tjänst m. m. förhålla sig på samma sätt beträffande domaretjänsterna.</w:t>
        <w:br/>
        <w:br/>
        <w:t xml:space="preserve">Nu är det ju så — som jag tror, att någon för en stund sedan antydde — att om man ser på förhållandena i andra länder, så har man där icke ansett, att just domareämbetet skulle vara något, som i detta avseende borde intaga en särställning, vara tabu för </w:t>
      </w:r>
      <w:r>
        <w:rPr>
          <w:b/>
        </w:rPr>
        <w:t>kvinnorna¹</w:t>
      </w:r>
      <w:r>
        <w:rPr>
          <w:b w:val="0"/>
        </w:rPr>
        <w:t xml:space="preserve">. Vi se, att både i Danmark och i Norge få </w:t>
      </w:r>
      <w:r>
        <w:rPr>
          <w:b/>
        </w:rPr>
        <w:t>kvinnorna¹</w:t>
      </w:r>
      <w:r>
        <w:rPr>
          <w:b w:val="0"/>
        </w:rPr>
        <w:t xml:space="preserve"> tjänstgöra såsom ordförande även i underrätt på landet, och någon olägenhet därav har icke försports.</w:t>
        <w:br/>
        <w:br/>
        <w:t xml:space="preserve">Det värsta med den nu ifrågavarande bestämmelsen är att, även om man blott ytligt ser på den, fördomen skönjes, tydligt lyser igenom. Varför? Jo, därför att den uteslutande avser ordförandeskapet i underrätt på landsbygden. Man har ju därmed tydligen givit tillkänna, att man utgår från att fördomen finns åtminstone företrädesvis på landsbygden. Jag tror, att det är en smula orättvist mot landsbygdens befolkning att anse, att just den har så starka fördomar. Att det är denna tanke, som ligger bakom, är alldeles tydligt, eftersom man icke velat ifrågasätta en liknande bestämmelse exempelvis beträffande ordförandeskapet i polisdomstolar och rådhusrätter i de större städerna, där givetvis mycket större anspråk ganska ofta ställas på </w:t>
      </w:r>
      <w:r>
        <w:rPr>
          <w:b/>
        </w:rPr>
        <w:t>kvinnan¹</w:t>
      </w:r>
      <w:r>
        <w:rPr>
          <w:b w:val="0"/>
        </w:rPr>
        <w:t xml:space="preserve"> såsom ordförande, och där </w:t>
      </w:r>
      <w:r>
        <w:rPr>
          <w:b/>
        </w:rPr>
        <w:t>hon²</w:t>
      </w:r>
      <w:r>
        <w:rPr>
          <w:b w:val="0"/>
        </w:rPr>
        <w:t xml:space="preserve"> oftare kommer i penibla situationer än såsom ordförande i en underrätt på landet.</w:t>
        <w:br/>
        <w:br/>
        <w:t xml:space="preserve">Om man emellertid ser närmare på den föreslagna bestämmelsen, skulle jag först vilja ifrågasätta, om det icke ur rent principiell och konstitutionell synpunkt skulle te sig ganska egendomligt, om denna bestämmelse bleve lag. Det är ju dock så, att den bestämmelse i grundlagen, som infördes år 1921, icke är negativ, såsom en talare för en stund sedan trodde i anledning av vad som tidigare under överläggningen sagts. Grundlagsbestämmelsen säger nämligen positivt: </w:t>
      </w:r>
      <w:r>
        <w:rPr>
          <w:b/>
        </w:rPr>
        <w:t>Kvinna¹</w:t>
      </w:r>
      <w:r>
        <w:rPr>
          <w:b w:val="0"/>
        </w:rPr>
        <w:t xml:space="preserve"> må kunna i likhet med man utnämnas och befordras till statstjänst, dock med undantag för prästerliga tjänster; och — säger grundlagsbudet — Konung och riksdag skola bestämma grunderna för tillämpningen. Nu är det fråga om att få in sådana bestämmelser i lag, men man vill i visst avseende skjuta ifrån sig och om grunderna för tillträde till tjänsten säga: det överlämna vi helt till Kungl. Maj:t. Den bestämmelse, som är ifrågasatt, är formulerad på det sättet, och såsom saken ligger, tror jag, att den måhända icke kunnat forrruleras annorlunda. Det skulle läggas fullständigt i Kungl. Maj:ts hand att bestämma i saken. Kungl. Maj:t kan föreskriva sådana villkor, att </w:t>
      </w:r>
      <w:r>
        <w:rPr>
          <w:b/>
        </w:rPr>
        <w:t>kvinnan¹</w:t>
      </w:r>
      <w:r>
        <w:rPr>
          <w:b w:val="0"/>
        </w:rPr>
        <w:t xml:space="preserve"> praktiskt taget fortfarande, trots likställighetslagstiftningen, icke kan få tillträde till ifrågavarande ämbeten. Detta synes mig vara så mycket betänkligare, som direktiven, vilka för övrigt icke torde i förevarande fall vara bindande för Kungl. Maj:t, egentligen äro inga. Särskilt betänkligt är detta därför, att det förhåller sig så, som särskilt justitieministern understrukit, att den utbildning hos domare på landet, som närmast åsyf-</w:t>
        <w:br/>
        <w:br/>
        <w:t>tas, är nödvändig icke blott för befordran på domarebanan utan också för befordran inom en hel del andra grenar av statsförvaltningen.</w:t>
        <w:br/>
        <w:br/>
        <w:t xml:space="preserve">Justitieministern säger, att i valet mellan att kränka det anspråk på likställighet, som </w:t>
      </w:r>
      <w:r>
        <w:rPr>
          <w:b/>
        </w:rPr>
        <w:t>kvinnorna¹</w:t>
      </w:r>
      <w:r>
        <w:rPr>
          <w:b w:val="0"/>
        </w:rPr>
        <w:t xml:space="preserve"> med rätta kunna hava med hänsyn till grundlagens bestämmelser, och att kränka folkmeningen, att det bör vara vissa speciella krav som fyllas, innan de unga juristerna få sitta såsom ordförande i underrätter på landet, ville han hellre välja den väg, som i första hand tillgodoser denna mening, dock såvitt möjligt med beaktande av detta </w:t>
      </w:r>
      <w:r>
        <w:rPr>
          <w:b/>
        </w:rPr>
        <w:t>kvinnans¹</w:t>
      </w:r>
      <w:r>
        <w:rPr>
          <w:b w:val="0"/>
        </w:rPr>
        <w:t xml:space="preserve"> anspråk. Ja, om detta resonemang vore naturligtvis ingenting att säga, om det icke vore så i själva verket, att samma mening kräver detsamma beträffande de unga män, som släppas fram till domareförordnanden på landet. Såväl justitieministern som reservanten ha erkänt, att vad här är fråga om att införa borde gälla även för den unga manlige juristen. Men då invänder jag: varför icke vänta och — utan att upptaga detta motbjudande memonto i lagen — utfärda bestämmelserna samtidigt för män och </w:t>
      </w:r>
      <w:r>
        <w:rPr>
          <w:b/>
        </w:rPr>
        <w:t>kvinnor¹</w:t>
      </w:r>
      <w:r>
        <w:rPr>
          <w:b w:val="0"/>
        </w:rPr>
        <w:t xml:space="preserve">? Varför icke göra så, då i alla fall ingen kan tänka sig annat, än att det dröjer åtminstone ett år, innan lagen slutligen träder i kraft. Jag vill alltså beträffande den av reservanten anförda motiveringen säga, att vad han understrukit som varande den reella bakgrunden för hans yrkande om en särbestämmelse, gäller även den manlige juristen och att därför denna bakgrund i själva verket icke passar för en särbestämmelse. Han har emellertid givit en anvisning om, hur han tänkt sig, att saken skulle lösas. Justitieministern har även antytt, hur han i sin ordning tänkt sig lösningen. Såvitt jag förstår reservanten och justitieministern rätt, skulle det ordnas så, att den </w:t>
      </w:r>
      <w:r>
        <w:rPr>
          <w:b/>
        </w:rPr>
        <w:t>kvinnliga¹</w:t>
      </w:r>
      <w:r>
        <w:rPr>
          <w:b w:val="0"/>
        </w:rPr>
        <w:t xml:space="preserve"> juristen i motsats till den manlige skulle på ett tidigare utbildningsstadium tagas ifrån sin tjänstgöring vid underrätten på landet och flyttas över till tjänstgöring vid en rådhusrätt eller hovrätt.</w:t>
        <w:br/>
        <w:br/>
        <w:t>För närvarande är det så, att utbildningen hos domarna på landet regelmässigt går i tre tempon: Till en början är det tjänstgöringen för egen information hos domaren utan eget tjänsteansvar och vidare efter hand omhänderhavande av expeditionsgöromål under tjänsteansvar. Det andra tempot är ordförandeskap vid sådana tingssammanträden, där ärendena på visst sätt begränsats, och det tredje tempot består däri, att vederbörande efter ytterligare viss tids tjänstgöring hos domare på landet och efter uppnådda 25 års ålder får fullständigt förordnande såsom ordförande vid tingssammanträden, eventuellt efter utbyte av den nyssnämnda fortsatta tjänstgöringen i domsagan mot tjänstgöring 1 rådhusrätt eller hovrätt.</w:t>
        <w:br/>
        <w:br/>
        <w:t xml:space="preserve">Nu skulle de ifrågasatta bestämmelserna innebära, att, sedan </w:t>
      </w:r>
      <w:r>
        <w:rPr>
          <w:b/>
        </w:rPr>
        <w:t>kvinnan¹</w:t>
      </w:r>
      <w:r>
        <w:rPr>
          <w:b w:val="0"/>
        </w:rPr>
        <w:t xml:space="preserve"> genomgått den första av dessa tre etapper för sin utbildning, </w:t>
      </w:r>
      <w:r>
        <w:rPr>
          <w:b/>
        </w:rPr>
        <w:t>hon²</w:t>
      </w:r>
      <w:r>
        <w:rPr>
          <w:b w:val="0"/>
        </w:rPr>
        <w:t xml:space="preserve"> skulle tagas bort från den miljö, i vilken </w:t>
      </w:r>
      <w:r>
        <w:rPr>
          <w:b/>
        </w:rPr>
        <w:t>hon²</w:t>
      </w:r>
      <w:r>
        <w:rPr>
          <w:b w:val="0"/>
        </w:rPr>
        <w:t xml:space="preserve"> själv blivit van att arbeta och där man vant sig vid </w:t>
      </w:r>
      <w:r>
        <w:rPr>
          <w:b/>
        </w:rPr>
        <w:t>henne²</w:t>
      </w:r>
      <w:r>
        <w:rPr>
          <w:b w:val="0"/>
        </w:rPr>
        <w:t xml:space="preserve">, och förflyttas till en rådhusrätt eller en hovrätt. Först efter tjänstgöring där skulle </w:t>
      </w:r>
      <w:r>
        <w:rPr>
          <w:b/>
        </w:rPr>
        <w:t>hon²</w:t>
      </w:r>
      <w:r>
        <w:rPr>
          <w:b w:val="0"/>
        </w:rPr>
        <w:t xml:space="preserve"> komma tillbaka till den ena celler andra lantdomstolen för att där sitta såsom ordförande. Först och främst kan det väl ifrågasättas, om denna ordning är så prak-</w:t>
        <w:br/>
        <w:br/>
        <w:t xml:space="preserve">tisk i och för sig. Därest det vidare är folkopinionen beträffande </w:t>
      </w:r>
      <w:r>
        <w:rPr>
          <w:b/>
        </w:rPr>
        <w:t>kvinnans¹</w:t>
      </w:r>
      <w:r>
        <w:rPr>
          <w:b w:val="0"/>
        </w:rPr>
        <w:t xml:space="preserve"> tjänstgöring i denna befattning, som ligger bakom det hela, vilket ju är förhållandet, synes det mig märkvärdigt, att det skulle vara bättre att taga bort </w:t>
      </w:r>
      <w:r>
        <w:rPr>
          <w:b/>
        </w:rPr>
        <w:t>henne²</w:t>
      </w:r>
      <w:r>
        <w:rPr>
          <w:b w:val="0"/>
        </w:rPr>
        <w:t xml:space="preserve"> från tjänstgöringen vid underrätten för att sedan låta </w:t>
      </w:r>
      <w:r>
        <w:rPr>
          <w:b/>
        </w:rPr>
        <w:t>henne²</w:t>
      </w:r>
      <w:r>
        <w:rPr>
          <w:b w:val="0"/>
        </w:rPr>
        <w:t xml:space="preserve"> komma tillbaka, då </w:t>
      </w:r>
      <w:r>
        <w:rPr>
          <w:b/>
        </w:rPr>
        <w:t>hon²</w:t>
      </w:r>
      <w:r>
        <w:rPr>
          <w:b w:val="0"/>
        </w:rPr>
        <w:t xml:space="preserve"> tjänstgjort vid hovrätt, där </w:t>
      </w:r>
      <w:r>
        <w:rPr>
          <w:b/>
        </w:rPr>
        <w:t>hon²</w:t>
      </w:r>
      <w:r>
        <w:rPr>
          <w:b w:val="0"/>
        </w:rPr>
        <w:t xml:space="preserve"> får, praktiskt taget, ingen beröring med parter och menighet. Det förefaller mig, som om den naturliga gången vore den, att sedan </w:t>
      </w:r>
      <w:r>
        <w:rPr>
          <w:b/>
        </w:rPr>
        <w:t>hon²</w:t>
      </w:r>
      <w:r>
        <w:rPr>
          <w:b w:val="0"/>
        </w:rPr>
        <w:t xml:space="preserve"> suttit en tid vid domarens sida och allmänheten vant sig vid </w:t>
      </w:r>
      <w:r>
        <w:rPr>
          <w:b/>
        </w:rPr>
        <w:t>henne²</w:t>
      </w:r>
      <w:r>
        <w:rPr>
          <w:b w:val="0"/>
        </w:rPr>
        <w:t xml:space="preserve"> och </w:t>
      </w:r>
      <w:r>
        <w:rPr>
          <w:b/>
        </w:rPr>
        <w:t>hon²</w:t>
      </w:r>
      <w:r>
        <w:rPr>
          <w:b w:val="0"/>
        </w:rPr>
        <w:t xml:space="preserve"> vid den, </w:t>
      </w:r>
      <w:r>
        <w:rPr>
          <w:b/>
        </w:rPr>
        <w:t>hon²</w:t>
      </w:r>
      <w:r>
        <w:rPr>
          <w:b w:val="0"/>
        </w:rPr>
        <w:t xml:space="preserve"> i likhet med mannen finge försöka sig på stolen intill, i ordförandestolen.</w:t>
        <w:br/>
        <w:br/>
        <w:t xml:space="preserve">Jag kan därtill icke se, huru det skulle vara möjligt för </w:t>
      </w:r>
      <w:r>
        <w:rPr>
          <w:b/>
        </w:rPr>
        <w:t>kvinnan¹</w:t>
      </w:r>
      <w:r>
        <w:rPr>
          <w:b w:val="0"/>
        </w:rPr>
        <w:t xml:space="preserve"> att åstadkomma sin utbildning i den ordning, som man här tänkt sig att </w:t>
      </w:r>
      <w:r>
        <w:rPr>
          <w:b/>
        </w:rPr>
        <w:t>hon²</w:t>
      </w:r>
      <w:r>
        <w:rPr>
          <w:b w:val="0"/>
        </w:rPr>
        <w:t xml:space="preserve"> i motsats till mannen skulle vara hänvisad till, detta redan därför att det åtminstone för närvarande lärer vara så, att hovrätten icke vill ge fiskalsförordnande åt någon, som tidigare ej har, åtminstone i någon mån, tjänstgjort såsom ordförande i domstol på landet. Vad rådhusrätterna åter beträffar är det ju så, att </w:t>
      </w:r>
      <w:r>
        <w:rPr>
          <w:b/>
        </w:rPr>
        <w:t>hon²</w:t>
      </w:r>
      <w:r>
        <w:rPr>
          <w:b w:val="0"/>
        </w:rPr>
        <w:t xml:space="preserve"> på grund av lagförslagets bestämmelse i 2 $ 4) skulle bliva förhindrad att mottaga borgmästarförordnande, därför att med sådan tjänstgöring i regel är förenad skyldighet att ansvara för eller biträda vid upprätthållande av allmän ordning och säkerhet. Desutom är det ju så, att det i allmänhet icke lyckas för en jurist, som icke förut varit bosatt i den stad, där det är fråga om att han skall tjänstgöra, att få borgmästarförordnande. Samma svårighet skulle förefinnas för </w:t>
      </w:r>
      <w:r>
        <w:rPr>
          <w:b/>
        </w:rPr>
        <w:t>kvinna¹</w:t>
      </w:r>
      <w:r>
        <w:rPr>
          <w:b w:val="0"/>
        </w:rPr>
        <w:t xml:space="preserve"> i de jämförelsevis få fall, då </w:t>
      </w:r>
      <w:r>
        <w:rPr>
          <w:b/>
        </w:rPr>
        <w:t>hon²</w:t>
      </w:r>
      <w:r>
        <w:rPr>
          <w:b w:val="0"/>
        </w:rPr>
        <w:t xml:space="preserve"> icke på grund av nyss angivna bestämmelse är urståndsatt att erhålla dylikt förordnande. Så förhåller det sig också med rådmanstjänster, ehuru kanske icke i lika hög grad. Domarna i städerna hava nämligen icke som domarna på landsbygden biträden anställda, som hjälpa dem med domaregöromålens utförande. Vid fall av behov hava de i regel annan juristkraft tillgänglig.</w:t>
        <w:br/>
        <w:br/>
        <w:t xml:space="preserve">Jag kan sålunda icke se annat, än att den anvisade vägen ej allenast är en väg, som, om den skulle följas, borde följas beträffande både män och </w:t>
      </w:r>
      <w:r>
        <w:rPr>
          <w:b/>
        </w:rPr>
        <w:t>kvinnor¹</w:t>
      </w:r>
      <w:r>
        <w:rPr>
          <w:b w:val="0"/>
        </w:rPr>
        <w:t xml:space="preserve">, utan därjämte i och för sig är mycket svårframkomlig samt i varje fall, vad </w:t>
      </w:r>
      <w:r>
        <w:rPr>
          <w:b/>
        </w:rPr>
        <w:t>kvinnorna¹</w:t>
      </w:r>
      <w:r>
        <w:rPr>
          <w:b w:val="0"/>
        </w:rPr>
        <w:t xml:space="preserve"> beträffar, icke är ägnad att uttunna den ovilja, om jag så får säga, som råder emot </w:t>
      </w:r>
      <w:r>
        <w:rPr>
          <w:b/>
        </w:rPr>
        <w:t>hennes²</w:t>
      </w:r>
      <w:r>
        <w:rPr>
          <w:b w:val="0"/>
        </w:rPr>
        <w:t xml:space="preserve"> tjänstgöring på ordförandeplats.</w:t>
        <w:br/>
        <w:br/>
        <w:t xml:space="preserve">Då här talats om faran för, att rättskipningens värdighet skulle bliva lidande av att en olämplig </w:t>
      </w:r>
      <w:r>
        <w:rPr>
          <w:b/>
        </w:rPr>
        <w:t>kvinna¹</w:t>
      </w:r>
      <w:r>
        <w:rPr>
          <w:b w:val="0"/>
        </w:rPr>
        <w:t xml:space="preserve"> komme att sitta såsom ordförande, vill jag emellertid påpeka, att man har faktiska garantier för, att detta icke skall inträffa, även om man såsom justitieministern icke vill anse hovrättens prövning, innan förordnande lämnas, såsom en dylik garanti. En sådan har man i den omständigheten, att väl åtminstone under ett hundratal år framåt juristkontingenten helt naturligt kommer att bildas genom ett mycket starkare urval bland </w:t>
      </w:r>
      <w:r>
        <w:rPr>
          <w:b/>
        </w:rPr>
        <w:t>kvinnorna¹</w:t>
      </w:r>
      <w:r>
        <w:rPr>
          <w:b w:val="0"/>
        </w:rPr>
        <w:t xml:space="preserve"> än bland männen, samt vidare i den omständigheten, att </w:t>
      </w:r>
      <w:r>
        <w:rPr>
          <w:b/>
        </w:rPr>
        <w:t>hennes²</w:t>
      </w:r>
      <w:r>
        <w:rPr>
          <w:b w:val="0"/>
        </w:rPr>
        <w:t xml:space="preserve"> möjligheter att över huvud taget erhålla tjänstgöring vid en domstol på landet, är beroende av om lantdomarna vilja giva </w:t>
      </w:r>
      <w:r>
        <w:rPr>
          <w:b/>
        </w:rPr>
        <w:t>henne²</w:t>
      </w:r>
      <w:r>
        <w:rPr>
          <w:b w:val="0"/>
        </w:rPr>
        <w:t xml:space="preserve"> tillfälle till detta, alltså</w:t>
        <w:br/>
        <w:br/>
        <w:t xml:space="preserve">är beroende just av dem, som icke gärna kunna tänka sig att låta </w:t>
      </w:r>
      <w:r>
        <w:rPr>
          <w:b/>
        </w:rPr>
        <w:t>kvinnan¹</w:t>
      </w:r>
      <w:r>
        <w:rPr>
          <w:b w:val="0"/>
        </w:rPr>
        <w:t xml:space="preserve"> komma upp i ordförandestolen. Det hela blir i själva verket till sist beroende på detta urval från häradshövdingarnas sida, varför jag icke riktigt kan följa herr justitieministerns resonemang om vådorna av att i lag låta </w:t>
      </w:r>
      <w:r>
        <w:rPr>
          <w:b/>
        </w:rPr>
        <w:t>kvinnorna¹</w:t>
      </w:r>
      <w:r>
        <w:rPr>
          <w:b w:val="0"/>
        </w:rPr>
        <w:t xml:space="preserve"> bli berättigade till ifrågavarande ordförandeställning lika med männen.</w:t>
        <w:br/>
        <w:br/>
        <w:t xml:space="preserve">För övrigt må vi icke helt glömma bort processkommissionen. Enligt vad man vet om denna kommissions syften, är det ju meningen, att städerna i stort sett skola läggas under landsrätt. Nu dröjer det visserligen länge, innan resultatet av processkommissionens arbete blir verklighet, men det talas så ofta om detsamma, att det ej torde vara alldeles obefogat att erinra om att det under sådana förhållanden icke alls blir någon reson i att tjänstgöringen skall förläggas till rådhusrätt, innan vederbörande får tjänstgöra såsom ordförande i domstol på landet, för att nu icke tala om den offentlighet, som enligt kommissionens mening skulle bliva förenad med hovrätternas förhandlingar och som ju i lika hög grad borde tala för att </w:t>
      </w:r>
      <w:r>
        <w:rPr>
          <w:b/>
        </w:rPr>
        <w:t>kvinnorna¹</w:t>
      </w:r>
      <w:r>
        <w:rPr>
          <w:b w:val="0"/>
        </w:rPr>
        <w:t xml:space="preserve"> ej släppas fram i hovrätterna som i underrätterna.</w:t>
        <w:br/>
        <w:br/>
        <w:t xml:space="preserve">Väl förstår jag, att reservanten kommit till det slut, vartill han kommit, huvudsakligen på grund av att han velat få ett positivt resultat av frågan, sådan den nu föreligger. Men jag kan icke hjälpa, att jag såsom människa och väl också såsom jurist reagerar mot en lagbestämmelse som, så att säga, ropar ut för all världen, att den är baserad på en fördom. Och jag kan som man icke annat än reagera emot, att här skulle sägas: vi släppa fram </w:t>
      </w:r>
      <w:r>
        <w:rPr>
          <w:b/>
        </w:rPr>
        <w:t>kvinnan¹</w:t>
      </w:r>
      <w:r>
        <w:rPr>
          <w:b w:val="0"/>
        </w:rPr>
        <w:t xml:space="preserve"> till detta verksamhetsområde, men vi skola i konkurrenshänseende ställa </w:t>
      </w:r>
      <w:r>
        <w:rPr>
          <w:b/>
        </w:rPr>
        <w:t>henne²</w:t>
      </w:r>
      <w:r>
        <w:rPr>
          <w:b w:val="0"/>
        </w:rPr>
        <w:t xml:space="preserve"> sämre än mannen. Jag måste fastslå, att det de facto blir på det sättet, att </w:t>
      </w:r>
      <w:r>
        <w:rPr>
          <w:b/>
        </w:rPr>
        <w:t>hon²</w:t>
      </w:r>
      <w:r>
        <w:rPr>
          <w:b w:val="0"/>
        </w:rPr>
        <w:t xml:space="preserve"> i konkurrenshänseende kommer i sämre ställning än mannen. Jag vill icke närmare utveckla detta, men det är alldeles påtagligt, att den tjänstgöring, som för </w:t>
      </w:r>
      <w:r>
        <w:rPr>
          <w:b/>
        </w:rPr>
        <w:t>hennes²</w:t>
      </w:r>
      <w:r>
        <w:rPr>
          <w:b w:val="0"/>
        </w:rPr>
        <w:t xml:space="preserve"> del ifrågasättes, innan </w:t>
      </w:r>
      <w:r>
        <w:rPr>
          <w:b/>
        </w:rPr>
        <w:t>hon²</w:t>
      </w:r>
      <w:r>
        <w:rPr>
          <w:b w:val="0"/>
        </w:rPr>
        <w:t xml:space="preserve"> får komma fram till ordförandeplatsen, blir svårtillgängligare och dyrbarare.</w:t>
        <w:br/>
        <w:br/>
        <w:t>På grund av det anförda tillåter jag mig, herr talman, att yrka bifall till Kungl. Maj:ts förslag.</w:t>
      </w:r>
    </w:p>
    <w:p>
      <w:pPr>
        <w:pStyle w:val="Heading2"/>
      </w:pPr>
      <w:r>
        <w:t>18. Carl Lindhagen (–, man)</w:t>
      </w:r>
    </w:p>
    <w:p>
      <w:r>
        <w:rPr>
          <w:b w:val="0"/>
        </w:rPr>
        <w:t xml:space="preserve">Jag begärde ordet, när jag hörde justitieministerns anförande. Jag fick inte riktigt klart för mig vad han menade, men det förefaller mig dock påtagligt, att han väsentligen gick i samma riktning som herr Ekman. Han ville verka för att det skulle bliva särskilda mer betungande bestämmelser för </w:t>
      </w:r>
      <w:r>
        <w:rPr>
          <w:b/>
        </w:rPr>
        <w:t>kvinnors¹</w:t>
      </w:r>
      <w:r>
        <w:rPr>
          <w:b w:val="0"/>
        </w:rPr>
        <w:t xml:space="preserve"> rätt till förordnande som domare på landet och han sade, att han rådgjort med många personer, som hade rik erfarenhet på detta område. Han hade därvid kommit till det resultatet, att förenämnda ordning vore lämplig och kunde gå för sig.</w:t>
        <w:br/>
        <w:br/>
        <w:t xml:space="preserve">Nu har verkligen varken justitieministern eller herr Ekman någon rik erfarenhet på detta område. Och vilken erfarenhet hava de personer, som de rådgjort med, hur det komme att ställa sig, för den händelse </w:t>
      </w:r>
      <w:r>
        <w:rPr>
          <w:b/>
        </w:rPr>
        <w:t>kvinnor¹</w:t>
      </w:r>
      <w:r>
        <w:rPr>
          <w:b w:val="0"/>
        </w:rPr>
        <w:t xml:space="preserve"> bleve ordförande i underrätter på landet? Den rika</w:t>
        <w:br/>
        <w:br/>
        <w:t>erfarenheten hos de konsulterade måste jag absolut tillbakavisa såsom</w:t>
        <w:br/>
        <w:br/>
        <w:t xml:space="preserve">ang. </w:t>
      </w:r>
      <w:r>
        <w:rPr>
          <w:b/>
        </w:rPr>
        <w:t>kvinnas¹</w:t>
      </w:r>
      <w:r>
        <w:rPr>
          <w:b w:val="0"/>
        </w:rPr>
        <w:t xml:space="preserve"> konstruerad. Det är en maskulin förmodan allenast. En lagstiftning i</w:t>
        <w:br/>
        <w:br/>
        <w:t>den riktning, som herr Ekman föreslagit, kan, såvitt jag förstår, icke</w:t>
        <w:br/>
        <w:br/>
        <w:t xml:space="preserve">Jag har under lång tid tjänstgjort vid underrätter på landet och likaledes lång tid vid rådhusrätt, lång tid i hovrätt samt även lång tid varit föredragande i högsta domstolen. Jag måste därför tillerkänna mig en viss känning med rättskipningen. Då kan jag icke annat än känna mig högeligen repellerad av ett sådant förslag, som att man skulle försöka fastställa skärpta villkor för </w:t>
      </w:r>
      <w:r>
        <w:rPr>
          <w:b/>
        </w:rPr>
        <w:t>kvinnors¹</w:t>
      </w:r>
      <w:r>
        <w:rPr>
          <w:b w:val="0"/>
        </w:rPr>
        <w:t xml:space="preserve"> tillträde till domarebefattningar i förhållande till villkoren för manliga aspiranter. Jag kan icke förstå, hur ett sådant förslag kommit fram annat än såsom en sådan där förtvivlad politisk kompromiss, i vilken man hugger vad som helst i luften för att locka folk att vara med om vad som helst. Jag förstår, att man kan säga; att </w:t>
      </w:r>
      <w:r>
        <w:rPr>
          <w:b/>
        </w:rPr>
        <w:t>kvinnorna¹</w:t>
      </w:r>
      <w:r>
        <w:rPr>
          <w:b w:val="0"/>
        </w:rPr>
        <w:t xml:space="preserve"> icke alls skola hava tillträde till statens ämbeten. Det är en konservativ uppfattning, och jag kan förstå den. Jag kan också förstå dem, som vilja gå en medelväg och släppa fram </w:t>
      </w:r>
      <w:r>
        <w:rPr>
          <w:b/>
        </w:rPr>
        <w:t>kvinnorna¹</w:t>
      </w:r>
      <w:r>
        <w:rPr>
          <w:b w:val="0"/>
        </w:rPr>
        <w:t xml:space="preserve"> till statens ämbeten men icke till domarämbetet. Ja, egentligen förstår jag ju dem icke, men jag begriper, att det är ett rent spel i detta. Men att säga, att vi kunna släppa fram </w:t>
      </w:r>
      <w:r>
        <w:rPr>
          <w:b/>
        </w:rPr>
        <w:t>kvinnorna¹</w:t>
      </w:r>
      <w:r>
        <w:rPr>
          <w:b w:val="0"/>
        </w:rPr>
        <w:t xml:space="preserve"> till domarämbetet, men de måste då till skillnad från de unge männen trakasseras med särbestämmelser rörande deras utbildning, innan de få sitta såsom ordförande i en underrätt på landet, kan jag inte alls förstå. Det är ju för övrigt en ren förolämpning mot landsbygdens befolkning, bondbefolkningen, det är ett uttryck för uppfattningen, att denna befolkning endast är en fårahjord, som är insnärjd i fördomar. Det är en ren örfil från stadsrepresentanternas sida att komma med ett sådant förslag gentemot landsbygden.</w:t>
        <w:br/>
        <w:br/>
        <w:t xml:space="preserve">Då den </w:t>
      </w:r>
      <w:r>
        <w:rPr>
          <w:b/>
        </w:rPr>
        <w:t>kvinnliga¹</w:t>
      </w:r>
      <w:r>
        <w:rPr>
          <w:b w:val="0"/>
        </w:rPr>
        <w:t xml:space="preserve"> rösträtten skulle införas i Finland, hette det också, att det icke gick an, att denna rätt skulle tillkomma landsbygdens befolkning, ty då skulle bondgummorna bliva alldeles förbaskade. Emellertid blev den </w:t>
      </w:r>
      <w:r>
        <w:rPr>
          <w:b/>
        </w:rPr>
        <w:t>kvinnliga¹</w:t>
      </w:r>
      <w:r>
        <w:rPr>
          <w:b w:val="0"/>
        </w:rPr>
        <w:t xml:space="preserve"> rösträtten införd både för land och stad, och vad inträffade? Jo, vid första valet i Finland efter de nya grunderna visade det sig, att mångenstädes bondgummorna röstade mest.</w:t>
        <w:br/>
        <w:br/>
        <w:t xml:space="preserve">Nu är det väl meningen, om jag förstår herr Ekman rätt, att dessa skärpta villkor sedermera måhända skola utsträckas att gälla även för de unga männen. De hava ju ingen plats i denna författning. Att Konungen äger meddela bestämmelser om kompetensvillkoren för befattningshavare är ingen nyhet, ty det kan Konungen på grund av sin administrativa lagstiftningsrätt. En sådan bestämmelse har alltså icke sin plats i en civillag. Den nu föreslagna bestämmelsen i förevarande civillag måste alltså betyda, att Konungen bemyndigas att nu och för framtiden upprätthålla olika villkor för tillträde till viss statstjänst beträffande </w:t>
      </w:r>
      <w:r>
        <w:rPr>
          <w:b/>
        </w:rPr>
        <w:t>kvinnor¹</w:t>
      </w:r>
      <w:r>
        <w:rPr>
          <w:b w:val="0"/>
        </w:rPr>
        <w:t xml:space="preserve"> och män, och då behövs denna bestämmelse, ty det kan icke ske på administrativ väg. Detta är alltså meningen med förslaget. Det är väl i alla fall att sätta krokben för </w:t>
      </w:r>
      <w:r>
        <w:rPr>
          <w:b/>
        </w:rPr>
        <w:t>kvinnorna¹</w:t>
      </w:r>
      <w:r>
        <w:rPr>
          <w:b w:val="0"/>
        </w:rPr>
        <w:t>,</w:t>
        <w:br/>
        <w:br/>
        <w:t>att pålägga dem nya bördor och sedermera kanske också pålägga de unga männen nya bördor, som avskräcka de dugligaste från att gå dessa improduktiva vägar. Det är en sådan där konjunkturpolitik, som gör, att världen aldrig blir annat än illa styrd. Det är livet självt, det bör var och en förstå, som kommer att ordna dessa förhållanden.</w:t>
        <w:br/>
        <w:br/>
        <w:t xml:space="preserve">Man får icke resonera på det sättet, såsom mången gör: »Tänk om den där </w:t>
      </w:r>
      <w:r>
        <w:rPr>
          <w:b/>
        </w:rPr>
        <w:t>flickan²</w:t>
      </w:r>
      <w:r>
        <w:rPr>
          <w:b w:val="0"/>
        </w:rPr>
        <w:t xml:space="preserve"> skulle sitta såsom ordförande i en domstol, oj, oj, oj!» För det första är det så, att de måste taga studentexamen, och större delen av </w:t>
      </w:r>
      <w:r>
        <w:rPr>
          <w:b/>
        </w:rPr>
        <w:t>flickorna²</w:t>
      </w:r>
      <w:r>
        <w:rPr>
          <w:b w:val="0"/>
        </w:rPr>
        <w:t xml:space="preserve"> vill icke plugga så mycket, ty det ligger icke för deras natur. Studentexamen, sållar oerhört isynnerhet bland de </w:t>
      </w:r>
      <w:r>
        <w:rPr>
          <w:b/>
        </w:rPr>
        <w:t>flickor²</w:t>
      </w:r>
      <w:r>
        <w:rPr>
          <w:b w:val="0"/>
        </w:rPr>
        <w:t xml:space="preserve">, som man skrattar åt vid tanken på att se dem på domaresätet. De falla bort redan genom fordran på studentexamen. Sedan har man juris kandidatexamen, ett lidande, ett plugg med ett ämne, som även alla manliga elever anse såsom det minst tilltalande av alla studieföremål och som man under pina underkastar sig för att nå befordran — med ett eller annat undantag, som tycker, att det är roligt. Juris kandidatexamen kommer att sålla </w:t>
      </w:r>
      <w:r>
        <w:rPr>
          <w:b/>
        </w:rPr>
        <w:t>kvinnorna¹</w:t>
      </w:r>
      <w:r>
        <w:rPr>
          <w:b w:val="0"/>
        </w:rPr>
        <w:t xml:space="preserve"> alldeles oerhört, ty det ligger inte för den </w:t>
      </w:r>
      <w:r>
        <w:rPr>
          <w:b/>
        </w:rPr>
        <w:t>kvinnliga¹</w:t>
      </w:r>
      <w:r>
        <w:rPr>
          <w:b w:val="0"/>
        </w:rPr>
        <w:t xml:space="preserve"> naturen att plugga sådana ämnen. Vilka stå sedan kvar? En </w:t>
      </w:r>
      <w:r>
        <w:rPr>
          <w:b/>
        </w:rPr>
        <w:t>fröken²</w:t>
      </w:r>
      <w:r>
        <w:rPr>
          <w:b w:val="0"/>
        </w:rPr>
        <w:t xml:space="preserve"> Mathilda Staél von Holstein, en </w:t>
      </w:r>
      <w:r>
        <w:rPr>
          <w:b/>
        </w:rPr>
        <w:t>friherrinna³</w:t>
      </w:r>
      <w:r>
        <w:rPr>
          <w:b w:val="0"/>
        </w:rPr>
        <w:t xml:space="preserve"> Ruth Stiernstedt och några till, en handfull </w:t>
      </w:r>
      <w:r>
        <w:rPr>
          <w:b/>
        </w:rPr>
        <w:t>kvinnor¹</w:t>
      </w:r>
      <w:r>
        <w:rPr>
          <w:b w:val="0"/>
        </w:rPr>
        <w:t>, som gått igenom en skola för att ägna sig åt detta yrke, som gör dem mera vuxna för detta än flertalet män med juridisk examen, vilka gått den slentrianmässiga vägen för att vinna befordran. Sådan är verkligheten, och det är denna vi skola räkna med och icke med teorier och fördomar.</w:t>
        <w:br/>
        <w:br/>
        <w:t xml:space="preserve">Då det här förebådas — kanske för att uppnå detta på lagliga, normala, mänskliga och demokratiska vägar — skärpta villkor både för </w:t>
      </w:r>
      <w:r>
        <w:rPr>
          <w:b/>
        </w:rPr>
        <w:t>kvinnliga¹</w:t>
      </w:r>
      <w:r>
        <w:rPr>
          <w:b w:val="0"/>
        </w:rPr>
        <w:t xml:space="preserve"> och manliga juriskandidater, får jag verkligen bestrida, att det är lämpligt att oupphörligt öka fordringarna, öka skuldbördorna, framskjuta möjligheten till egen försörjning långt in i framtiden, bojkotta ungdomen och tro på att de äldre bliva så utomordentliga, då de varit med så länge. Nej, en stor del kommer att avskräckas, därför att de få vänta så länge, innan de kunna bli någonting, och det är just de mest begåvade. Så får man de andra kvar i stället. Det är inte heller så förfärligt farligt med unga domare, som mången tror. Urvalet kan göras bättre. Men tro herrarna, att de gamla häradshövdingarna alltid äro så utmärkta? I den domsaga, där jag tjänstgjorde, sade alla människor, att vi elever alla skötte oss bra i domarsätet åtminstone första tiden. Då hade man nämligen så oerhört intresse av att göra sitt bästa, och det kändes alldeles upplyftande att sitta sitt första ting. I samma mån som man suttit flera ting, avtog ansvarskänslan, och man gjorde det sämre och sämre, fastän man fick större erfarenhet om huru man skulle skriva knepiga motiveringar. Men de gamla domhavandena voro trötta på det hela. De hade icke heller följt så noga med den nya lagstiftningen, och det kan man ju heller inte begära. De voro nervösa och kunde köra ut personer, som t. ex. hade dåligt organ, när de begärde gra-</w:t>
        <w:br/>
        <w:br/>
        <w:t>vationsbevis. Napoleon blev general vid 22 års ålder tror jag. Varför skall man då nödvändigt säga: »Det är inte nog med att dessa människor skola vara 25 år och skolats genom nuvarande examina och praktik, utan de skola dessutom underkastas längre och mera ingående träning och slita ut sig och skaffa sig dålig ekonomi för att slutligen komma till någon befordran?» Det är det rena byråkratiska reformsättet, som användes för att åstadkomma något sämre än man förut har, icke till avsikten men väl till resultatet. En följd av dessa s. k. reformer, som göras av dem, som inte alls hava reda på saken, blir dessutom, att de förmögnare gynnas, de, som kunna vänta och leva behagligt och trevligt.</w:t>
        <w:br/>
        <w:br/>
        <w:t xml:space="preserve">Jag tror sålunda, att det fåtal </w:t>
      </w:r>
      <w:r>
        <w:rPr>
          <w:b/>
        </w:rPr>
        <w:t>kvinnliga¹</w:t>
      </w:r>
      <w:r>
        <w:rPr>
          <w:b w:val="0"/>
        </w:rPr>
        <w:t xml:space="preserve"> juris kandidater, som stå kvar, sedan studentexamen och juris kandidatexamen hava sållat materialet, äro sådana beprövade och under genomlidna studier skolade unga </w:t>
      </w:r>
      <w:r>
        <w:rPr>
          <w:b/>
        </w:rPr>
        <w:t>kvinnor¹</w:t>
      </w:r>
      <w:r>
        <w:rPr>
          <w:b w:val="0"/>
        </w:rPr>
        <w:t>, som äro minst fullt ut lika vuxna som den stora skaran av genomsnittsmän, som av traditionen och levebrödsinstinkten tvingas fram att taga sina examina.</w:t>
        <w:br/>
        <w:br/>
        <w:t>Jag får sålunda, herr talman, yrka bifall till det kungl. förslaget.</w:t>
      </w:r>
    </w:p>
    <w:p>
      <w:pPr>
        <w:pStyle w:val="Heading2"/>
      </w:pPr>
      <w:r>
        <w:t>19. Gustaf Lagerbjelke (Första kammarens nationella parti, man)</w:t>
      </w:r>
    </w:p>
    <w:p>
      <w:r>
        <w:rPr>
          <w:b w:val="0"/>
        </w:rPr>
        <w:t>Herr greve och talman! I denna debattens sista timma vill jag icke komma med någon motivering för mitt yrkande. Det torde i varje fall förstås av kammarens samtliga ledamöter.</w:t>
        <w:br/>
        <w:br/>
        <w:t xml:space="preserve">Då jag hyser mycket stora betänkligheter, som även framhållits från annat håll, ifråga om herr Ekmans förslag, och då mina betänkligheter mot att </w:t>
      </w:r>
      <w:r>
        <w:rPr>
          <w:b/>
        </w:rPr>
        <w:t>kvinnor¹</w:t>
      </w:r>
      <w:r>
        <w:rPr>
          <w:b w:val="0"/>
        </w:rPr>
        <w:t xml:space="preserve"> skulle få förrätta domartjänst äro så stora, att jag icke kan vara med därom, tillåter jag mig, herr greve och talman, yrka tillägg av en punkt 8 i $ 2 av innehåll, att domartjänster jämväl skulle vara undantagna. Härigenom skulle sålunda </w:t>
      </w:r>
      <w:r>
        <w:rPr>
          <w:b/>
        </w:rPr>
        <w:t>kvinnor¹</w:t>
      </w:r>
      <w:r>
        <w:rPr>
          <w:b w:val="0"/>
        </w:rPr>
        <w:t xml:space="preserve"> uteslutas från domarämbeten.</w:t>
      </w:r>
    </w:p>
    <w:p>
      <w:pPr>
        <w:pStyle w:val="Heading2"/>
      </w:pPr>
      <w:r>
        <w:t>20. Karl Ekman (Första kammarens nationella parti, man)</w:t>
      </w:r>
    </w:p>
    <w:p>
      <w:r>
        <w:rPr>
          <w:b w:val="0"/>
        </w:rPr>
        <w:t>Jag skall be att få bemöta en del yttranden, som fällts under den nu förda diskussionen.</w:t>
        <w:br/>
        <w:br/>
        <w:t xml:space="preserve">Man har här givit uttryck åt vissa s. k. konstitutionella synpunkter, då man undrat, huruvida ett införande av den nu föreslagna lagen står 1 god överensstämmelse med själva likställighetsprincipen och de tidigare därom av riksdagen fattade besluten. Jag ber då att endast få erinra om att då grundlagsändringen genomfördes och </w:t>
      </w:r>
      <w:r>
        <w:rPr>
          <w:b/>
        </w:rPr>
        <w:t>kvinnans¹</w:t>
      </w:r>
      <w:r>
        <w:rPr>
          <w:b w:val="0"/>
        </w:rPr>
        <w:t xml:space="preserve"> behörighet att erhålla statstjänst erkändes, skedde det — som också här framhållits — med tillägget, att tillträdet skulle ske enligt grunder, som Konung och riksdag skulle bestämma. Härav följer givetvis, att man förutsatte att vid den blivande prövningen jämväl samhällets berättigade intressen skulle beaktas.</w:t>
        <w:br/>
        <w:br/>
        <w:t>Herr Lyberg har nyss i ett långt anförande givit uttryck åt den uppfattningen, att den inskränkning, som föreslagits i min reservation, skulle vara dels obehövlig, dels krånglig vid tillämpningen. Jag förstår mycket väl, att man kan hava den uppfattningen. Men vad jag</w:t>
        <w:br/>
        <w:br/>
        <w:t>inte kan förstå, det är herr Lybergs yttrande: &gt;»Varför inte dröja med att utfärda dessa bestämmelser, exempelvis till nästa år?&gt; Om man skall införa nu ifrågavarande villkor och bestämmelsen därom skall vara på rätt sätt antagen, måste det väl ske i sammanhang med behörighetslagstiftningen i övrigt. Får jag fatta herr Lyberg så, att han menar, att hela lagen skulle uppskjutas till ett senare år? Eller vad menar herr Lyberg annars med sin fråga, &gt;»Kunna vi inte uppskjuta bestämmelsen till nästa år?» Jag utgår ifrån att om det av mig föreslagna stadgandet skall införas, måste det sättas in i behörighetslagen. Och det förefaller, att i detta förhållande ligger svaret på den av herr Lyberg framställda frågan.</w:t>
        <w:br/>
        <w:br/>
        <w:t xml:space="preserve">Herr Lyberg har också talat om förhållandena i andra länder, i Danmark och Norge. Jag lät härom dagen en person gå igenom den norska statskalendern för att se, i vad mån </w:t>
      </w:r>
      <w:r>
        <w:rPr>
          <w:b/>
        </w:rPr>
        <w:t>kvinnans¹</w:t>
      </w:r>
      <w:r>
        <w:rPr>
          <w:b w:val="0"/>
        </w:rPr>
        <w:t xml:space="preserve"> mångåriga tillträdesrätt till domarämbete där vunnit praktisk tillämpning. Så vitt av kalendern framgår finns det två </w:t>
      </w:r>
      <w:r>
        <w:rPr>
          <w:b/>
        </w:rPr>
        <w:t>kvinnliga¹</w:t>
      </w:r>
      <w:r>
        <w:rPr>
          <w:b w:val="0"/>
        </w:rPr>
        <w:t xml:space="preserve"> domare i Norge, av vilka dock ingendera hade ordförandeställning. Men dessutom äro ju bestämmelserna för tillträde till dessa befattningar andra än de, som förekomma hos oss.</w:t>
        <w:br/>
        <w:br/>
        <w:t xml:space="preserve">Man har ytterligare sagt: ligger det något rimligt i att kräva högre mått av erfarenhet och i viss mån en genom träning vunnen högre kompetens för </w:t>
      </w:r>
      <w:r>
        <w:rPr>
          <w:b/>
        </w:rPr>
        <w:t>kvinnorna¹</w:t>
      </w:r>
      <w:r>
        <w:rPr>
          <w:b w:val="0"/>
        </w:rPr>
        <w:t xml:space="preserve">? Ja, jag tror man kan säga, att det ligger det sakliga skälet bakom, att en ung </w:t>
      </w:r>
      <w:r>
        <w:rPr>
          <w:b/>
        </w:rPr>
        <w:t>kvinnlig¹</w:t>
      </w:r>
      <w:r>
        <w:rPr>
          <w:b w:val="0"/>
        </w:rPr>
        <w:t xml:space="preserve"> domare i precis samma situation som en manlig, åtminstone under vissa förhållanden på landet, behöver, för att komma till samma resultat som sin manliga kollega, ett högre mått av intelligens och skarpsinnighet, en ur olika synpunkter högre kompetens. Det torde nämligen vara ostridigt, att </w:t>
      </w:r>
      <w:r>
        <w:rPr>
          <w:b/>
        </w:rPr>
        <w:t>hennes²</w:t>
      </w:r>
      <w:r>
        <w:rPr>
          <w:b w:val="0"/>
        </w:rPr>
        <w:t xml:space="preserve"> tjänsteutövning åtminstone under den första tiden i viss mån kommer att försvåras av </w:t>
      </w:r>
      <w:r>
        <w:rPr>
          <w:b/>
        </w:rPr>
        <w:t>hennes²</w:t>
      </w:r>
      <w:r>
        <w:rPr>
          <w:b w:val="0"/>
        </w:rPr>
        <w:t xml:space="preserve"> egenskap att vara </w:t>
      </w:r>
      <w:r>
        <w:rPr>
          <w:b/>
        </w:rPr>
        <w:t>kvinna¹</w:t>
      </w:r>
      <w:r>
        <w:rPr>
          <w:b w:val="0"/>
        </w:rPr>
        <w:t>.</w:t>
        <w:br/>
        <w:br/>
        <w:t xml:space="preserve">Herr Larsson sade, att en </w:t>
      </w:r>
      <w:r>
        <w:rPr>
          <w:b/>
        </w:rPr>
        <w:t>kvinnlig¹</w:t>
      </w:r>
      <w:r>
        <w:rPr>
          <w:b w:val="0"/>
        </w:rPr>
        <w:t xml:space="preserve"> notarie på denna sin plats kommit i förbindelse med allmänheten så, att den har vant sig vid att se </w:t>
      </w:r>
      <w:r>
        <w:rPr>
          <w:b/>
        </w:rPr>
        <w:t>henne²</w:t>
      </w:r>
      <w:r>
        <w:rPr>
          <w:b w:val="0"/>
        </w:rPr>
        <w:t xml:space="preserve"> bredvid domaren och därför även finner det helt naturligt att </w:t>
      </w:r>
      <w:r>
        <w:rPr>
          <w:b/>
        </w:rPr>
        <w:t>hon²</w:t>
      </w:r>
      <w:r>
        <w:rPr>
          <w:b w:val="0"/>
        </w:rPr>
        <w:t xml:space="preserve"> intar dennes plats. Ja visst, men i sistnämnda egenskap kommer </w:t>
      </w:r>
      <w:r>
        <w:rPr>
          <w:b/>
        </w:rPr>
        <w:t>hon²</w:t>
      </w:r>
      <w:r>
        <w:rPr>
          <w:b w:val="0"/>
        </w:rPr>
        <w:t xml:space="preserve"> säkert gång på gång under sin tjänsteutövning — och det blir väl just i de svåraste fallen — att få göra med människor, som </w:t>
      </w:r>
      <w:r>
        <w:rPr>
          <w:b/>
        </w:rPr>
        <w:t>hon²</w:t>
      </w:r>
      <w:r>
        <w:rPr>
          <w:b w:val="0"/>
        </w:rPr>
        <w:t xml:space="preserve"> icke i sin egenskap av notarie eller tjänsteman vid domstolen tidigare ägt något som helst samarbete med. De svåraste fallen inför domstolen äro nog av den art, att vederbörande icke förut haft någon beröring med </w:t>
      </w:r>
      <w:r>
        <w:rPr>
          <w:b/>
        </w:rPr>
        <w:t>henne²</w:t>
      </w:r>
      <w:r>
        <w:rPr>
          <w:b w:val="0"/>
        </w:rPr>
        <w:t xml:space="preserve"> i </w:t>
      </w:r>
      <w:r>
        <w:rPr>
          <w:b/>
        </w:rPr>
        <w:t>hennes²</w:t>
      </w:r>
      <w:r>
        <w:rPr>
          <w:b w:val="0"/>
        </w:rPr>
        <w:t xml:space="preserve"> egenskap av tjänsteman vid domstolen.</w:t>
        <w:br/>
        <w:br/>
        <w:t xml:space="preserve">Man har här alldeles särskilt gång på gång betonat, att det skulle ligga en »orättfärdighet&gt; i kravet på större kompetens för </w:t>
      </w:r>
      <w:r>
        <w:rPr>
          <w:b/>
        </w:rPr>
        <w:t>kvinnor¹</w:t>
      </w:r>
      <w:r>
        <w:rPr>
          <w:b w:val="0"/>
        </w:rPr>
        <w:t xml:space="preserve"> än för män. Herr Larsson var, bland andra, inne på denna, jag får säga skäligen enkla argumentation. Men det är väl aldeles givit, att då man enligt den bestämmelse, som antogs i sammanhang med grundlagsändringen, skulle taga hänsyn till samhällets intresse i sammanhang med att man öppnade dessa befattningar, kan detta hänsynstagande, så vitt jag förstår, icke betecknas som någon orättfärdighet. Jag skulle</w:t>
        <w:br/>
        <w:br/>
        <w:t xml:space="preserve">t. ex. kunna tänka mig, att man för vissa befattningar som kompetensfordring ställde upp antingen realskoleexamen eller genomgång av fullständigt </w:t>
      </w:r>
      <w:r>
        <w:rPr>
          <w:b/>
        </w:rPr>
        <w:t>kvinnligt¹</w:t>
      </w:r>
      <w:r>
        <w:rPr>
          <w:b w:val="0"/>
        </w:rPr>
        <w:t xml:space="preserve"> läroverk. Om en sådan bestämmelse infördes, skulle ju den betyda fordran på ett högre mått av skolundervisning för det ena könet än för det andra, men icke kan väl det med skäl betecknas såsom en »orättvisa». De olika fordringarna ha sin grund i faktiska förhållanden.</w:t>
        <w:br/>
        <w:br/>
        <w:t xml:space="preserve">För Övrigt vill jag säga, att eftersom detta torde vara det första område, på vilket </w:t>
      </w:r>
      <w:r>
        <w:rPr>
          <w:b/>
        </w:rPr>
        <w:t>kvinnorna¹</w:t>
      </w:r>
      <w:r>
        <w:rPr>
          <w:b w:val="0"/>
        </w:rPr>
        <w:t xml:space="preserve"> komma fram till en sådan utövning av en statstjänst, som alldeles särskilt faller under allmänhetens ögon, tror jag det för </w:t>
      </w:r>
      <w:r>
        <w:rPr>
          <w:b/>
        </w:rPr>
        <w:t>kvinnans¹</w:t>
      </w:r>
      <w:r>
        <w:rPr>
          <w:b w:val="0"/>
        </w:rPr>
        <w:t xml:space="preserve"> avancemangsmöjligheter på olika områden kan ha mycket stort värde, att de, som först komma att utöva dylika tjänster, äro så väl rustade därför som möjligt. ”Ty skulle ett misslyckande ske — och det förekommer åtskilliga misslyckanden bland de manliga juristerna — kan detta tänkas inverka ogynnsamt på </w:t>
      </w:r>
      <w:r>
        <w:rPr>
          <w:b/>
        </w:rPr>
        <w:t>kvinnans¹</w:t>
      </w:r>
      <w:r>
        <w:rPr>
          <w:b w:val="0"/>
        </w:rPr>
        <w:t xml:space="preserve"> tillträde till tjänster på andra områden. Jag tror således, att ifrågavarande bestämmelse icke är enbart ogynnsam för </w:t>
      </w:r>
      <w:r>
        <w:rPr>
          <w:b/>
        </w:rPr>
        <w:t>kvinnan¹</w:t>
      </w:r>
      <w:r>
        <w:rPr>
          <w:b w:val="0"/>
        </w:rPr>
        <w:t>.</w:t>
        <w:br/>
        <w:br/>
        <w:t xml:space="preserve">Herr Lyberg sade också, att bland motiven till framställandet av förslag om denna bestämmelse skulle ligga konkurrenshänsyn från mannens sida. Ja, givetvis frånsäger jag mig absolut varje dylik hänsyn, och jag tror inte alls man kan tala om att sådana hänsyn spela in. Ja, jag ser, att herr Lyberg nu skakar på huvudet, men herr Lyberg sade uttryckligen, att han som man måste taga avstånd från varje dylikt motiv och att det var ovärdigt av oss män att ställa upp dylika av konkurrenshänsyn betingade större anspråk på </w:t>
      </w:r>
      <w:r>
        <w:rPr>
          <w:b/>
        </w:rPr>
        <w:t>kvinnan¹</w:t>
      </w:r>
      <w:r>
        <w:rPr>
          <w:b w:val="0"/>
        </w:rPr>
        <w:t>. Men det är ju självklart, att för alla, som icke kunna komma i fråga till domarämbete, kan det redan ur den synpunkten inte bli tal om några konkurrenshänsyn, och jag tror inte heller, att någon manlig strävan låter sig dikteras av dylika hänsyn, då det gäller att lagstifta på detta område.</w:t>
        <w:br/>
        <w:br/>
        <w:t>Vad herr Lindhagen beträffar, hade han här som vanligt en mängd starka ord om världens usla styrelse och om hur olämpligt och oriktigt detta förslag var. Jag skulle råda herr Lindhagen att en gång göra det tankeexperimentet att fråga sig, hur vårt lands styrelse skulle ha sett ut, om herr Lindhagens alla motioner, förslag och projekt blivit antagna och tillämpade på samhällsledningen. Om herr Lindhagen vill tänka igenom vad det skulle inneburit och så fråga sig, om det skulle skänkt några garantier ur olika synpunkter för ett lämpligt, väl avvägt och för utvecklingen gynnsamt styrelsesätt, tror jag, att han skulle komma till en för sig själv högst oväntad uppfattning på den punkten.</w:t>
        <w:br/>
        <w:br/>
        <w:t xml:space="preserve">Nu har här föreslagits, att man skulle utan vidare undantaga alla domarämbeten från </w:t>
      </w:r>
      <w:r>
        <w:rPr>
          <w:b/>
        </w:rPr>
        <w:t>kvinnorna¹</w:t>
      </w:r>
      <w:r>
        <w:rPr>
          <w:b w:val="0"/>
        </w:rPr>
        <w:t xml:space="preserve">. Jag vill på det livligaste avstyrka det förslaget. Det går längre än förhållandena göra behövligt och nödvändigt, och det synes mig icke finnas några skäl för ett dylikt förfaringssätt. Jag hoppas kammaren icke skall följa detta förslag. Visserligen befarade jag att ett sådant förslag skulle komma, men jag hoppas, att det icke skall vinna kammarens bifall, då här föreligger ett förslag, som på ett bättre, lämpligare och för </w:t>
      </w:r>
      <w:r>
        <w:rPr>
          <w:b/>
        </w:rPr>
        <w:t>kvinnorna¹</w:t>
      </w:r>
      <w:r>
        <w:rPr>
          <w:b w:val="0"/>
        </w:rPr>
        <w:t xml:space="preserve"> gynnsammare sätt löser frågan om undanröjande av verkligt befogade betänkligheter.</w:t>
        <w:br/>
        <w:br/>
        <w:t>Jag tillåter mig sålunda hemställa om bifall till den av mig avgivna reservationen vid nu ifrågavarande paragraf.</w:t>
      </w:r>
    </w:p>
    <w:p>
      <w:pPr>
        <w:pStyle w:val="Heading2"/>
      </w:pPr>
      <w:r>
        <w:t>21. Kerstin Hesselgren (Folkpartiet, woman)</w:t>
      </w:r>
    </w:p>
    <w:p>
      <w:r>
        <w:rPr>
          <w:b w:val="0"/>
        </w:rPr>
        <w:t>Jag skall icke yttra många ord i denna fråga, eftersom den egentligen slutdebatterats mellan de olika juristerna, men jag tycker dock, att det är min skyldighet att säga min mening.</w:t>
        <w:br/>
        <w:br/>
        <w:t xml:space="preserve">Jag har fått det intrycket, att man här rör sig på ett rent känsloområde, att det beror på ett känslotänkande detta, att man så absolut motsätter sig, att </w:t>
      </w:r>
      <w:r>
        <w:rPr>
          <w:b/>
        </w:rPr>
        <w:t>kvinnorna¹</w:t>
      </w:r>
      <w:r>
        <w:rPr>
          <w:b w:val="0"/>
        </w:rPr>
        <w:t xml:space="preserve"> här skola kunna gå fram på samma vägar som männen, och det finns ingenting, som är så svårt att arbeta emot som just känslotänkande. Det har sagts om oss </w:t>
      </w:r>
      <w:r>
        <w:rPr>
          <w:b/>
        </w:rPr>
        <w:t>kvinnor¹</w:t>
      </w:r>
      <w:r>
        <w:rPr>
          <w:b w:val="0"/>
        </w:rPr>
        <w:t xml:space="preserve"> — det har t. o. m. anförts från Göta hovrätt — att känslotänkandet skulle vara något speciellt </w:t>
      </w:r>
      <w:r>
        <w:rPr>
          <w:b/>
        </w:rPr>
        <w:t>kvinnligt¹</w:t>
      </w:r>
      <w:r>
        <w:rPr>
          <w:b w:val="0"/>
        </w:rPr>
        <w:t xml:space="preserve"> och något, som gjorde oss omöjliga särskilt för domarekallet. Jag finner emellertid, att detta sätt att tänka förekommer även hos män; vi ha minsann fått möta det på varje steg, vi </w:t>
      </w:r>
      <w:r>
        <w:rPr>
          <w:b/>
        </w:rPr>
        <w:t>kvinnor¹</w:t>
      </w:r>
      <w:r>
        <w:rPr>
          <w:b w:val="0"/>
        </w:rPr>
        <w:t xml:space="preserve"> tagit på detta område. Det har mött oss i alla tider och från alla håll. T. o. m. sockerbagarna motsatte sig 1834 den kungl. förordningen med sådana känslouttalanden. I andra länder har man riktat sina känslor mot andra områden: där har man skyddat folkets själ och den enkla lantmannens ro genom att med all kraft motarbeta, att </w:t>
      </w:r>
      <w:r>
        <w:rPr>
          <w:b/>
        </w:rPr>
        <w:t>kvinnorna¹</w:t>
      </w:r>
      <w:r>
        <w:rPr>
          <w:b w:val="0"/>
        </w:rPr>
        <w:t xml:space="preserve"> skulle få bli präster, men man har inte haft någon sådan känsla, då det gällt domarebefattningarna.</w:t>
        <w:br/>
        <w:br/>
        <w:t xml:space="preserve">Jag har sagt, att det lönar sig inte att strida mot dylika känslor; dem måste livet så småningom övervinna. Men jag måste erkänna, att det finns ett reellt skäl bakom denna fråga, i synnerhet såsom den lagts av herr Ekman. Det är ett fel i systemet för själva utbildningen, som är påtagligt. Det är en svårighet för rättvisans skipande, att människor, som inte skola bli domare, ändå skola passera denna väg för att utbilda sig till någonting helt annat. Det är också den svårigheten, att de komma fram till förordnanden som domare så unga som de göra. Men detta gäller systemet och sålunda, så vitt jag förstår, både män och </w:t>
      </w:r>
      <w:r>
        <w:rPr>
          <w:b/>
        </w:rPr>
        <w:t>kvinnor¹</w:t>
      </w:r>
      <w:r>
        <w:rPr>
          <w:b w:val="0"/>
        </w:rPr>
        <w:t xml:space="preserve">, och jag tycker det är hårt, att det är </w:t>
      </w:r>
      <w:r>
        <w:rPr>
          <w:b/>
        </w:rPr>
        <w:t>kvinnorna¹</w:t>
      </w:r>
      <w:r>
        <w:rPr>
          <w:b w:val="0"/>
        </w:rPr>
        <w:t>, som skola bereda väg för den reform, som är behövlig på detta område. Men måste det vara så, så måste vi naturligtvis gå den vägen och hoppas, att reformen kommer efter för de manligas vidkommande så fort som möjligt.</w:t>
        <w:br/>
        <w:br/>
        <w:t xml:space="preserve">Att detta sätt att ordna för </w:t>
      </w:r>
      <w:r>
        <w:rPr>
          <w:b/>
        </w:rPr>
        <w:t>kvinnorna¹</w:t>
      </w:r>
      <w:r>
        <w:rPr>
          <w:b w:val="0"/>
        </w:rPr>
        <w:t xml:space="preserve"> skulle vara en hjälp för de första arma banbrytarna, genom att göra dem bättre utbildade och äldre, det tror jag för min del inte på. Det eldprov, de första skola gå igenom, det känns, mina herrar, precis lika starkt om man är femtio år som om man är tjugofem år. Men å andra sidan måste jag säga, att herr Fikman har i sin reservation gått fram på en väg, som närmar sig min ståndpunkt, mera än den han gick förra året. Jag är ledsen, att jag inte kan gå med herr Ekman i detta fall, men jag vill ge det erkännandet, att om denna version går igenom, ha vi åtminstone vunnit betydligt mycket mera än om förslaget om att helt och hållet utesluta </w:t>
      </w:r>
      <w:r>
        <w:rPr>
          <w:b/>
        </w:rPr>
        <w:t>kvinnorna¹</w:t>
      </w:r>
      <w:r>
        <w:rPr>
          <w:b w:val="0"/>
        </w:rPr>
        <w:t xml:space="preserve"> från domarämbetet blir antaget.</w:t>
        <w:br/>
        <w:br/>
        <w:t>Emellertid tror jag, att det kanske finns någon möjlighet för att den kungl. propositionen ändå till slut skall segra, och därför, herr greve och talman, kommer jag för min del att rösta för den.</w:t>
      </w:r>
    </w:p>
    <w:p>
      <w:pPr>
        <w:pStyle w:val="Heading2"/>
      </w:pPr>
      <w:r>
        <w:t>22. Carl Lindhagen (–, man)</w:t>
      </w:r>
    </w:p>
    <w:p>
      <w:r>
        <w:rPr>
          <w:b w:val="0"/>
        </w:rPr>
        <w:t>Herr Ekman kom mycket ledigt ifrån hela min sakliga argumentering, då han inte alls inlät sig på densamma. Därmed har ju herr Ekman indirekt erkänt, att det inte var så lätt att bemöta vad jag sade.</w:t>
        <w:br/>
        <w:br/>
        <w:t xml:space="preserve">Jag skall också be att få tillägga en sak: vad är det för uppfinning av herr Ekman, att </w:t>
      </w:r>
      <w:r>
        <w:rPr>
          <w:b/>
        </w:rPr>
        <w:t>kvinnliga¹</w:t>
      </w:r>
      <w:r>
        <w:rPr>
          <w:b w:val="0"/>
        </w:rPr>
        <w:t xml:space="preserve"> jurister inte skola få sitta som ordförande i häradsrätt efter en grundlig utbildning på landet, en utbildning, som vi hittills ansett som den allra yppersta som finns, särskilt för ifrågavarande befattning, utan skola skickas upp för att skriva rubriker i hovrätten, eller auskultera i underrätt i stad, för att bli kompetenta att sitta som ordförande även på landet.</w:t>
        <w:br/>
        <w:br/>
        <w:t>Men, som sagt, herr Ekman bemötte mig inte alls. Han sade bara: hur skulle det ha gått med världen, om herr Lindhagens alla projekt blivit genomförda? Jag satt och gick i tankarna igenom mina förslag, men jag kunde inte finna annat än att det skulle blivit utmärkt bra för var och en, om förslagen gått igenom. De utmynna, som herr Ekman vet, 1 att vi i stället för juristeri, frikyrkliga och högkyrkliga läror, partipolitiska dogmer och krass intressepolitik på varandras bekostnad skulle införa litet kristendom i statens styrelse. Hur skulle världen se ut, om vi gjorde det, utropar herr Ekman, om vi införde litet kristendom? Det tycker herr Ekman är det värsta, man kan tänka sig.</w:t>
        <w:br/>
        <w:br/>
        <w:t xml:space="preserve">Tacka vet jag en sådan liten finess som denna med </w:t>
      </w:r>
      <w:r>
        <w:rPr>
          <w:b/>
        </w:rPr>
        <w:t>kvinnorna¹</w:t>
      </w:r>
      <w:r>
        <w:rPr>
          <w:b w:val="0"/>
        </w:rPr>
        <w:t>, en sådan där liten krusidull, som inte är någon bestämd fason på. Eller det sista sättet att störta en ministär, därför att herr Malm skulle vara mera oerfaren än herr Pegelow. Däri instämde herr Trygger av fullaste hjärta, och så inkallade han genast denne oerfarne man till ett större uppdrag, som socialminister, där hans första uppgift blev att taga hand om det, som han var för oerfaren att behandla.</w:t>
        <w:br/>
        <w:br/>
        <w:t>Det är ett dylikt styrelsesätt, som herr Ekman tycker för oss fram mot den hägrande framtiden, men, för all del, ingen kristendom!</w:t>
      </w:r>
    </w:p>
    <w:p>
      <w:pPr>
        <w:pStyle w:val="Heading2"/>
      </w:pPr>
      <w:r>
        <w:t>23. Ernst Lyberg (Liberala samlingspartiet, man)</w:t>
      </w:r>
    </w:p>
    <w:p>
      <w:r>
        <w:rPr>
          <w:b w:val="0"/>
        </w:rPr>
        <w:t xml:space="preserve">Herr talman! Jag har föranletts att begära ordet av ett par missförstånd, som uppstått mellan herr Ekman och mig. Då jag talade om att man kunde vänta med frågans upptagande, exempelvis till nästa år, avsåg jag sådana bestämmelser, som över huvud taget kunde anses lämpliga för att få ett bättre system med avseende å de unga juristernas praktiska utbildning. Jag utgick ifrån att det var riktigt, som herr Ekman och herr justitieministern sade, att vad här ifrågasättes för </w:t>
      </w:r>
      <w:r>
        <w:rPr>
          <w:b/>
        </w:rPr>
        <w:t>kvinnan¹</w:t>
      </w:r>
      <w:r>
        <w:rPr>
          <w:b w:val="0"/>
        </w:rPr>
        <w:t xml:space="preserve"> skall sedermera också genomföras för mannen. Jag menade, att man då inte hade någon anledning att taga in en särbestämmelse för </w:t>
      </w:r>
      <w:r>
        <w:rPr>
          <w:b/>
        </w:rPr>
        <w:t>kvinna¹</w:t>
      </w:r>
      <w:r>
        <w:rPr>
          <w:b w:val="0"/>
        </w:rPr>
        <w:t xml:space="preserve"> i behörighetslagen, utan att man kunde vänta och försöka få det hela genomfört i ett sammanhang, eventuellt efter motion och skrivelse till Kungl. Maj : t nästa riksdag, vilket allt läte sig så mycket</w:t>
        <w:br/>
        <w:br/>
        <w:t>lättare göra, som den lag vi nu handlägga icke kan träda i kraft förr än tidigast om ett år.</w:t>
        <w:br/>
        <w:br/>
        <w:t xml:space="preserve">Det andra missförståndet var, att jag skulle ha beskyllt herr Ekman eller någon annan för egoistiska motiv, konkurrenshänsyn, som skulle ha spelat in, då det påyrkats den bestämmelse, vi nu diskutera. Det har jag visst inte gjort, utan jag konstaterade endast i allra sista delen av mitt anförande, att jag som man måste reagera mot att införa en bestämmelse, som de facto sätter </w:t>
      </w:r>
      <w:r>
        <w:rPr>
          <w:b/>
        </w:rPr>
        <w:t>kvinnorna¹</w:t>
      </w:r>
      <w:r>
        <w:rPr>
          <w:b w:val="0"/>
        </w:rPr>
        <w:t xml:space="preserve"> i en i konkurrenshänseende sämre ställning än männen.</w:t>
      </w:r>
    </w:p>
    <w:p>
      <w:pPr>
        <w:pStyle w:val="Heading2"/>
      </w:pPr>
      <w:r>
        <w:t>24. Bror Petren (Liberala riksdagspartiet, man)</w:t>
      </w:r>
    </w:p>
    <w:p>
      <w:r>
        <w:rPr>
          <w:b w:val="0"/>
        </w:rPr>
        <w:t>Herr talman! Som denna fråga nära berör den verksamhet såsom domare dels i underrätt å landet och dels i hovrätt, vilken jag under många år växelvis utövat, skall jag be att få säga några ord i det föreliggande spörsmålet.</w:t>
        <w:br/>
        <w:br/>
      </w:r>
      <w:r>
        <w:rPr>
          <w:b/>
        </w:rPr>
        <w:t>Fröken²</w:t>
      </w:r>
      <w:r>
        <w:rPr>
          <w:b w:val="0"/>
        </w:rPr>
        <w:t xml:space="preserve"> Hesselgren yttrade, att obenägenheten å vissa håll att fullt likställa </w:t>
      </w:r>
      <w:r>
        <w:rPr>
          <w:b/>
        </w:rPr>
        <w:t>kvinnorna¹</w:t>
      </w:r>
      <w:r>
        <w:rPr>
          <w:b w:val="0"/>
        </w:rPr>
        <w:t xml:space="preserve"> med männen på detta område, bottnade i ett känslotänkande från vederbörande mäns sida. Det kan nog ligga en viss sanning i detta påstående, och jag skall icke för min del inlägga någon gensaga däremot.</w:t>
        <w:br/>
        <w:br/>
        <w:t xml:space="preserve">Jag har personligen icke någon närmare erfarenhet av huru </w:t>
      </w:r>
      <w:r>
        <w:rPr>
          <w:b/>
        </w:rPr>
        <w:t>kvinnorna¹</w:t>
      </w:r>
      <w:r>
        <w:rPr>
          <w:b w:val="0"/>
        </w:rPr>
        <w:t xml:space="preserve"> lämpa sig för detta verksamhetsområde, men jag har vid många tillfällen — icke minst med anledning av fjolårets proposition i ämnet — haft anledning att reflektera å dessa ting ganska ingående. Jag vill giva herr Lyberg obetingat rätt i att erfarenheten från de skilda verksamhetsområden, till vilka </w:t>
      </w:r>
      <w:r>
        <w:rPr>
          <w:b/>
        </w:rPr>
        <w:t>kvinnor¹</w:t>
      </w:r>
      <w:r>
        <w:rPr>
          <w:b w:val="0"/>
        </w:rPr>
        <w:t xml:space="preserve"> efter hand fått tillträde under lika betingelser som män, giver stöd åt den meningen, att man icke behöver hysa så stora farhågor för att alltmera vidga likställigheten könen emellan i fråga om tillträde till skilda verksamhetsbanor, som man å många håll är böjd att göra. All erfarenhet på detta område giver — det vill jag gärna vitsorda — vid handen, att man rört sig med fördomar, då man ställt sig emot öppnandet av det ena verksamhetsområdet efter det andra för </w:t>
      </w:r>
      <w:r>
        <w:rPr>
          <w:b/>
        </w:rPr>
        <w:t>kvinnorna¹</w:t>
      </w:r>
      <w:r>
        <w:rPr>
          <w:b w:val="0"/>
        </w:rPr>
        <w:t>.</w:t>
        <w:br/>
        <w:br/>
        <w:t xml:space="preserve">Principiellt sett kan jag icke heller se, att något talar emot, att </w:t>
      </w:r>
      <w:r>
        <w:rPr>
          <w:b/>
        </w:rPr>
        <w:t>kvinnorna¹</w:t>
      </w:r>
      <w:r>
        <w:rPr>
          <w:b w:val="0"/>
        </w:rPr>
        <w:t xml:space="preserve"> sättas i tillfälle att vinna tillträde till domarbanan liksom — med få undantag — till alla andra banor. Jag ser den utvecklingen klart för mig och den skrämmer mig icke.</w:t>
        <w:br/>
        <w:br/>
        <w:t xml:space="preserve">Se vi på de domartjänster i vårt land, som äro statstjänster, äro de väl ungefär jämnt fördelade mellan å ena sidan underrätterna å landet — häradshövdingstjänsterna — och å andra sidan överrätterna — hovrätterna och högsta domstolen med nedre justitierevisionen. Jag kan för min del icke se någon olägenhet av att </w:t>
      </w:r>
      <w:r>
        <w:rPr>
          <w:b/>
        </w:rPr>
        <w:t>kvinnorna¹</w:t>
      </w:r>
      <w:r>
        <w:rPr>
          <w:b w:val="0"/>
        </w:rPr>
        <w:t xml:space="preserve"> få med lika betingelse som män tävla om samtliga befattningar i våra överrätter och över huvud taget i alla kollegiala domstolar, således även städernas rådhusrätter, i den mån ej chefskap över polispersonalen lägger hinder i vägen därför. De </w:t>
      </w:r>
      <w:r>
        <w:rPr>
          <w:b/>
        </w:rPr>
        <w:t>kvinnliga¹</w:t>
      </w:r>
      <w:r>
        <w:rPr>
          <w:b w:val="0"/>
        </w:rPr>
        <w:t xml:space="preserve"> juristernas utbildning i domarkanslier såsom andre och förste notarier med dithörande befogenheter synes mig lika naturlig, som att intet hin-</w:t>
        <w:br/>
        <w:br/>
        <w:t xml:space="preserve">der finnes för deras anställning såsom stadsnotarier och ledamöter i rådstuvurätterna samt såsom fiskaler, notarier m. m. och ledamöter i hovrätterna och såsom revisionssekreterare etc. 'Det är emellertid icke samma förhållanden i dessa kollegiala rätter, som det för närvarande är vid häradsrätterna. Och jag vågar gent emot herr Lyberg påstå, att det förhållandet, att en </w:t>
      </w:r>
      <w:r>
        <w:rPr>
          <w:b/>
        </w:rPr>
        <w:t>kvinna¹</w:t>
      </w:r>
      <w:r>
        <w:rPr>
          <w:b w:val="0"/>
        </w:rPr>
        <w:t xml:space="preserve"> sitter som ledamot i en hovrätt — även om förhandlingarna äro offentliga har icke alls samma natur som att en </w:t>
      </w:r>
      <w:r>
        <w:rPr>
          <w:b/>
        </w:rPr>
        <w:t>kvinna¹</w:t>
      </w:r>
      <w:r>
        <w:rPr>
          <w:b w:val="0"/>
        </w:rPr>
        <w:t xml:space="preserve"> vid 25 års ålder ute å ett tingsställe å landsbygden har att hålla allmänt tingssammanträde med den nästan uteslutande manlig publik, som där finnes, och de för en ung </w:t>
      </w:r>
      <w:r>
        <w:rPr>
          <w:b/>
        </w:rPr>
        <w:t>kvinna¹</w:t>
      </w:r>
      <w:r>
        <w:rPr>
          <w:b w:val="0"/>
        </w:rPr>
        <w:t xml:space="preserve"> ur handläggningssynpunkt ofta mycket besvärande mål, avseende särskilt barnuppfostringskrav med tillhörande partsförhör och vittnesbevisning, som där i stor utsträckning förekomma. Om man går igenom de mål, som handläggas vid ett allmänt tingssammanträde, stöter man gång efter annan på dylika situationer, där man frågar sig: hur skulle en ung </w:t>
      </w:r>
      <w:r>
        <w:rPr>
          <w:b/>
        </w:rPr>
        <w:t>kvinna¹</w:t>
      </w:r>
      <w:r>
        <w:rPr>
          <w:b w:val="0"/>
        </w:rPr>
        <w:t xml:space="preserve"> hava rett sig med handläggningen härav?</w:t>
        <w:br/>
        <w:br/>
        <w:t xml:space="preserve">Jag har icke kunnat underlåta att säga detta på grund av den praktiska erfarenhet, jag äger å detta område. Härmed har jag emellertid ingalunda velat ha sagt, att icke en </w:t>
      </w:r>
      <w:r>
        <w:rPr>
          <w:b/>
        </w:rPr>
        <w:t>kvinna¹</w:t>
      </w:r>
      <w:r>
        <w:rPr>
          <w:b w:val="0"/>
        </w:rPr>
        <w:t xml:space="preserve"> skulle vara i och för sig vuxen att kunna sköta jämväl ordförandeskapet i en häradsrätt, men väl, att menigheten å stora delar av vår landsbygd i detta hänseende annu icke är mogen för ett dylikt ordförandeskaps handhavande av 25-åriga </w:t>
      </w:r>
      <w:r>
        <w:rPr>
          <w:b/>
        </w:rPr>
        <w:t>kvinnor¹</w:t>
      </w:r>
      <w:r>
        <w:rPr>
          <w:b w:val="0"/>
        </w:rPr>
        <w:t>.</w:t>
        <w:br/>
        <w:br/>
        <w:t xml:space="preserve">Herr Lyberg gjorde gällande, att det vore oriktigt förutsätta att landsbygdens befolkning icke skulle reflektera i dessa frågor. Jo, de både reflektera och hava sin mening härom, men de äro ej ännu mogna för en dylik anordning. Jag har för egen del längre eller kortare tider tjänstgjort i sex av Skånes fjorton domsagor, och jag vågar tro, att jag känner folkstämningen i detta avseende ute på landsbygden i min hemprovins ganska väl. Uppfattningen där nere bland befolkningen är den, att det icke vore lyckligt att nu alldeles likställa män och </w:t>
      </w:r>
      <w:r>
        <w:rPr>
          <w:b/>
        </w:rPr>
        <w:t>kvinnor¹</w:t>
      </w:r>
      <w:r>
        <w:rPr>
          <w:b w:val="0"/>
        </w:rPr>
        <w:t xml:space="preserve"> i fråga om upprätthållande av häradshövdingtjänster. Och varför icke? Jo, det sammanhänger med det vikariatsystem, som vi hava å detta område. Vi hörde nyss herr Lindhagen utveckla sina åsikter i den frågan. Han menade, att det i och för sig vore ett gott, att de unga juristerna släpptes fram vid 25-års-åldern till ordförandestolen i häradsrätten. Jag vågar hysa en annan mening. Jag har ännu ett livligt minne av huru jag vid 27 års ålder sattes att såsom tillförordnad domhavande leda en rannsakning om fadermord, som resulterade i en dödsdom. Det stod redan då klart för mig, huru föga skickad en person vid de åren är att sköta rättsförhandlingarna i ett sådant mål, där det gäller att tvinna fram och tillrättalägga trådarna i den vävnad av motiv, som föranlett en gärning, sådan som den nämnda. Jag menar, att detta system med 25-åriga vikarier å ordförandeposterna i våra enmansrätter å landet är av beskaffenhet att med tiden böra läggas om, och det är mycket möjligt, som </w:t>
      </w:r>
      <w:r>
        <w:rPr>
          <w:b/>
        </w:rPr>
        <w:t>fröken²</w:t>
      </w:r>
      <w:r>
        <w:rPr>
          <w:b w:val="0"/>
        </w:rPr>
        <w:t xml:space="preserve"> Hesselgren säger, att </w:t>
      </w:r>
      <w:r>
        <w:rPr>
          <w:b/>
        </w:rPr>
        <w:t>kvinnorna¹</w:t>
      </w:r>
      <w:r>
        <w:rPr>
          <w:b w:val="0"/>
        </w:rPr>
        <w:t xml:space="preserve"> bliva offren för att systemet, som — om icke förr så sannolikt i samband</w:t>
        <w:br/>
        <w:br/>
        <w:t>med en förändrad domstolsorganisation i och med processreformens genomförande — är ställt på avskrivning, ännu finns kvar.</w:t>
        <w:br/>
        <w:br/>
        <w:t xml:space="preserve">Då jag skall taga position i denna fråga, ställer jag mig för min del obetingat på den ståndpunkten, som återspeglar sig i den av herr Ekman avgivna reservationen, vilken avser, att efter hovrätternas hörande Kungl. Maj:t har att bestämma de särskilda förutsättningar, som böra f. n. gälla för </w:t>
      </w:r>
      <w:r>
        <w:rPr>
          <w:b/>
        </w:rPr>
        <w:t>kvinnornas¹</w:t>
      </w:r>
      <w:r>
        <w:rPr>
          <w:b w:val="0"/>
        </w:rPr>
        <w:t xml:space="preserve"> tillträde till ordförandeplatserna i våra häradsrätter. Jag ansluter mig till reservationen därför, att den å hithörande område öppnar vägen för att kunna gå så långt, som man efter min mening för närvarande bör gå. Den erbjuder en ventil för de säkerligen för närvarande ej många fall, där </w:t>
      </w:r>
      <w:r>
        <w:rPr>
          <w:b/>
        </w:rPr>
        <w:t>kvinnor¹</w:t>
      </w:r>
      <w:r>
        <w:rPr>
          <w:b w:val="0"/>
        </w:rPr>
        <w:t xml:space="preserve"> hysa en önskan att även med den längre utbildningstid, som därav föranledes, få hålla allmänna tingssammanträden vid häradsrätterna, exempelvis de </w:t>
      </w:r>
      <w:r>
        <w:rPr>
          <w:b/>
        </w:rPr>
        <w:t>kvinnor¹</w:t>
      </w:r>
      <w:r>
        <w:rPr>
          <w:b w:val="0"/>
        </w:rPr>
        <w:t xml:space="preserve">, som syfta till att gå hovrättsvägen, där </w:t>
      </w:r>
      <w:r>
        <w:rPr>
          <w:b/>
        </w:rPr>
        <w:t>kvinnor¹</w:t>
      </w:r>
      <w:r>
        <w:rPr>
          <w:b w:val="0"/>
        </w:rPr>
        <w:t xml:space="preserve"> med därför lämpad läggning synas mig lika skickade för tjänstgöring som män.</w:t>
        <w:br/>
        <w:br/>
        <w:t xml:space="preserve">Det är visserligen sant, att den väg, som föreslås i reservationen, kan synas irrationell, men jag kan inte förstå annat, än att den ändock i fråga om </w:t>
      </w:r>
      <w:r>
        <w:rPr>
          <w:b/>
        </w:rPr>
        <w:t>kvinnornas¹</w:t>
      </w:r>
      <w:r>
        <w:rPr>
          <w:b w:val="0"/>
        </w:rPr>
        <w:t xml:space="preserve"> tillträde till häradsrätternas ordförandeplatser giver mera än den rent negativa linjen, vilken på många håll äger anslutning. Till dem, som möjligen stå tveksamma inför att våga sig med på den Ekmanska linjen, skulle jag vilja säga: som den är lagd, giver den enligt min mening icke rum för befogade betänkligheter, enär den förutsätter, att Kungl. Maj:t efter hovrättens hörande utfinner praktiskt lämpliga bestämmelser om förutsättningarna i utbildningsväg för de </w:t>
      </w:r>
      <w:r>
        <w:rPr>
          <w:b/>
        </w:rPr>
        <w:t>kvinnor¹</w:t>
      </w:r>
      <w:r>
        <w:rPr>
          <w:b w:val="0"/>
        </w:rPr>
        <w:t>, som önska att få förordnande som domare å landet med befogenhet att hålla allmänna tingssammanträden.</w:t>
        <w:br/>
        <w:br/>
        <w:t>Gent emot herr Lyberg skulle jag vilja framhålla, att verksamheten som fiskal i hovrätt är ägnad att verka utbildande för unga jurister i ej obetydlig grad. Den föredragningsskyldighet inför vederbörande hovrättsdivision, som därmed är förenad, är i olika hänseenden ganska krävande och fostrande. Jag tror, att en sådan verksamhet under exempelvis ett halvt års tid efter avslutad sedvanlig notarietjänstgöring icke skall göra den unge juristen sämre som ordförande i häradsrätten; tvärtom skapar den nog bättre garantier för handhavandet av ordförandeskap i häradsrätt än enbart notarietjänstgöring därstädes.</w:t>
        <w:br/>
        <w:br/>
        <w:t xml:space="preserve">Med det nu sagda vill jag hava uttalat den meningen, att jag tror, att vägen även å nu förevarande område går mot full likställighet mellan män och </w:t>
      </w:r>
      <w:r>
        <w:rPr>
          <w:b/>
        </w:rPr>
        <w:t>kvinnor¹</w:t>
      </w:r>
      <w:r>
        <w:rPr>
          <w:b w:val="0"/>
        </w:rPr>
        <w:t xml:space="preserve">, men att det icke är klokt att nu forcera frågan härom från deras sida, som önska framgång åt saken. Jag delar deras mening, som i debatten gjort gällande, att det vore olämpligt för </w:t>
      </w:r>
      <w:r>
        <w:rPr>
          <w:b/>
        </w:rPr>
        <w:t>kvinnorna¹</w:t>
      </w:r>
      <w:r>
        <w:rPr>
          <w:b w:val="0"/>
        </w:rPr>
        <w:t xml:space="preserve"> själva, om genomförande nu omedelbart av full likställighet å förevarande område skulle komma att medföra bakslag.</w:t>
        <w:br/>
        <w:br/>
        <w:t xml:space="preserve">I den kommande voteringen skall jag i första rummet lägga min röst till förmån för herr -Ekmans förslag. Om detta emellertid icke skulle komma med i huvudvoteringen, kommer jag att rösta för det förslag, som går ut på förbud för </w:t>
      </w:r>
      <w:r>
        <w:rPr>
          <w:b/>
        </w:rPr>
        <w:t>kvinnor¹</w:t>
      </w:r>
      <w:r>
        <w:rPr>
          <w:b w:val="0"/>
        </w:rPr>
        <w:t xml:space="preserve"> att för närvarande sitta som ordförande i häradsrätt.</w:t>
      </w:r>
    </w:p>
    <w:p>
      <w:pPr>
        <w:pStyle w:val="Heading2"/>
      </w:pPr>
      <w:r>
        <w:t>25. Carl Lindhagen (–, man)</w:t>
      </w:r>
    </w:p>
    <w:p>
      <w:r>
        <w:rPr>
          <w:b w:val="0"/>
        </w:rPr>
        <w:t>Den siste ärade talaren framhöll, att landsbygden inte var mogen för denna fråga, och han sade, att han hade ett starkt intryck av att den allmänna opinionen där var emot en sådan reform som denna. Jag undrar emellertid, om det inte var herr Petrén, som inte var färdig för saken och om inte han såg den med egna ögon men trodde, att det var allmänheten, som inte var mogen.</w:t>
        <w:br/>
        <w:br/>
        <w:t>Vad vet herr Petrén om den utomstående allmänhetens ställning till denna sak, som den inte har någon aning om?</w:t>
        <w:br/>
        <w:br/>
        <w:t xml:space="preserve">Det väcktes en gång i Stockholms stadsfullmäktige en motion om att </w:t>
      </w:r>
      <w:r>
        <w:rPr>
          <w:b/>
        </w:rPr>
        <w:t>kvinnor¹</w:t>
      </w:r>
      <w:r>
        <w:rPr>
          <w:b w:val="0"/>
        </w:rPr>
        <w:t xml:space="preserve"> skulle få tillträde till stadsfullmäktige. Jag var själv motionär. Då motionens kläm lästes upp, hälsades den med ett skallande skratt från de flesta av de närvarande herrarna. Fyra år efteråt sutto </w:t>
      </w:r>
      <w:r>
        <w:rPr>
          <w:b/>
        </w:rPr>
        <w:t>kvinnor¹</w:t>
      </w:r>
      <w:r>
        <w:rPr>
          <w:b w:val="0"/>
        </w:rPr>
        <w:t xml:space="preserve"> där, och ingen skrattade. Så går det med den allmänna opinionen, herr Petrén.</w:t>
        <w:br/>
        <w:br/>
        <w:t xml:space="preserve">För övrigt har herr Petrén funnit en del märkvärdiga mål, som icke skulle passa för </w:t>
      </w:r>
      <w:r>
        <w:rPr>
          <w:b/>
        </w:rPr>
        <w:t>kvinnor¹</w:t>
      </w:r>
      <w:r>
        <w:rPr>
          <w:b w:val="0"/>
        </w:rPr>
        <w:t xml:space="preserve"> att ha att göra med, och bland annat mål om det nu avskaffade dödsstraffets tillämpning. Jag vet icke, om de bliva skickligare i att handlägga sådana mål vid 29 än vid 27 års ålder. Men man får väl taga målen såsom de komma, och man kan icke sålla de olika kandidaterna. Och varför skulle det vara särskilt märkvärdiga mål på landet? Det finnes lika märkvärdiga mål i städerna, särskilt sådana, som skulle inverka på omdömet i fråga, huruvida </w:t>
      </w:r>
      <w:r>
        <w:rPr>
          <w:b/>
        </w:rPr>
        <w:t>kvinnor¹</w:t>
      </w:r>
      <w:r>
        <w:rPr>
          <w:b w:val="0"/>
        </w:rPr>
        <w:t xml:space="preserve"> äro lämpliga eller icke lämpliga. För övrigt vill jag fästa talarens uppmärksamhet på att även män kunna vara olämpliga att handlägga alla dessa mål. Domstolarna i vårt land vimla ju, såsom vi veta, av olämpliga domare, både unga och äldre, och äro de olämpliga såsom unga, så äro de vanligen också olämpliga såsom äldre, så det hjälper nog icke att ställa dem på något längre prov. Varför fäster man icke avseende vid detta, som dock är en högst besvärande omständighet? Det finnes domare, som icke alls fått någon undervisning vid universiteten om domarreglerna, som behandla parterna på det mest hänsynslösa sätt och som ryta åt vittnena, så att de tappa koncepterna. Detta är en vanlig företeelse i Sveriges land från den manliga domarkårens sida. Är det nu av omtanke mot det </w:t>
      </w:r>
      <w:r>
        <w:rPr>
          <w:b/>
        </w:rPr>
        <w:t>kvinnliga¹</w:t>
      </w:r>
      <w:r>
        <w:rPr>
          <w:b w:val="0"/>
        </w:rPr>
        <w:t xml:space="preserve"> väsendet, som man ser till att </w:t>
      </w:r>
      <w:r>
        <w:rPr>
          <w:b/>
        </w:rPr>
        <w:t>kvinnan¹</w:t>
      </w:r>
      <w:r>
        <w:rPr>
          <w:b w:val="0"/>
        </w:rPr>
        <w:t xml:space="preserve"> ensam, när </w:t>
      </w:r>
      <w:r>
        <w:rPr>
          <w:b/>
        </w:rPr>
        <w:t>hon²</w:t>
      </w:r>
      <w:r>
        <w:rPr>
          <w:b w:val="0"/>
        </w:rPr>
        <w:t xml:space="preserve"> framträder, skall omstrålas av en gloria av fulländning, herr Petrén, eller är det icke helt enkelt en gammal fördom? Saken är icke mogen för herr Petrén, det är däri det ligger.</w:t>
      </w:r>
    </w:p>
    <w:p>
      <w:pPr>
        <w:pStyle w:val="Heading2"/>
      </w:pPr>
      <w:r>
        <w:t>26. Assar Åkerman (Socialdemokraterna, man)</w:t>
      </w:r>
    </w:p>
    <w:p>
      <w:r>
        <w:rPr>
          <w:b w:val="0"/>
        </w:rPr>
        <w:t>Herr talman! Endast ett par ord.</w:t>
        <w:br/>
        <w:br/>
        <w:t>Det kan ju alltid förefalla förmätet av en enskild man att vilja tala om sina erfarenheter, ty det betyder ju så oändligt litet vad han kunnat göra för erfarenheter. Det är så ringa del av livet som han fått se. Men med hänsyn till den fråga vi tala om skall jag ändå be, fastän det är sent på dagen, att få säga några ord om den erfarenhet jag haft tillfälle inhämta.</w:t>
        <w:br/>
        <w:br/>
        <w:t>Jag vill då erinra, att jag i mitt första anförande i dag erkände, att allt ju icke är så väl beställt med hänsyn till domarvikariaten på landet.</w:t>
        <w:br/>
        <w:br/>
        <w:t>Och jag sade också, att allt pekar på att vi inom en icke alltför långt avlägsen framtid komma att i detta hänseende få uppleva reformer, mer eller mindre vittgående. Men jag är övertygad om att några nämnvärda djupgående reformer i detta fall icke inom den närmaste tiden äro utförbara, utan att de komma först i samband med en ny domstolsorganisation. Alltså komma i stort sett förhållandena att vara sådana de äro åtskilliga år framåt.</w:t>
        <w:br/>
        <w:br/>
        <w:t xml:space="preserve">Nu säger man, att detta icke är bra. Därför skola vi nu ordna det så, att under ett antal år framåt blir det gällande särskilda, hårdare bestämmelser om </w:t>
      </w:r>
      <w:r>
        <w:rPr>
          <w:b/>
        </w:rPr>
        <w:t>kvinnors¹</w:t>
      </w:r>
      <w:r>
        <w:rPr>
          <w:b w:val="0"/>
        </w:rPr>
        <w:t xml:space="preserve"> tillträde till domarämbeten. Jag kan icke förlika mig med den tanken, och mina aningar besannades, då jag hörde justitieministern lägga fram det botemedel han tänkte sig i första rummet, nämligen en längre hovrättstjänstgöring för dessa damer, som sedermera skulle komma ut på landet och sitta ting. Den tid, som det är fråga om, att de skulle ytterligare offra, kan icke sättas särskilt lång, utan det blir kanske fråga om högst ett års tjänstgöring i hovrätten såsom fiskaler. Men då frågar jag, om det verkligen är så mycket vunnet med detta? Då skulle de först vara på landet och leva sig in i förhållandena i den domsaga, där de fått anställning, som biträden, och så, när tiden är inne, skola de in i hovrätten för tjänstgöring där på ett område, som de alldeles icke äro vana vid, en tjänstgöring, som visserligen kan i någon mån skärpa deras omdöme — det vill jag icke bestrida — men som i stället berövar dem förmånen av förtrogenhet med folket i den ort, där de skola döma, ty det är ju icke alls säkert, att de komma tillbaka till den gamla domsagan, utan de sändas kanske till en främmande ort, och där få de sitta ting.</w:t>
        <w:br/>
        <w:br/>
        <w:t xml:space="preserve">Jag vill också säga: hur skall det kännas för dessa unga människor? Jag tänker mig, att i en domsaga finnas två eller tre biträden, bland vilka det ena är en </w:t>
      </w:r>
      <w:r>
        <w:rPr>
          <w:b/>
        </w:rPr>
        <w:t>kvinna¹</w:t>
      </w:r>
      <w:r>
        <w:rPr>
          <w:b w:val="0"/>
        </w:rPr>
        <w:t xml:space="preserve"> och kanske mer begåvad än de unga herrar </w:t>
      </w:r>
      <w:r>
        <w:rPr>
          <w:b/>
        </w:rPr>
        <w:t>hon²</w:t>
      </w:r>
      <w:r>
        <w:rPr>
          <w:b w:val="0"/>
        </w:rPr>
        <w:t xml:space="preserve"> tjänstgör tillsammans med. Nå, </w:t>
      </w:r>
      <w:r>
        <w:rPr>
          <w:b/>
        </w:rPr>
        <w:t>hon²</w:t>
      </w:r>
      <w:r>
        <w:rPr>
          <w:b w:val="0"/>
        </w:rPr>
        <w:t xml:space="preserve"> får icke hålla ting lika fort som de andra, utan </w:t>
      </w:r>
      <w:r>
        <w:rPr>
          <w:b/>
        </w:rPr>
        <w:t>hon²</w:t>
      </w:r>
      <w:r>
        <w:rPr>
          <w:b w:val="0"/>
        </w:rPr>
        <w:t xml:space="preserve"> måste bort. Det måste framstå som en stor orättvisa, ja kanske större än om </w:t>
      </w:r>
      <w:r>
        <w:rPr>
          <w:b/>
        </w:rPr>
        <w:t>hon²</w:t>
      </w:r>
      <w:r>
        <w:rPr>
          <w:b w:val="0"/>
        </w:rPr>
        <w:t xml:space="preserve"> aldrig någonsin finge komma med. Jag måste säga, att det var åtskilligt att tänka på i herr Lindhagens temperamentsfulla och schwungfulla målning av hur det gick till i vår ungdom på landet, när vi satt ting. De unga männen växa med de uppgifter de få. Jag har suttit här under debatten och tänkt över hur många notarier jag haft, och det har varit över tjugo, som jag haft tillfälle att iakttaga. Och jag får säga, att varenda en av dessa unga herrar har vuxit med de uppgifter han fått. I samma stund de komma fram till ordförandeplats i domstolen få de en helt annan hållning än när de gå och bara vänta och vänta. Denna uppgift, den lyfter människan, och om han är av rätt skrot och korn, så vet han att skicka sig. Har han då också, som ju gudskelov är vanligt, en chef, som iakttager den försiktigheten att påvisa för de unga, vilka faror det finnes och vilka fel ligga närmast till hands att begå, och som lär dem att taga folket på hyggligt sätt — vilket jag vet, att lantdomarna numera lägga mycken vikt vid — så får jag säga, att det icke är värt att hängiva sig till allt-</w:t>
        <w:br/>
        <w:br/>
        <w:t>för mycket farhågor och allt för mycket pessimism och att tycka, att det nuvarande tillståndet är så dåligt, utan man får tänka på att i stort sett äro dessa unga män, som kommit fram till en så viktig ställning, vuxna sin uppgift och sköta den med heder, och det är en ära för Sveriges land att kunna konstatera det.</w:t>
        <w:br/>
        <w:br/>
        <w:t xml:space="preserve">Det har nu talats om förhållandena i utlandet, och man har särskilt nämnt Norge. Då vill jag erinra om att i Norge är det så ställt, att det finnes där s. k. fullmäktige hos sorenskriveren, lantdomaren, och där liksom här få dessa unga personer, vare sig de äro män eller </w:t>
      </w:r>
      <w:r>
        <w:rPr>
          <w:b/>
        </w:rPr>
        <w:t>kvinnor¹</w:t>
      </w:r>
      <w:r>
        <w:rPr>
          <w:b w:val="0"/>
        </w:rPr>
        <w:t>, förordnande att förvalta sorenskriverämbetet. Jag har senast i dag talat med en norrman, som hade reda på dessa saker, och han har icke hört, att man i Norge infört några administrativa bestämmelser, varigenom man skulle lägga en hämsko på möjligheten för fullmäktige att efter förordnande förvalta sorenskriverämbetet. Jag vill därför säga, att jag icke kan finna mig tilltalad av herr Ekmans förslag, samtidigt som jag ännu en gång vill uttala min glädje över att han i alla fall visat, att han utvecklat sig så pass som han gjort från i fjol, då han stod betydligt mera avvisande.</w:t>
        <w:br/>
        <w:br/>
        <w:t>Jag vill också, innan jag slutar, säga, att jag tror, att det är nästan en sjuklig disposition hos folket i detta land att fordra en orimligt lång beredelsetid för alla tjänster. Ungdomstiden förflyter under förberedelser, och när människorna komma fram till målet, äro de gamla och trötta, och det är icke bra. Det är bättre att släppa fram dem i något</w:t>
        <w:br/>
        <w:br/>
        <w:t>så när god tid, medan de ännu ha entusiasm och ett levande intresse kvar.</w:t>
        <w:br/>
        <w:br/>
        <w:t>Jag ber att få yrka bifall till Kungl. Maj:ts proposition.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459</dc:title>
  <dc:subject>2026.10.14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2026.10.14</cp:version>
</cp:coreProperties>
</file>