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1618</w:t>
      </w:r>
    </w:p>
    <w:p>
      <w:r>
        <w:rPr>
          <w:b/>
        </w:rPr>
        <w:t xml:space="preserve">Datum: </w:t>
      </w:r>
      <w:r>
        <w:t>1924-03-03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Gösta Malm (–, man)</w:t>
      </w:r>
    </w:p>
    <w:p>
      <w:r>
        <w:rPr>
          <w:b w:val="0"/>
        </w:rPr>
        <w:t>Herr talman! Med kammarens begivande har herr O. W. Lövgren till mig framställt spörsmålen</w:t>
        <w:br/>
        <w:br/>
        <w:t>huruvida jag, om så vore fallet, ville för innevarande års riksdag framlägga de förslag till åtgärder, som vore nödiga för att råda bot på missförhållandena.</w:t>
        <w:br/>
        <w:br/>
        <w:t xml:space="preserve">Som svar å interpellantens frågor wvill jag till en början erinra om att försäkringsrådets ordinarie stat upptager följande befattningshavare, nämligen 1 president, 2 försäkringsråd, 2 representanter för arbetsgivare, 2 representanter för arbetare, 1 sekreterare, 1 notarie, 1 </w:t>
      </w:r>
      <w:r>
        <w:rPr>
          <w:b/>
        </w:rPr>
        <w:t>kvinnlig¹</w:t>
      </w:r>
      <w:r>
        <w:rPr>
          <w:b w:val="0"/>
        </w:rPr>
        <w:t xml:space="preserve"> kontorsskrivare, 1 </w:t>
      </w:r>
      <w:r>
        <w:rPr>
          <w:b/>
        </w:rPr>
        <w:t>kvinnligt¹</w:t>
      </w:r>
      <w:r>
        <w:rPr>
          <w:b w:val="0"/>
        </w:rPr>
        <w:t xml:space="preserve"> kontorsbiträde och 1 expeditionsvakt. Dessutom har under ett antal år på extra stat uigått anslag till I försäkringsråd, 1 sekreterare, 1 notarie och 1 vaktmästare.</w:t>
        <w:br/>
        <w:br/>
        <w:t>Den nämnd, som år 1922 på förslag av dåvarande chefen för finansdepartementet tillsattes för att granska ämbetsverkens äskanden, framställde förslag om vissa inskränkningar av försäkringsrådets personal. Nämnden påpekade, bland annat, att, då försäkringsrådet inrättades, hade man avsett, att de till rådet inkommande besvärsmålen skulle handläggas på två avdelningar med</w:t>
        <w:br/>
        <w:br/>
        <w:t>någon</w:t>
        <w:br/>
        <w:br/>
        <w:t>fyra föredragningsdagar i veckan. För den händelse antalet mål skulle bliva så ringa, att någon uppdelning på särskilda avdelningar icke skulle erfordras, hade man ansett, att de på extra stat uppförda befattningshavarna kunde frånräknas. Granskningsnämnden hade emellertid inhämtat, att försäkringsrådet arbetade blott på ex avdelning och att besvärsmålen företogos till avgörande i plenum bott er gång i veckan. Med hänsyn till antalet av försäkringsrådet behandlade mål och den av rådet tillämpade arbetsmetoden ansåg sig nämnden böra föreslå, att de på extra stat uppförda 4 befattningarna skulle indragas.</w:t>
        <w:br/>
        <w:br/>
        <w:t>Detta granskningsnämndens förslag godkändes av min företrädare i ämbetet, och i statsverkspropositionen till 1923 års riksdag föreslog Kungl. Maj:t, att de på extra stat uppförda befattningarna hos försäkringsrådet skulle indragas från och med den 1 juli 1923. Ifrågavarande indragning representerade en besparing av avlöningar till belopp av 27,000 kronor för år.</w:t>
        <w:br/>
        <w:br/>
        <w:t>Riksdagen biföll detta förslag, men anhöll på samma gång om utredning i syfte att åstadkomma ytterligare begränsningar 1 anslagen till försäkringsrådet. Riksdagen framhöll, bland annat, att det borde tagas under övervägande, om e) försäkringsrådets ledning skulle kunna utövas av befattningshavare i lägre tjänstegrad än vad för närvarande vore fallet. Likaledes anförde riksdagen, att det borde tagas under omprövning, huruvida icke antalet arbelsgivareoch arbetarerepresentanter hos försäkringsrådet skulle kunna begränsas till en av vardera slaget.</w:t>
        <w:br/>
        <w:br/>
        <w:t>Med anledning av vad riksdagen sålunda anfört anbefalldes försäkringsrådet att verkställa utredning angående den av riksdagen ifrågasatta omorganisatronen av rådet. Till svar härå meddelade rådet i skrivelse den 23 augusti 1923, att rådet icke ansåge sig kunna förorda ändring vare sig beträffande de nuvarande ordinarie befattningshavarnas antal och tjänsteställning eller i fråga om antalet arbetsgivare- och arbetarerepresentanter. I stället framhöll rådet, att det borde återfå de befattningar å extra stat, som i enlighet med riksdagens beslut blivit indragna från och med den 1 juli 1923.</w:t>
        <w:br/>
        <w:br/>
        <w:t>Då försäkringsrådets svar var av denna negativa karaktär, men den av riksdagen begärda utredningen i allt fall måste utföras, överlämnades frågan om omorganisation av försäkringsrådet till Detta skedde den 24 september 1923. Enligt vad jag inhämtat av besparingskommitténs ordförande, har kommittén ägnat avsevärt arbete åt detta spörsmål. Emellertid har det av naturliga skäl icke varit kommittén möjligt att framlägga något förslag 1 ämnet å sådan tid, att det kunnat komma under behandling vid innevarande års riksdag. Till nästa års riksmöte torde emellertid säkerligen den av riksdagen begärda utredningen föreligga.</w:t>
        <w:br/>
        <w:br/>
        <w:t>I avbidan på den pågående utredningens resultat har jag icke ansett mig kunna till bifall förorda de framställningar försäkringsrådet gjort om viss förstärkning av rådets arbetskrafter. Rådet har nämligen i skrivelse den 30 juni 1923 anhållit om medel för anställande tillsvidare av en första amanuens i tolfte lönegraden och, sedan denna anhållan av Kungl. Maj:t avslagits, har rådet i skrivelse den 12 november 1923 anhällit om medel för anställande av en amanuens för tiden 1 november 1923—30 juni 1924. Över den senare framställningen har statens besparingskommitté avgivit infordrat yttrande. Kommittén har därvid anfört, att det syntes kunna ifrågasättas, huruvida icke den arbetsbalans, som, enligt vad försäkringsrådet anmält, uppkommit hos rådet, skulle kunna nedbringas genom av rådets arbetssätt. Med hänsyn härtill hemställde besparingskommittén, att rådets framställning om anställande av en amanuens icke måtte föranleda någon Kungl. Maj:ts vidare åtgärd. Kungl. Maj:ts beslut, som meddelades den 12 januari innevarande år, utföll i enlighet med besparingskommitténs förslag.</w:t>
        <w:br/>
        <w:br/>
        <w:t>Då frågan om förenkling av försäkringsrådets verksamhet och minskning i</w:t>
        <w:br/>
        <w:br/>
        <w:t>utgifterna för rådet på riksdagens begäran gjorts till föremål för en utredning, som Jämförelsevis snart kan beräknas bliva avslutad, synes det mig att man icke kan föregripa denna utrednings resultat genom att hos rådet anställa nya befattningshavare. Ett stöd för denna min uppfattning finner jag i det statsutskottsutlåtande, som i dag ligger för behandling på kammarens bord. I detta utlåtande har statsutskottet utan meningsskiljaktighet godkänt de förslag jag i statsverkspropositionen framställt rörande anslagen till försäkringsrådet och har därutöver uttalat, att då försäkringsrådets chefsbefattning blir ledig, vilket inträffar under instundande juni månad, befattningen i fråga tillsvidare bör tillsättas allenast på förordnande och i sådan form, att en blivande omorganisation av rådet därigenom icke föregripes. Till detta statsutskottets yttrande om önskvärdheten att icke genom tjänstetillsättning föregripa försäkringsrådets omorganisation kan jag helt ansluta mig.</w:t>
        <w:br/>
        <w:br/>
        <w:t>Den av interpellanten påtalade arbetsbalansen hos försäkringsrådet är givetvis en olägenhet, ehuru jag hoppas, att den endast är av temporär natur. Emellertid kan jag meddela den ärade interpellanten, att enligt vad försäkringsrådets chef härom dagen underrättat mig om, rådet på allra senaste tid vidtagit en förenkling i avfattningen av sina utslag i så måtto, att rådet avskaffat den tids- och arbetskrävande rubrikskrivning, som hittills tillämpats. Denna åtgärd synes mig vara ett steg i rätt riktning, som torde böra och kunna fullföljas genom ytterligare åtgärder av samma art. Ehuru jag icke tilltror mig att exakt förutsäga vilket resultat den sålunda vidtagna förenklingen kommer att medföra, torde den i allt fall komma att bidraga till nedbringandet av rådets arbetsbalans, till båtnad för de rättssökande.</w:t>
        <w:br/>
        <w:br/>
        <w:t>På grund av vad jag sålunda anfört måste jag besvara den ärade interpellantens frågor så,</w:t>
        <w:br/>
        <w:br/>
        <w:t>att Jag hoppas, att den arbetsbalans, som uppstått hos försäkringsrådet, skall komma att nedbringas genom förenklingar i rådets arbetssätt, samt</w:t>
        <w:br/>
        <w:br/>
        <w:t>att Jag icke anser mig kunna till innevarande års riksdag framlägga förslag om någon förstärkning av försäkringsrådets arbetskrafter.</w:t>
      </w:r>
    </w:p>
    <w:p>
      <w:pPr>
        <w:pStyle w:val="Heading2"/>
      </w:pPr>
      <w:r>
        <w:t>2. Oscar Lövgren (Socialdemokraterna, man)</w:t>
      </w:r>
    </w:p>
    <w:p>
      <w:r>
        <w:rPr>
          <w:b w:val="0"/>
        </w:rPr>
        <w:t>Herr talman! Jag vill först framföra ett tack till herr statsrådet för det svar, jag erhållit på min interpellation. Jag är naturligtvis å ena sidan icke helt nöjd med det resultat, till vilket statsrådet kommit vid prövningen av detta ärende, men å andra sidan förstår jag de svårigheter, som kunna hgga bakom och motivera hans beslut. Nu är det ju beklagligtvis så, att man hinner icke gå igenom statsverkspropositionen vid riksdagens början så grundligt, som man borde, och därigenom föreligger icke nu någon motion i denna fråga. Det är nämligen givet, att, om jag hade haft klart för mig, huru saken låg till, medan motionstiden ännu icke var tilländalupen, skulle jag kommit med en motion, som lämnat möjlighet att framställa ett yrkande vid behandlingen av frågan i dag. Det var därför jag ansåg, att det fanns skäl att till statsrådet ställa de frågor, som jag gjort, särskilt från deras synpunkt, som det här gäller.</w:t>
        <w:br/>
        <w:br/>
        <w:t>Det var ju så, att, när olycksfallsförsäkringslagen genomfördes år 1916, så skapade man försäkringsrådet såsom prövningsinstans. Rådet har följaktligen karaktären av domstol, men det har också karaktären av kontrollorgan. Det sägs tydligen i lagens 5 $ — tror jag det är — att vid sidan av prövningen av besvärsmål skall rådet också utöva kontroll över försäkringens tillämpning. Men huru går det nu med denna kontrollverksamhet, när rådets arbetskrafter inskränkas 1 så hög grad som här skett? Det går helt enkelt så, att den kontrollerande verksamheten upphör. År 1921 infordrade man 672 mål från riks-</w:t>
        <w:br/>
        <w:br/>
        <w:t>försäkringsanstalten och de privata olycksfallsförsäkringsbolagen för granskning, men år 1923 infordrade man endast 90 mål, d. v. s. att rådets arbetstid i så hög grad upptagits med prövning av besvär, att ingen tid varit övrig för den kontrollerande verksamheten. Nu är det klart, att under de första åren av lagens tillvaro arbetskraften var väl tillmätt — detta i all synnerhet med hänsyn till att en förhärjande arbetslöshet gick över landet och att industrien under ett par år i stor utsträckning stod stilla och följaktligen inskränktes även olycksfallens antal. Men man utgick också ifrån, när försäkringsrådet skapades, att den arbetskraft, som det erhöll, vore väl motiverad, om man fick 1,500 besvärsmål om året, men det hela var också anordnat så, att försäkringsrådet skulle kunna handlägga 3,000 besvärsmål om året, om så många kommo in. Nu ha vi under år 1923 kommit upp till en siffra av 1,595 besvärsmål, således den siffra, som man ansåg vara tillfyllest för att motivera den arbetskraft, som försäkringsrådet tidigare hade. Därför beklagar jag djupt, att den här i landet populär vordna Geddesyxan varit alldeles för skarp på detta område. Den kunde gärna fått vara litet slöare.</w:t>
        <w:br/>
        <w:br/>
        <w:t>Anledningen till att jag kommit att få min uppmärksamhet fästad på denna sak var, att en arbetare i min hemtrakt, som kapat av sig sin ena arm förliden sommar, skrev till mig och bad mig att, om det var mig möjligt, undersöka, vid vilken tidpunkt de besvär, som han ingivit den 8 november 1923 till försäkringsrådet, skulle komma att bli prövade. När jag gick upp i försäkringsrådet för att höra efter, fick jag besked om att det låg ännu en 300 mål före hans — 300 besvärsmål, som skulle prövas, innan hans kom i tur. Nu i dag på morgonen har jag ringt upp försäkringsrådet och sport, huru snart försäkringsrådet kunde expediera de besvär, som han inlämnat den 8 november, och jag fick då det beskedet, att det komme att dröja ännu flera veckor, innan den saken blev klar, d. v. s. att, även om det går snabbast möjligt, dröjer det 5 å 6 månader, innan ett besvärsmål upptages till prövning av försäkringsrådet, och då, mina herrar, anser Jag, att man börjar att komma långt på sidan av det som var meningen, när försäkringsrådet skapades. Under 1901 års olycksfallsförsäkringslag, när besvärsmålen gingo till de allmänna domstolarna, var det allmänt klagomål över den orimliga tidsutdräkt, det tog, innan man fick ett mål prövat, och de orimliga kostnader, det drog, innan man fick det avgjort. Då skapar man försäkringsrådet, skapar en enda instans, som skall pröva dessa ärenden och skriver in 1 lagen, såsom herrarna kunna finna av $ 13, att dessa besvärsmål skola prövas snabbt; och så blir i själva verket prövningen lika långsam som då målen skulle vandra genom instanser vid de vanliga domstolarna och kanske ännu längre tid i de fall, när det blir nödvändigt för rådet att skicka ärendet på remiss, infordra läkarbetyg e. dyl.</w:t>
        <w:br/>
        <w:br/>
        <w:t>Nu menar Jag, att även de allra fattigaste här i landet ha rätt att kräva ett snabbt avgörande av sina besvärsmål i detta avseende. Jag är icke riktigt säker på att det är en lycklig väg, man slår in på, när man vill ge försäkringsrådet en mindre kvalificerad sammansättning än det haft förut. Ty har man bara en enda instans för att pröva dessa besvärsmål, bör naturligen också denna enda instans vara så sammansatt, att den är den bästa möjliga. Det är ofta, som man från visst håll gör gällande, att det arbete, som rådet nedlägger på besvärsmålen, icke står i något rimligt förhållande till de belopp, som de röra sig om. Det är emellertid inte alldeles riktigt, ty även om jag ser saken enbart ur kapitalsynpunkt, är det ganska stora belopp, som målen kunna röra sig om. Jag skall anföra några siffror för att därmed ge ett intryck av vilka belopp det rör sig om 1 dessa mål. Har en arbetare skadats så svårt, att han blir alldeles arbetsoduglig, utgör kapitalvärdet av livräntan 24,450 kronor, om han är 1 40-årsåldern. För en arbetare i 60-årsåldern är kapitalvärdet 16,700 kronor och för en arbetare i 18-årsåldern 29,000 kronor. Nu kan det naturligen mera sällan upp-</w:t>
        <w:br/>
        <w:br/>
        <w:t>stå tvist om en livränta i hela dess utsträckning, i all synnerhet när det gäller full invaliditet. Däremot förekommer det mycket ofta, att det uppstår tvist om graden av invaliditet. Om då graden av invaliditet bestämmes till endast 10 4, utgör detta likväl för en 40-åring ett kapitalvärde av 2,445 kronor. Om alltså försäkringsrådet höjer livräntan från 10 2 till 20 Z, bestämmer invaliditeten 10 &amp;Z högre än det privata olycksfallsförsäkringsbolaget, innebär detta ett kapitalvärde i genomsnitt av 2,445 kronor för en 40-årig arbetare.</w:t>
        <w:br/>
        <w:br/>
        <w:t>Det väckte en storm av indignation, då man genomförde summa revisibilis, d. v. s. avstängde från besvär till högsta domstolen de mål, som icke rörde sis om ett högre belopp än 1,500 kronor. Här är man emellertid, mina herrar, i färd med att fördärva den enda instans, som skall pröva dessa mål, vilka i regel röra sig om högre belopp än summa revisibilis talar om. Jag kan för min del icke vara med om detta. Jag kan icke stillatigande åse, att man fördärvar denna prövoinstans. Det är ju klart, att, om ett besvär blir prövat först sex, sju eller åtta månader efter att det blivit ingivet, kunna omständigheterna under denna tid ha förändrats i så stor utsträckning, att den skadade icke erhåller den rätt, som han skulle ha erhållit, om målet blivit snabbare prövat. Ett läkarintyg kan ju icke gärna vara precis detsamma, om det tages sex eller åtta månader efter olycksfallet, som om det tages strax efter detsamma, men nu är det naturhgtvis ofta så, att försäkringsrådet finner sig föranlett att begära ny läkarundersökning i de mål det handlägger.</w:t>
        <w:br/>
        <w:br/>
        <w:t>Så säger man, att försäkringsrådets arbetssätt nu skall förenklas, och att man därigenom skall kunna pröva målen på ett snabbare sätt. Nå, jag skall därutinnan be att få besvära kammaren med två exempel, ett från den tidigare behandlingen av målen och ett från den moderna behandling, som målen nu fått, sedan Geddesyxan farit fram över försäkringsrådet.</w:t>
        <w:br/>
        <w:br/>
        <w:t>I det första fallet lyder försäkringsrådets utslag på följande sätt, om jag undantar själva rubriken:</w:t>
        <w:br/>
        <w:br/>
        <w:t>»I anmälan till riksförsäkringsanstalten uppgavs, att Ö., vilken innehade anställning såsom dräng hos hemmansägaren K. S., Sidensjö, söndagen den 16 juli 1922 företagit en färd på velociped för att leja arbetshjälp åt S. till slåt- SR På återvägen hade Ö. åkt omkull och ådragit sig brott å vänstra under-</w:t>
        <w:br/>
        <w:br/>
        <w:t xml:space="preserve">Vid polisförhör den 20 september 1922 uppgav Ö., att han den dag olycksfallet inträffade, efter tillsägelse av sin husbonde, vid 9-tiden på förmiddagen på cykel begivit sig till en sin </w:t>
      </w:r>
      <w:r>
        <w:rPr>
          <w:b/>
        </w:rPr>
        <w:t>syster²</w:t>
      </w:r>
      <w:r>
        <w:rPr>
          <w:b w:val="0"/>
        </w:rPr>
        <w:t xml:space="preserve"> 1 Komnäs, Själevads socken, för att leja sin hos </w:t>
      </w:r>
      <w:r>
        <w:rPr>
          <w:b/>
        </w:rPr>
        <w:t>henne²</w:t>
      </w:r>
      <w:r>
        <w:rPr>
          <w:b w:val="0"/>
        </w:rPr>
        <w:t xml:space="preserve"> för tillfället vistande broder till hjälp åt sin husbonde vid höbärgningen, att han framkom mit till </w:t>
      </w:r>
      <w:r>
        <w:rPr>
          <w:b/>
        </w:rPr>
        <w:t>systern²</w:t>
      </w:r>
      <w:r>
        <w:rPr>
          <w:b w:val="0"/>
        </w:rPr>
        <w:t xml:space="preserve"> efter ungefär två timmars färd och där sammanträffat med brodern, varefter han vid sjutiden på kvällen begivit sig på hemvägen, att han därunder hälsat på en sin släkting och stannat hos denne till ungefär klockan 9.30 eftermiddagen, varpå han fortsatt hemåt, att detta besök icke vållat någon avvikelse från den väg, han hade att färdas hemåt, samt att olycksfallet inträffat på vägen mellan sistnämnda anförvants och husbon- EESK</w:t>
        <w:br/>
        <w:br/>
        <w:t>Genom överklagade beslutet förklarade riksförsäkringsanstalten, att, då ifrågavarande olycksfall icke kunde anses såsom olycksfall i arbete, ersättning icke kunde tillerkännas Ö. från anstalten.</w:t>
        <w:br/>
        <w:br/>
        <w:t>Enär ifrågavarande olycksfall måste anses såsom olycksfall i arbete, förordnar försäkringsrådet, med undanröjande av överklagade beslutet, om målets upptagande till ny behandling.</w:t>
        <w:br/>
        <w:br/>
        <w:t>Det moderna utslaget lyder däremot på följande sätt:</w:t>
        <w:br/>
        <w:br/>
        <w:t>»N., vilken utförde arbete med propskapning för kungl. domänstyrelsens räkning, skadades den 17 oktober 1922 till följd av olycksfall.</w:t>
        <w:br/>
        <w:br/>
        <w:t>Genom överklagade beslutet förklarade riksförsäkringsanstalten, att, enär ifrågavarande olycksfall icke inträffat under sådana omständigheter, att olycksfall i arbete kunde anses föreligga, anstalten funnit N. icke vara berättigad till ersättning för detsamma enligt olycksfallsförsäkringslagen.</w:t>
        <w:br/>
        <w:br/>
        <w:t>Försäkringsrådet finner ej skäl göra ändring i överklagade beslutet.»</w:t>
        <w:br/>
        <w:br/>
        <w:t>I det förra fallet får man alltså ett beslut av försäkringsrådet så motiverat och refererat, att man genast får ett grepp på vad det gäller. I det gc£enaie fallet får man icke veta något alls. Man får nätt och jämnt veta namnet på den person, det gäller, och sedan försäkringsrådets beslut. Nu är det klart, att den tid, som iman i försäkringsrådet "NINI ENER genom att på detta sätt inskränka på motiveringen, kommer innan att på andra ställen få taga mångdubbelt i Ta De privata bolagen, riksförsäkringsanstalten eller andra, som vilja gå TTO dessa saker, måste gå till akterna och knoga igenom dem FT att få reda på vad det ASSISTS NO MSOnLA</w:t>
        <w:br/>
        <w:br/>
        <w:t>Jag vill dessutom ställa en annan fråga, och jag vore glad, om jag kunde få svar på den. Finns det någon domstol här i landet, som skulle kunna komma med ett utslag, som vore så futtigt motiverat som i detta fall? Jag tror icke, att det finns någon sådan domstol, och jag måste då fråga mig, varför man på detta område skall införa en annan kutym än på andra. Om jag skickar ett mål till en domstol för att få det prövat, så har jag väl full rätt att begära, att domstolen skall meddela mig, på vilka grunder den finner sig böra avslå eller bevilja min ansökan.</w:t>
        <w:br/>
        <w:br/>
        <w:t>Ja, herr talman, Jag är rädd för att olycksfallsförsäkringslagen förfuskas, om icke försäkringsrådet erhåller den arbetskraft, som behövs för att snabbt kunna upptaga besvärsmålen till prövning, och som ger det möjlighet att kontrollera olycksfallsförsäkringslagens tillämpning. Jag vet, att herr Olsson i Kullenbergstorp är motståndare till försäkringsrådets nuvarande sammansättning. Han anser, att det är en styggelse, att rådet har arbetsgivar- och arbetarrepresentanter. För mig står det däremot klart, att det är en av fördelarna med rådets sammansättning, att det icke uteslutande är tjänstemän och jurister, som pröva målen, utan att också den praktiska sakkunskapen där har sitt säte.</w:t>
        <w:br/>
        <w:br/>
        <w:t>Ifrån dessa synpunkter, herr talman, beklagar jag, att försäkringsrådet är i den situation, som det nu är, nämligen att det icke kan så fylla sin uppgift, som 1916 års olycksfallsförsäkrningslag förutsätter. I år är det naturligtvis icke möjligt för oss att göra något, men till nästa års riksdag hoppas jag, att förhållandena skola ligga så till att vi här kunna föra fram ett förslag, som gör försäkringsrådet till det organ, som det var avsett att vara uti 1916 års olycksfallsförsäkringslag.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