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1673</w:t>
      </w:r>
    </w:p>
    <w:p>
      <w:r>
        <w:rPr>
          <w:b/>
        </w:rPr>
        <w:t xml:space="preserve">Datum: </w:t>
      </w:r>
      <w:r>
        <w:t>1925-03-14</w:t>
      </w:r>
    </w:p>
    <w:p>
      <w:r>
        <w:rPr>
          <w:b/>
        </w:rPr>
        <w:t xml:space="preserve">Kammare: </w:t>
      </w:r>
      <w:r>
        <w:t>Andra kammaren</w:t>
      </w:r>
    </w:p>
    <w:p>
      <w:r>
        <w:rPr>
          <w:b/>
        </w:rPr>
        <w:t xml:space="preserve">Antal yttranden: </w:t>
      </w:r>
      <w:r>
        <w:t>4</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Arne Forssell (Lantmanna- och borgarepartiet inom andrakammaren, man)</w:t>
      </w:r>
    </w:p>
    <w:p>
      <w:r>
        <w:rPr>
          <w:b w:val="0"/>
        </w:rPr>
        <w:t>Herr talman, mina herrar! Man och man emellan inom riksdagen har det sagts och även i pressen ha synts yttranden av det innehållet, att den långa debatt, som under dessa dagar här förts, skulle vara skäligen överflödig. Man förmenar, att då beslutets utgång på förhand är klar, skulle det vara onödigt att i långa debatter draga fram argumenten pro et contra. Det har redan från högerhåll betonats, att dessa invändningar mot debatten icke äro befogade. Man har påpekat, att det är oppositionens rätt och plikt att anmäla sin avvikande mening, att motivera till protokollet, varför man icke kunnat följa majoriteten i dess ödesdigra beslut. Men det finns, herr talman och mina herrar, även en annan synpunkt, ur vilken kammarens protokoll från dessa dagar kommer att vara ganska värdefullt. Ty här få vi så att säga kodificerad, sammanfattad på protokollets sidor, arten av det motstånd, mot vilket de svenska försvarsvännerna haft att kämpa, där liksom i en fällning koncentreras de tankar, de föreställningar och de känslor, av vilka det motstånd byggts upp, mot vilket vi haft att strida.</w:t>
        <w:br/>
        <w:br/>
        <w:t>Alldeles särskilt glad är jag för min del över att denna debatt kommit till stånd, när jag tänker på ett anförande, som under förmiddagens plenum hölls av en ärad ledamot på skånebänken, herr Jönsson i Revinge. Där fingo vi ett auktoritativt uttryck för den uppfattning, som man på borgerligt vänsterhåll bildat sig i denna fråga, ty det kom från en person, som sannerligen icke är en novis i det politiska livet, utan som varit med och personligen och på närmaste håll deltagit just vid försvarsfrågans behandling under många år. Man har då rätt att förutsätta att vad han dragit fram och sagt till försvar för sin ståndpunkt, det skall vara hans under åratal och mognade uppfattning, en uppfattning, som han tänkt igenom och kämpat sig fram till, en uppfattning alltså, som man med rätta kan kalla för representativ för den allmänna åskådning, för den riktning, han företräder.</w:t>
        <w:br/>
        <w:br/>
        <w:t>Jag skall här icke försöka mig på någon allmän analys av de åsikter och tankar, som han framställt. : Jag skall endast dröja vid några moment av desamma. Herr Jönsson i Revinge gjorde gällande, såvitt jag fattade honom rätt — och jag sökte följa honom med den allra största uppmärksamhet — han gjorde gällande, att Europa före kriget och Europa efter kriget voro i så måtto två helt skilda världar, att till Europa före kriget, dit hörde detta</w:t>
        <w:br/>
        <w:br/>
        <w:t>glorifierande av kriget, denna nationalism, som man på sina håll varit van att knyta till det tyska namnet, och herr Jönsson i Revinge gjorde själv även detta. Han sade: förekrigs-Europa det var den tyska militarismens, den tyska nationalismens Europa, men efter kriget, ja, då finns det icke någon resonans i världen för den sortens lärosatser eller för den arten av propaganda, som man före kriget fann utgå från sagda håll; och han menade, att när Tyskland var slaget sönder och samman, när hela det tyska kejsardömet störtade samman, då var tiden ute för dessa synpunkter, då var det en ny tidsålder, som bröt in; och han sade, att om nu en tysk general uppträdde och förkunnade sådana lärosatser, skulle han bliva utskrattad av hela världen.</w:t>
        <w:br/>
        <w:br/>
        <w:t>Ja, herr Jönsson i Revinge, jag undrar ändå, om icke det material för bedömande av tillståndet i Furopa före kriget och tillståndet i Europa efter kriget, om icke det material, på vilket herr Jönsson bygger, är något för begränsat, något för ensidigt utvalt. Förhåller det sig i verkligheten så, att när Tyskland nu är slaget till marken, då går man på segermakternas sida tillbaka till den idyll, som man förut helt och hållet hängav sig åt, tillbaka till de pacifistiska föreställningar, som bland segermakterna tidigare haft sitt hemvist, och som naturligtvis nu efter kriget kunde blomstra i fred och ro och sätta en lyckosam frukt? En sådan tavla, en sådan bild är förutsättningen för att herr Jönssons i Revinge målning skall vara den rätta. Men mina herrar, jag försäkrar er, att så förhåller det sig icke. Den förutsättningen finns icke för handen, den målningen är oriktig; och jag skall här till kammarens protokoll be att få draga fram några små exempel ur fransk litteratur för att belysa, huru det såg ut hos den franska mentaliteten före det stora världskrigets utbrott, och huru det ser ut under efterkrigstillståndet inom det franska folket.</w:t>
        <w:br/>
        <w:br/>
        <w:t>Själv erinrar jag mig ganska livligt att omkring år 1910 en liten skrift utkom, som bar titeln »La France victorieuse dans la guerre de demain, det ärorika Frankrike under morgondagens krig». Jag kan försäkra herrarna, att innehållet i den boken, som emanerat från Frankrike, och som där fått en betydlig spridning, innehållet stod icke efter general Bernhardis mycket omtalade skrift, utan var snarare ett uttryck för en långt brutalare och hårdare uppfattning.</w:t>
        <w:br/>
        <w:br/>
        <w:t>Jag vill emellertid också under hänvisning till de studier, som äro gjorda av en med fransk kultur förtrogen man, den kände danske litteraturhistorikern Carl Larsen, vars namn jag förmodar även hos herr Jönsson i Revinge har en god klang, jag vill under hänvisning till en av denna framstående kulturvetenskapsman publicerad studie, benämnd »Militarismens fallit», till kammarens protokoll andraga några prov på den franska mentalitet, ur vars sköte det stora världskriget sprang fram. Det heter i den anförda skriften av Larsen: » Blott den omständigheten, att Tysklands populärlitteratur varit mera utbredd i den internationella läsevärlden än den franska, blott den omständigheten beror det på, att den tyske generalen Bernhardis krigsfilosofiska betraktelser (åt vilka ententen under kriget i sitt intresse gav spridning) blivit kända över världen, medan däremot den franske generalen Kesslers »La guerre» (1909) eller överstelöjtnanten Montaignes »Vaincre» (1913) blott utövade sin verkan inom Frankrikes gränser utan att inför utlandet kompromettera detsamma för den klart militaristiska grunduppfattning, på vilken de äro fotade.» Professor Larsen citerar därefter ett uttalande av general Kessler, vars skrift om kriget, som sagt, utkom år 1909, där Kessler säger, att »kriget är för folken det, som den dagliga kampen för tillvaron är för den enskilda människan. Bägge kröna med framgång den, som har förstått att göra det bästa bruket av sina fysiska, etiska och andliga egenskaper. Kriget företager urvalet mellan folken liksom den dagliga livskampen gör det mellan människorna». »Kriget»,</w:t>
        <w:br/>
        <w:br/>
        <w:t>fortsätter general Kessler, »är i själva verket en religiös handling, som utföres av ett folk, som tror på sin framtid. Kriget begripes icke av den, som har släppt idealen, det synes barbariskt för de positivister, som först och främst sträva att förbättra livets materieila betingelser... Pacifism har det funnits i alla tider, dess rätta namn är feghet...» — Det vore möjligt att efter Larsen citera ändå flera belysande ord av Kessler. Det sagda må vara nog. Montaignes skrift är fylld av samma slags esprit. Karl Larsen själv summerar sina intryck, sedan han refererat Kessler och Montaigne, på följande sätt: »Frankrike trädde ut i världskriget med klart erkännande av ”Krigs Begreb og Militarismens moralske aand'.»</w:t>
        <w:br/>
        <w:br/>
        <w:t xml:space="preserve">Så, såg den propaganda ut, som bedrevs inom det franska folket under åren före världskriget. Nu kan man fråga sig: Hur ser det ut efter världskriget? Ha förhållandena efter detta krig så till den grad förändrats, att man nu kan säga, såsom herr Jönsson i Revinge, att efter detta krig, sedan kriget gjort slut på den tyska militarismen, finnas inga faror i världen för en propaganda av denna art? Ja, mina damer och herrar, jag ber er att kasta ett öga någon gång på den franska skolbokslitteraturen, som i 100,000-tals exemplar spritts bland den franska uppväxande ungdomen, och där taga kännedom om den helt enkelt infernaliska propaganda, som bedrives gentemot de besegrade makterna, och den ganska hätska agitation, som även bedrives mot nationer, vilka man tyckte i det stora kriget icke hade tagit tillräckligt starkt parti för »la France». Tag någon gång i era händer t. ex. Gauthier et Deschamps »Cours élémentaire d'Histoire de France», som gått ut i nära 1 miljon exemplar eller »La France immortelle, Jean et Lucie, Histoire de deux réfugiés», författad av </w:t>
      </w:r>
      <w:r>
        <w:rPr>
          <w:b/>
        </w:rPr>
        <w:t>madame³</w:t>
      </w:r>
      <w:r>
        <w:rPr>
          <w:b w:val="0"/>
        </w:rPr>
        <w:t xml:space="preserve"> Des eller »Le Tour de I'Europe pendant la guerre» av G. Bruno, läs dem och döm själva! Ja, så ligger det i själva verket till med den stämning i Europa, som herr Jönsson i Revinge försökt att skildra från sina utgångs- . punkter. Nog må man kunna uttrycka sin förvåning över att en person, vilken såsom herr Jönsson i Revinge i åratal haft till plikt att med anledning av sin befattning med Sveriges försvarsfrågor sätta sig in i de internationella förhållandena, nog må man uttrycka sin förvåning över, att han helt enkelt förbisett de verkliga förhållanden för ett bedömande av själstillståndet i världen. Man biter sig fast utan vidare i gamla fördomar, vid gamla förutsättningar och bryr sig icke om att frigöra sina åsikter och taga reda på läget 1 världen från allsidigare och riktigare synpunkter. Jag måste till kammarens protokoll få konstaterat, att en av den borgerliga vänsterns ledande män, som 1 hög grad burit ansvaret för den borgerliga vänsterns försvarspolitik, på det sättet ställt sig helt främmande för världslägets innebörd och för den stämning, som råder i Europa, denna stämning, av vilken den vidare utvecklingen kommer att bero.</w:t>
        <w:br/>
        <w:br/>
        <w:t>Huru denna stämning är för närvarande beskaffad, därom kan man få en liten upplysning av ett yttrande, som för helt kort tid sedan fälldes av Belgiens premiärminister de Broqueville. »Sex år efter kriget visar sig», säger de Broqueville, »den i Versailles inledda världspolitiken icke blott vara en anledning till oro för Europa, utan den bär i sitt sköte ämnen till en fruktansvärd konflikt, vilken hotar att störta Östern och Västern mot varandra.» Detta är en annan tavla av läget i världen än den, som thär så behändigt rullats upp inför våra ögon för att få oss att rätta oss därefter, när vi gå att bedöma och taga ställning till försvarsfrågan. Jag må säga, att när man bevittnar ett sådant sätt att taga på problemet på ansvarigt ledande borgerligt vänsterhåll, då kan man lätt föreställa sig arten av det motstånd, mot vilket Sveriges försvarsvänner under åratal haft att kämpa.</w:t>
        <w:br/>
        <w:br/>
        <w:t>Mina herrar, jag skall icke längre uttänja denna debatt. Jag vill endast för min del hava uttryckt den meningen, att jag tror, att detta utskottsför-</w:t>
        <w:br/>
        <w:br/>
        <w:t>slag, till vilket herr Jönsson i Revinge givit sin anslutning med någon liten reservation i en eller ett par punkter, jag tror, att det utskottsförslaget har sina rötter i, hämtat sin näring och har sprungit fram ur en jordmån, lika verklighetsfrämmande som den, herr Jönsson i Revinge avslöjat inför våra blickar. Det är att beklaga, att utskottsförslaget kunnat få den utformning, som det fått mitt i denna bistra tid. Men när så är förhållandet, må det vara rimligt, om man på vårt håll säger ifrån, att ett försvarsförslag, som i så ringa grad står i överensstämmelse med vad tidsläget ropar högt om huru förhållandena äro gestaltade, ett så utopiskt och verklighetsfrämmande försvarsförslag kan man inte begära av oss högermän, att vi skola träda till och stödja.</w:t>
        <w:br/>
        <w:br/>
        <w:t>Herr talman, jag skall, som sagt, icke längre uppehålla kammarens tid. Jag vill med hänvisning till vad jag sagt, utan att vid detta långt framskridna skede av debatten lägga fram ytterligare synpunkter, som kunde stödja min uppfattning, begränsa mig till att biträda det yrkande, som är framställt av herr Lindman. |</w:t>
      </w:r>
    </w:p>
    <w:p>
      <w:pPr>
        <w:pStyle w:val="Heading2"/>
      </w:pPr>
      <w:r>
        <w:t>2. Henning Leo (Socialdemokraterna, man)</w:t>
      </w:r>
    </w:p>
    <w:p>
      <w:r>
        <w:rPr>
          <w:b w:val="0"/>
        </w:rPr>
        <w:t>Herr talman, mina herrar! Det har under denna åtminstone till tiden väldiga debatt utav flera talare påståtts att försvarsfrågans handläggning i år bär alltför starka partipolitiska drag. Då jag suttit och åhört denna debatt, har jag gjort den reflexionen, att jag i grund och botten kan, fastän från andra utgångspunkter, instämma i denna uppfattning.</w:t>
        <w:br/>
        <w:br/>
        <w:t>Hur är i själva verket läget för tillfället? Vänstern här 1 riksdagen har enat sig om en lösning av försvarsfrågan, som innebär, att samtliga samverkande partier ha måst jämka betydligt på sina förut intagna ståndpunkter. I alldeles särskilt hög grad gäller detta om socialdemokraterna. Emellertid har högern vägrat att biträda denna lösning, och varför? Ja, det kan icke vara enbart av sakliga skäl, ty faktiskt är det ju så, att regeringens förslag och utskottets förslag i år ligga mycket nära regeringsförslaget från i fjol. Både försvarsministern och herr Bernhard Eriksson ha här under debatten visat upp, att de båda regeringsförslagen från i fjol och i år i försvarsvärde ligga mycket nära varandra. De långvariga protester, som under behandlingen av denna fråga ha uppstämts här i riksdagen från högerhåll, bero också enligt min bestämda uppfattning i mycket hög grad på partipolitiska skäl. I alla år har högern varit det parti, som suveränt handhaft försvarsfrågans parlamentariska öden. Alla lösningar hittills av försvarsfrågan ha varit »högerlösningar», och man har överlägset och ofta hånfullt avvisat alla önskningar eller invändningar ifrån minoritetens sida. För första gången står nu högern inför det faktum, att det är andra partier, som ha makt att bestämma, hur lösningen denna gång skall se ut. Det är alldeles uppenbart, att det är förbittringen över att se även denna gamla del av sitt politiska välde glida sig ur händerna, som till stor del gör, att högern nu vägrar att å med på denna uppgörelse.</w:t>
        <w:br/>
        <w:br/>
        <w:t>Man har bland annat påstått, att vårt folk skulle i oro och bekymmer avvakta utgången av den votering, som jag hoppas, att vi om ett par timmar skola kunna gå till. Ja, jag är visserligen alldeles övertygad därom, att många av de upprörda protester, som här ha avgivits från högerhåll, ha sprungit fram ur äkta känsla, men ett faktum är dock, att de väcka ingen som helst genklang ute i landet. Det bör väl i alla fall stå klart även för högermännen själva, att vårt folk i själva verket med lugn och med tillfredsställelse avvaktar det beslut, som riksdagen kommer att fatta i försvarsfrågan. Man har förgäves försökt att i år få upp något av stämningen från år 1914. Folket har bestämt vägat att ställa sig bakom rustningsivrarna denna gång. I städerna har</w:t>
        <w:br/>
        <w:br/>
        <w:t>man väl lyckats, att vid ett och annat försvarsmöte få upp någon stämning, men ute i bygderna har man icke ens förmått att få upp en krusning på ytan. Detta misslyckande kunde högern konstatera redan i fjol under valrörelsen. Man startade då med försvarsfrågan som huvudnummer på valprogrammet, men den fullständigt iskalla kyla, som mötte särskilt från bondehåll, gjorde, att högern snabbt nog tog ut det där numret och i stället satte dit sitt gamla paradnummer: skräcken för socialismen. Hade högern vågat vidhålla sin åsikt och sitt löfte att låta folket i fjol gå till val på försvarsfrågan, hade den samäg rstermgjonitelen utan tvivel blivit ännu mer förkrossande, än vad en blev.</w:t>
        <w:br/>
        <w:br/>
        <w:t>Det är ju för övrigt så, att det är icke blott hos valmännen, som högern förgäves har sökt få gehör för sin ståndpunkt i försvarsfrågan. Det är ju uppenbart för alla, att till och med i högerns riksdagsgrupp knakar det betänkligt i fogarna. Då sålunda herr andre vice talmannen och herr Nilsson i Antnäs ha uttalat sina djupa bekymmer över hur det skulle gå, om man skulle sända landets söner uti ett krig med så dålig utbildningstid, som det ifrågasättes här i utskottsförslaget, så glömma dessa herrar, att många av deras partikamrater, många av de trogna högerbönderna här i riksdagen i fjol under valrörelsen uttalade sin anslutning till utskottsförslagets 140 dagar.</w:t>
        <w:br/>
        <w:br/>
        <w:t>Det är väl också denna uppenbara spricka i högerpartiet, som har förlett partiet till den enligt min mening taktiskt okloka åtgärden att i år som sin mening i försvarsfrågan bära fram ett fortsättande av provisoriet, som de dock själva i fjol söndersköto så grundligt. Ej ens regeringsförslaget av i fjol vågar man 1 år lägga fram, och det förefaller mig uppriktigt sagt, som om man ifrån detta alldeles tydligt försvagade parti, försvagat även inom egna leder, manligt borde erkänna, att man i år icke förmår taga ledningen, och i stället söka den uppgörelse, som erbjudes. Man borde så mycket hellre kunna göra detta, som denna uppgörelse sannerligen icke är av den art, att den förtjänar att från deras håll förkastas. Jag kan försäkra, att det för många socialdemokrater känts bra mycket mer påkostande att ha gått med på denna uppgörelse, än vad det skulle komma att kännas för högern.</w:t>
        <w:br/>
        <w:br/>
        <w:t>Jag skall emellertid icke vidare sysselsätta mig med dessa partipolitiska trågor. Jag hade närmast tänkt försöka få klarhet över en liten sak, som -:har varit uppe i debatten, framdragen bland annat av herr Lindman, men innan jag det gör, skulle jag vilja säga ett par ord åt talarna från det kommunistiska partiet.</w:t>
        <w:br/>
        <w:br/>
        <w:t>Man har där beklagat sig över att utskottsförslagets ändring av $ 28 i värnpliktslagen icke är sådan, att den utesluter användandet av militära maktmedel för att skydda landets inre säkerhet. Man påstår — jag tror det var herr Samuelsson — att formuleringen i grund och botten är densamma, som den förut har varit. Detta senare är ju uppenbarligen oriktigt. Utskottet säger tydligt ifrån, att med den formulering, som utskottet ger paragrafen i fråga, är det uteslutet, att beväringens första uppbåd får användas vid sociala konflikter. Däremot sticker utskottet icke under stol med att beväringens första uppbåd både får och bör användas för upprätthållande även av rikets inre säkerhet. Om folket här i landet genom och efter många års strävanden har förmått skaffa sig en fri författning, så är det väl icke meningen, att man skall med armarna i kors låta exempelvis kommunisterna eller deras kusiner fascisterna med våld angripa och störta den författningen. Herr Samuelsson kan vara viss om att vi sätta alltför stort värde på den för att utan vidare låta kommunisterna eller andra husera med den efter behag.</w:t>
        <w:br/>
        <w:br/>
        <w:t>Beträffande kommunisternas angrepp i övrigt på socialdemokraterna för deras medverkan till denna uppgörelse i försvarsfrågan vill jag säga till dem, som det så ofta har blivit sagt till dem i andra frågor, att det är förvånans-</w:t>
        <w:br/>
        <w:br/>
        <w:t>värt, att de överhuvud taget ha mod att yttra sig i denna sak. Låt oss bara taga ett par exempel på hur man har det ordnat i Ryssland. Jag behöver bara nämna utbildningstiden, för att man skall få ett begrepp om hur försvarsorganisationen där ser ut. Man har där en värnpliktstid vid infanteriet på två år och tre månader, en värnpliktstid vid specialvapnen på tre år och tre månader och vid flottan få de värnpliktiga exercera i fyra år. Det är ju utbildningstider, som vår generalstabschef här hemma aldrig vågat drömma om en gång. Nu förstår jag, att man skall säga på kommunistiskt håll: ja, det är skillnad på det faktum, att Ryssland upprätthåller sådana större rustningar, och att vi rusta här i Sverige, ty rustningarna i Ryssland avse icke att användas till anfall utan de tjäna endast till landets försvar. Emot detta vill jag endast svara, att jag ännu aldrig hört någon statsman uttala, att man rustar för att anfalla sina grannar. Alla länder rusta för att försvara sig.</w:t>
        <w:br/>
        <w:br/>
        <w:t>Emellertid skall jag som sagt be att få säga några ord rörande en fråga, som i någon mån har bekymrat mig. Det är ju så, att regeringsförslaget såväl som utskottets förslag bygger, bland annat, på den faktiska omständigheten, att vårt militärpolitiska läge har väsentligt förbättrats efter världskriget. Detta faktum bestrides ju egentligen icke från något håll. Senast i går hörde vi herr Järte erkänna, att vårt militärpolitiska läge efter kriget är bättre, än vi någonsin vågat hoppas. Nu har man emellertid under den förberedande behandlingen av försvarsfrågan ofta sett antydningar i högerpressen om att det skulle vara något föraktligt och oärligt av oss att räkna med detta förändrade och förbättrade militärpolitiska läge, men jag har ändå icke hört den saken omnämnas i riksdagen förrän denna debatts första dag, då herr Lindman hade ordet. Han yttrade för sin del, att han ansåge det vara ovärdigt av oss att räkna med att Finland skall uppehålla en fiende österifrån, till dess att vi hinna bli färdiga. Jag skulle gärna önska att närmare få veta vad man menar med ett sådant yttrande. Man kan ju egentligen icke tolka det på mer än två sätt: Antingen skulle vi låtsa, som om ingen förbättring av vårt militärpolitiska läge hade skett, vi skulle alldeles se bort ifrån, att vi ha fått en rad mot oss vänligt sinnade nationer på andra sidan Östersjön, och fortsätta med våra rustningar, precis som om vi fortfarande hade den, som man har ansett, gamla arvfienden in på dörrarna, eller också menar man, att vi skola räkna med det förbättrade läget, men att vi skulle, som herr Järte i går uttryckte det, ordna vårt försvar så, att vi kunna trygga detta läge för framtiden. Jag vill icke tro, att man, då man säger, att det är ovärdigt av oss att räkna med förbättringen, menar, att vi alldeles skola blunda för denna förbättring. Exempelvis herr Lindman är ju alldeles för mycket realpolitiker för att kunna hysa en sådan mening. Då återstår endast, att man får tolka dessa ord på det andra sättet. Herrarna mena alltså, att vi skola flytta vårt försvar in på Finlands mark. Vi skola taga upp ett väntat anfall av Ryssland redan i Finland. Vi skola med Finland ingå något sorts militärpolitiskt förbund. Visserligen kastade högern över bord en regeringsmedlem, en utrikesminister, som vågade antyda en sådan uppfattning. och det skulle ju tyda på att högern är främmande för den, men då man i alla fall under debatten om vår försvarsfråga tycks räkna med att vi böra vara beredda att låta våra försvarskrafter gå över till annat land för att där upptaga striden redan på ett tidigt stadium mot en väntad fiende, skulle det kanske vara till fördel för hela frågans klargörande, om man finge ett närmare besked om hur man tänker sig denna sak.</w:t>
        <w:br/>
        <w:br/>
        <w:t>Jag skall strax sluta. Jag vill endast säga ett par ord också om högerns tal om att den nu tvår sina händer inför vad som sker och avsäger sig allt ansvar och överlåter det åt de partier, som nu bilda majoriteten. Jag är för min del icke alls rädd för att taga min del av detta ansvar, och det är ju heller ingen, som har bett högern dela det med oss, när den icke frivilligt vill göra det.</w:t>
        <w:br/>
        <w:br/>
        <w:t>Jag vill dock säga, att hur mycket än högern avsäger sig ansvaret för vad som sker, så komma de dock icke undan sin del av detsamma. Detta är ingen fråga, som har dykt upp i år eller i fjol. Försvarsfrågan är gammal, och dess rötter tränga djupt in på alla områden. Om det hade varit så, att de partier, som nu ha majoriteten i riksdagen, hade lagt fram ett förslag till förändring av vår försvarsorganisation, som innebure bara hälften eller tredjedelen av det försvarsvärde, som detta förslag innebär, är jag säker på att det icke skulle ha förvånat många i vårt land, ty det är ju icke så, att man bara oupphörligen kan forda av folkets stora massa, att den skall vara med om att bära försvarsbördor.</w:t>
        <w:br/>
        <w:br/>
        <w:t>Det präglades för ett par årtionden sedan här i landet den satsen, att vi skulle ha försvar och reformer, men högern ville aldrig lyssna till visdomen i den satsen, så länge högern satt vid makten. Den pressade fram nya och ökade försvarsbördor oupphörligt, men sade ett bestämt nej till alla försök att åstadkomma reformer. Då högern klagar över, att det finns bristande försvarsvilja i landet, vill jag fråga: när har högern i vårt land någonsin krökt ett finger för att väcka och fostra en försvarsvilja hos de stora folklagren i vårt land? Den har sannerligen under hela den tid, den suttit inne med den politiska makten, gjort allt vad på den ankom för att döda all försvarsvilja och all känsla för fosterlandet. Det kan låta som ett starkt uttryck, men för min del anser jag det icke vara för starkt, och jag är övertygad om att, när en gång historiens dom kommer att skrivas över det som nu sker, skall man icke kunna underlåta att skänka sin beundran åt de folklager, som trots allt ändå ville vara med om att genomföra ett förslag sådant som det föreliggande utskottsförslaget, till vilket jag, herr talman, yrkar bifall.</w:t>
      </w:r>
    </w:p>
    <w:p>
      <w:pPr>
        <w:pStyle w:val="Heading2"/>
      </w:pPr>
      <w:r>
        <w:t>3. Petrus Bergström (Frisinnade folkpartiet, man)</w:t>
      </w:r>
    </w:p>
    <w:p>
      <w:r>
        <w:rPr>
          <w:b w:val="0"/>
        </w:rPr>
        <w:t>Det är, herr talman, endast några få ord, som jag skall be att få säga angående det föreliggande förslaget till lösning av försvarsfrågan.</w:t>
        <w:br/>
        <w:br/>
        <w:t>Vad som än kan sägas och skrivas om oss riksdagsmän eller vissa grupper av riksdagen i dessa dagar, så är det nog väl så, att vi alla utan undantag vilja värna om vår frihet och yttre självständighet. Vi äro förvisso alltför mycket fästade vid vårt land, och det ger alltför stora förmåner för att vi inte skulle hysa denna varma önskan. Vi delas emellertid i olika grupper, när det är fråga om de medel, varigenom detta värnande skall ske. En del mena, som vi också fått höra under denna debatt, att detta endast kan ske genom ett starkt militärt försvar. Åter andra hålla före, att detta värnande av vår frihet och självständighet bör helt eller delvis byggas på den trygghet, som måste ligga uti en verklig neutralitetspolitik och uti de internationella förbindelser, som fredsvännerna i olika länder genom sitt arbete vilja åstadkomma, så ock i det fredsarbete, om vilket herr Hallén talade. Det torde väl vara så, att det var fredsviljan hos det svenska folket, som gjorde, att vi kunde undgå att komma i krig 1905 och 1914.</w:t>
        <w:br/>
        <w:br/>
        <w:t>När de militära anstalterna icke kunde förhindra världskriget, får det icke förtänkas oss, småfolkets män, om vi vilja söka efter andra medel än de militära, när det är fråga om fredens bevarande. Det har talats rätt hårda ord i denna kammare under denna debatt om fredsvännerna i allmänhet och om de kristna pacifisterna. Nu böra vi väl komma ihåg, att fredsvännerna ha icke fått göra sin idéer gällande, när det gällt folkens ledning. Men däremot ha rustningsvännerna fått utnyttja sina idéer och sina åsikter i praktiken. De äro lyckliga eller rättare sagt nog olyckliga att kunna peka på resultatet av sin politik. Resultatet av rustningsvännernas politik är, att snart sagt en hel värld har blivit slagen i spillror. Det är ju egentligen icke heller att undra på. De ledande männen i en hel del länder ha lockat till militära rustningar för att</w:t>
        <w:br/>
        <w:br/>
        <w:t>kunna föra krig, om det ock har skett under skenet av rustningar för freden. Vapenfabrikanterna ha ju också haft sina agenter ute, som till och med ha hetsat mot det egna landet. Nog behövs det vackra deklamationer, vackra blommor, plockade på historiens mark och andra områden, för att kunna dölja allt det svek och all den orättfärdighet, som varit förhärskande i världen i samband med det militära. Vi kunna också säga, att det icke har saknats de vackra blommorna under denna debatt. Man har talat om vår hotade kultur. Man har pekat på vår ärorika historia och manat fram ofödda släkten att här bliva våra domare.</w:t>
        <w:br/>
        <w:br/>
        <w:t>När nu dessa fredsfaktorer, dessa trygghetsmoment, som jag här nämnt om, verklig neutralitetspolitik, internationella förbindelser, ett målmedvetet fredsarbete inom vårt land, börjat betyda så mycket, att en hel del av vårt lands främsta politiker och mest klarseende män nu kunnat föreslå en beskäring av militärväsendet, så bör väl en sådan tilldragelse enligt mitt förmenande hälsas med tillfredsställelse och betecknas som en historisk händelse, bådande, som den måste göra, en ny tid med ny syn på fredsproblemet.</w:t>
        <w:br/>
        <w:br/>
        <w:t xml:space="preserve">Om ock vårt lands fredsvänner ha väntat mera av den förestående lösningen av försvarsfrågan, än vad som nu kan bliva fallet, så står dock kvar, att nya idéer, idéer, som fredsvännerna länge ha försökt att föra fram, nu mer än eljest ha börjat att göra sig gällande vid den lösning av försvarsfrågan, som nu är för handen. Då fredsvännerna icke kunna vinna mera av denna lösning, än vad som nu kan bliva fallet, så bör ändå det föreliggande förslaget och dess antagande hälsas av fredsvännerna som en begynnande seger. Men denna begynnande seger bör få mana till ett fortsatt arbete för att nå fram till den avrustning, som folken längta efter. Det är väl ändå förverkligandet av fredsidéerna, som skall skänka mänskligheten lycka och verklig fred. Avrustningen skall en gång komma. Svärden skola smidas till plogbillar. Betecknas strävandet att förverkliga en biblisk tanke av andens män i vårt land som endast barnsligheter och dårskaper, så måste jag beklaga det svenska folket, och </w:t>
      </w:r>
      <w:r>
        <w:rPr>
          <w:b/>
        </w:rPr>
        <w:t>fröken²</w:t>
      </w:r>
      <w:r>
        <w:rPr>
          <w:b w:val="0"/>
        </w:rPr>
        <w:t xml:space="preserve"> Wellins bön är i detta fall mer än väl motiverad.</w:t>
        <w:br/>
        <w:br/>
        <w:t>De av mina valmän, som icke äro organiserade fredsvänner, vänta en minskning av övningstiden för de värnpliktiga och en sänkning av utgifterna för militärväsendet. Det blir mången gång för mer än en jordbrukare alltför bekymmersamt, när hans son alltför länge skall vistas på en lägerplats. Jordbrukare höger om mig i mina trakter vänta också en minskning av övningstiden för de värnpliktiga. När det föreliggande förslaget innebär en beskäring av militärväsendet och när detta förslag kan betraktas som ett första steg mot den internationella avrustning, som folken längta efter, och när detta förslag ock kan utgöra ett efterföljansvärt exempel för andra nationer, så känner jag det som en bjudande plikt både mot mig själv och mot mina valmän, att lämna min röst åt detta förslag. Men jag känner ock, herr talman, att jag i så fall följer de bästa traditioner, som äro tillfinnandes inom den ångermanländska bondeklassen.</w:t>
        <w:br/>
        <w:br/>
        <w:t>Herr talman! Jag ber att få yrka bifall till utskottets hemställan.</w:t>
      </w:r>
    </w:p>
    <w:p>
      <w:pPr>
        <w:pStyle w:val="Heading2"/>
      </w:pPr>
      <w:r>
        <w:t>4. Birger Christenson (Lantmanna- och borgarepartiet inom andrakammaren, man)</w:t>
      </w:r>
    </w:p>
    <w:p>
      <w:r>
        <w:rPr>
          <w:b w:val="0"/>
        </w:rPr>
        <w:t>Herr talman! VWår historia utvisar, vilka oerhörda offer vårt folk i gångna tider bringat för sitt försvar och för att värna landets frihet och oberoende. Men hur är det nu med offerviljan för vårt försvar? Ehuru våra resurser både absolut och relativt nu äro ofantligt mycket större än förr, tvista vi nu om och pruta så mycket vi kunna på våra försvarsutgifter i stället för att med enighet och glädje gemensamt sträva efter att göra vårt försvar så starkt, att vi alla kunna känna oss däri hava största möJ- liga trygghet. Vi ha nu levat i en mer än 100-årig fred. Vi lyckades hålla oss</w:t>
        <w:br/>
        <w:br/>
        <w:t>utanför det fruktansvärda världskriget. Det är väl dessa omständigheter, som i någon mån få förklara, att många i vårt land insövts 1 säkerhet och invaggats i den förhoppningen, att vi allt framgent skola få leva i fred, eller att åtminstone utsikterna till ett fredsbrott äro synnerligen små.</w:t>
        <w:br/>
        <w:br/>
        <w:t>Det har förut under debatten påvisats, att vårt ekonomiska läge är sådant, att ett bibehållande, ja, ett förbättrande av vårt försvar kan ske utan att pålägga vårt folk alltför stora offer. Efter den stora ansvällning av vår budget, som krigsoch krisåren medfört, är det givetvis önskligt att vidtaga besparingar på alla områden, där sådant är möjligt. Men därför står man ej till svars med att i så hög grad, som utskottets förslag innehåller, reducera vårt försvar, som måste räknas till vår allra främsta uppgift. Ty om vi ej vidtaga erforderliga åtgärder för att trygga vår frihet och vårt oberoende, då kanske vi ej få så mycket gagn av uppoffringar för andra ändamål.</w:t>
        <w:br/>
        <w:br/>
        <w:t>Nu säger man från majoritetens sida: hur vet högern, att dess förslag är tillräckligt för att skydda oss i farans stund? Det är ju emellertid så, att högerns förslag ej innefattar ett slutligt avgörande med avseende å våra försvarsanstalter utan avser ett fortsatt, förbättrat provisorium, i avbidan på den närmaste tidens utveckling av förhållandena i världen. På den utvecklingen får bero, om vi måste bibehålla eller öka eller eventuellt kunna minska vårt försvar. Försvarsministern yttrade under debatten på lördagen, om jag nu uppfattade honom rätt, att det skulle vara dåraktigt att vid bestämmande av försvarsanstalterna ej taga hänsyn till sin egen uppfattning av de faror, som hota. Det förefaller, som om herr statsrådet själv i någon mån skattat åt denna dåraktighet. Ty i fjol föreslog han ju tre arméfördelningar under utdömande av de frisinnades förslag om fyra fördelningar, om vilket förslag han i maj 1924 under debatten i denna kammare yttrade: »Skulle jag här ingå på ett bedömande av motparternas förslag, måste jag till min ledsnad säga, att det förslag, som ligger det socialdemokratiska närmast, förefaller mig vara det sämsta, så långt man kan döma av ett. försök att bilda sig en föreställning om försvarets användande.»</w:t>
        <w:br/>
        <w:br/>
        <w:t>Det är i huvudsak detta så kraftigt utdömda förslag, som försvarsministern nu rekommenderar till antagande. Jag har icke från socialdemokratiskt håll hört göras gällande, att de faror, som nu hota oss, äro större än de, som vi hade att räkna med i fjol. Försvarsministerns i och för sig mycket glädjande utveckling i detta avseende är väl därför att tillskriva uteslutande parlamentariska skäl. Tyvärr torde, särskilt efter vad som framkommit under debatten, någon förhoppning icke kunna råda om en fortsatt utveckling i samma riktning. Det har av flera talare från socialdemokratiskt håll framhållits, att det endast är med stor tvekan, som man vill gå så långt i försvarsvilja, som utskottsförslaget angiver, och att detta första steg mot avrustning snart kommer att följas av flera, ännu större.</w:t>
        <w:br/>
        <w:br/>
        <w:t>Det synes mig uppenbart, att, då det gäller frågan om minskning av ett lands försvar, man måste framgå med ytterlig varsamhet och försiktighet och ej alltför mycket lita på sitt eget omdöme om förhållanden, som kunna synas betinga en nedskrivning. Flera exempel visa, att framstående och erfarna män grundligt misstagit sig, då det gällt bedömande av omständigheter, som kunna vara av betydelse i sådant avseende. Och den nuvarande utrikespolitiska situationen är ju tillräckligt osäker och orolig för att motivera en mycket stark betänksamhet. Ett beslut enligt utskoltsförslaget kan säkerligen ej heller undgå att ofördelaktigt inverka på vårt lands anseende i utlandet. Jag nödgas ifråsätta riktigheten av hans excellens herr statsministerns uttalande i propositionen, att enligt Kungl. Maj:ts förslag »nedskärningen av den äldre militärorganisationen sker med sådan aktsamhet, att hos det långt övervägande flertalet</w:t>
        <w:br/>
        <w:br/>
        <w:t xml:space="preserve">av vårt folk känslan av trygghet bör kunna bevaras orubbad». Jag tror tvärtom, att, om flertalet av det svenska folket verkligen komme till full insikt och klarhet om det föreliggande förslaget, detsamma, även med de av utskottet tilllagda förbättringarna, skulle komma att utdömas. Förslaget har redan nu väckt stor oro inom vida kretsar av vårt folk. I detta sammanhang vill jag meddela, att till mig överlämnats en skriftlig vädjan till riksdagen från omkring 1,100 män och </w:t>
      </w:r>
      <w:r>
        <w:rPr>
          <w:b/>
        </w:rPr>
        <w:t>kvinnor¹</w:t>
      </w:r>
      <w:r>
        <w:rPr>
          <w:b w:val="0"/>
        </w:rPr>
        <w:t xml:space="preserve"> i Södertälje med omnejd, av olika politisk åskådning, i vilken handling uttalas stark oro och allvarliga bekymmer i anledning av utskottsförslaget.</w:t>
        <w:br/>
        <w:br/>
        <w:t>Till slut, herr talman, ber jag att få inlägga en bestämd gensaga mot herr Leos uttalande, att högern under den tid, den suttit vid makten, gjort allt för att döda all försvarsvilja i detta land. Högern har alltid haft ett betryggande försvar som sin främsta programpunkt. Den har det fortfarande, och det är därför den inte kan biträda det förslag, som här föreligger.</w:t>
        <w:br/>
        <w:br/>
        <w:t>Herr talman, jag ber att få yrka bifall till herrar Tryggers och Lindmans reservation.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1673</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