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558</w:t>
      </w:r>
    </w:p>
    <w:p>
      <w:r>
        <w:rPr>
          <w:b/>
        </w:rPr>
        <w:t xml:space="preserve">Datum: </w:t>
      </w:r>
      <w:r>
        <w:t>1928-04-17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Gustav Möller (Socialdemokraterna, man)</w:t>
      </w:r>
    </w:p>
    <w:p>
      <w:r>
        <w:rPr>
          <w:b w:val="0"/>
        </w:rPr>
        <w:t>Herr vice talman! Jag hade verkligen också tänkt börja med att replikera herr Bergman på en punkt. Trots att han inte är närvarande, skall jag ändå tillåta mig att göra en reflexion beträffande en del av hans anförande. Herr Bergman berättade en satir, som var av ganska stort intresse och för övrigt mycket lustig. Den rörde sig om den stackars Platon, men herr Bergman slutade med några reflexioner ur egen fatabur, som särskilt intresserade mig. Han framhöll nämligen som ett slags ursäkt för Platon, att denne, när han skrev Staten, var en gammal man, och jag förmodar, att han därmed närmast menade, att Platons tankekraft vid den tiden var väsentligt försvagad. Jag skall inte för min del taga upp någon polemik mot påståendet, men jag såg verkligen oblygt nog efter i riksdagskatalogen, vilket årtal herr Bergman är född, och jag konstaterade, att han numera i varje fall inte tillhör de mera ungdomliga sprakfålarna. Jag vill inte påstå, att han är en mycket gammal man, och jag vill inte heller säga, att hans ålder är en ursäkt för det anförande, som han i dag höll i denna fråga. Men det kan ju hända, att åldern även på honom har övat något inflytande och att man därför kan ha ett visst överseende med en del av det han nu så varmt förklarade sig tro på. Men mina tankar gingo inte bara till herr Bergman. Jag tänkte också på den talare, som under kammarens mycket stora uppmärksamhet höll ett anförande här på förmiddagen, kammarens ärade ålderspresident. Hur överlägsen man än är gent emot levande eller antika storheter som Platon, så kan det ju dock hända, att skarpsinnigheten inte går alldeles förlorad med åren utan att man verkligen kan betyga sin respekt för den, alldeles oavsett i vilken åldersklass talaren befinner sig.</w:t>
        <w:br/>
        <w:br/>
        <w:t>Herr Bergman yttrade också något annat, som jag inte heller vill underlåta att ge en liten replik på. Han hoppades, att med stigande upplysning skulle i</w:t>
        <w:br/>
        <w:br/>
        <w:t>varje fall arbetarklassens parti, arbetarpartiet, även om det inte precis vore socialdemokratien, komma att vända sig från de villomeningar det hittills förfäktat. Ja, det är lustigt, men jag har också en smula hoppats på att man med stigande upplysning på en mängd borgerliga håll skulle komma till insikt om att vissa bestämda vägar för samhällsutvecklingen äro nödvändiga att gå, om man — jag säger det, ehuru jag vet, att det senare ute i agitationen kommer att demagogiskt missbrukas — vill, att samhället skall genomleva en fredlig utveckling.</w:t>
        <w:br/>
        <w:br/>
        <w:t>Jag har läst ett som vanligt briljant tal av herr justitieministern, där han framför allt framhåller nödvändigheten av att man inom arbetarklassen Sprider upplysning. Det är naturligtvis i och för sig riktigt; det skulle aldrig falla mig in att bestrida nödvändigheten av en synnerligen ingående upplysning inom arbetarklassen särskilt i ekonomiska frågor. Men i all denna omsorg — den förekommer ju väsentligen i tidningar, som enligt justitieministerns om-</w:t>
        <w:br/>
        <w:br/>
        <w:t>döme arbetarna inte läsa — förefaller det mig, som om man alldeles glömde den enorma okunnighet om samhället och särskilt om sammanhanget i utvecklingen, som är det normala inom överklassen och medelklassen — Jag vågar</w:t>
        <w:br/>
        <w:br/>
        <w:t>det påståendet.</w:t>
        <w:br/>
        <w:br/>
        <w:t>Det har ju bildats ett s. k. arbetarnas bildningsförbund, som naturligtvis inte fyller vetenskapliga anspråk och på vilket det säkert finnes mycket att anmärka men som i alla fall är ett vittnesbörd om att det inom arbetarklassen själv pågår en strävan att skaffa sig kunskaper och alldeles särskilt kunskap om sambhällsförhållandena, om sammanhanget mellan arbete, kapital och produktion, överhuvud taget om sådana ting, som man väsentligen rör sig med i det offentliga livet. Det synes mig vara högt på tiden, att det bildas — det vore bra, om något initiativ komme från en man, som har auktoritet på de hållen — ett överklassens och borgarklassens bildningsförbund, ty så snart det gäller frågor, i varje fall av den art, som vi nu i dag behandla, tror jag mig med gott samvete kunna påstå, att en så tjock okunnighet, som råder i dessa klasser, som själva smycka sig med namnet »bildade», finnes knappast mera inom arbetarklassen. Där har man en mycket klarare sikt över hur sammanhanget i samhällslivet i själva verket är beskaffat.</w:t>
        <w:br/>
        <w:br/>
        <w:t>Jag skall som belysning av detta tillåta mig att taga upp en enda sak, som emellertid förefaller mig vara ett nästan ovederläggligt bevis på vad jag säger. Det privatkapitalistiska systemets försvarare utgå ju ifrån att de enda, som egentligen duga till att förvalta förmögenheter och egendom, äro de enskilda. Nu skall jag inte tala om hur många gånger de enskilda misslyckas; det må ju vara en sak för sig. Men vi ha under de senare åren upplevat vissa ting, då det inte har varit förste bäste grosshandlare eller förste bäste direktör, som har handlat, utan då det har varit Svenska arbetsgivareföreningen med den ärade kammarledamoten herr von Sydow i spetsen, som varit den agerande i egentlig mening. Vi ha nämligen åren 1923, 1925 och 1928 haft tre mycket stora lockouter. De ha för övrigt egendomligt nog kommit att i väsentlig mån drabba samma kategorier av arbetare. Det har varit pappersmassa, pPappersbruk och sågverk samt i ett fall järnbruken. 1925 var det även verkstäderna, men alla tre gångerna ha de båda förstnämnda industrierna varit indragna i lockouterna. Om man nu mot resultaten av dessa lockouter skulle bedöma, hur mycket ekonomiskt förstånd som har tagit sig uttryck i dem, tror jag, att man lugnt kan säga, att det överhuvud taget är mycket vanskligt att överlämna egendom att förvaltas av dem som besluta sådana ur rent ekonomisk synpunkt i det stora hela komplett misslyckade arbetsinställelser.</w:t>
        <w:br/>
        <w:br/>
        <w:t>Men det är en annan reflexion, som tränger sig på mig. Vi ha här i dag behandlat frågan om proletariatets förhållande till samhället, och någon brist på välvilja, särskilt från herr Bergmans sida, har man ju inte kunnat konsta-</w:t>
        <w:br/>
        <w:br/>
        <w:t>tera. I den mån man kan leva på välvilja, skulle det vara alldeles förtjusande ställt även för dem i samhället, som vi bruka kalla proletariatet; men det kan man ju inte. Men då är frågan: hur skola de uppfatta sådana ting som dessa lockouter? Jag hörde talas om en arbetare, anställd vid ett sågverk, som aldrig har varit i någon strejk men däremot tre gånger, just dessa tre gånger, varit utsatt för lockout. Detta resonemang blir ju delvis rätt abstrakt, och därför tar jag fram nämnda exempel, ty det är mycket konkret. Vad tror ni, att denne man, som ju har många, sannolikt tusentals kamrater, skall tänka om de svenska företagarnas ekonomiska förstånd eller om de ekonomiska företagarnas välvilja i vårt land och deras önskan att verkligen försöka inlemma proletariatet i samhället? Man skulle icke vara människa, om man inte förstode. att om man vill skapa fiender till det nuvarande samhällstillståndet, skall man förfara precis på det sättet, som Svenska arbetsgivareföreningen tre gånger har gjort. Dessa lockouter ha ju drabbat många personer, som också varit med i strejker, men förhållandena ha faktiskt gestaltat sig så, att arbetarna åtminstone vid vissa fabriker aldrig ha deltagit i någon strejk men däremot under de sista åren efter kristiden gång på gång ha blivit utkastade ur fabrikerna.</w:t>
        <w:br/>
        <w:br/>
        <w:t>Det är inte bara ekonomiskt förstånd, som i mitt tycke brister, utan det är i allra högsta grad även rent psykologiskt förstånd. När man läser eller hör de — salvelsefulla är kanske för mycket sagt så utomordentligt bestämda deklarationerna om hur man vill, att välståndet skall höjas för alla i samhället, och hur detta egentligen är den innersta kärnan i allas strävanden, inte bara det socialdemokratiska partiets utan även samtliga borgerliga partiers, och sedan ser på hur man försöker förverkliga denna strävan i praktiken, ja, då blir resultatet det man ser. Icke på grund av agitatorers mer eller mindre våldsamma tal utan på grund av de gärningar vederbörande själva tillåta sig blir resultatet denna nästan definitiva klyvning av samhället i två nationer för att citera en berömd liberals ord.</w:t>
        <w:br/>
        <w:br/>
        <w:t>Jag måste också säga, att när herr Bergman t. ex. förklarar, att den väg, som skall leda till det allmänna välståndet, är den enskilda äganderättens väg, så vill jag, utan att gå in på distinktionen, huruvida vi sträva efter egendom åt alla eller icke, bara påpeka, att eftersom samhället, icke under all mänsklig historisk tid men under en mycket lång tid vilat på den enskilda äganderättens grund, borde väl resultatet av denna utomordentligt förnämliga ekonomiska ordning hava varit ett något bättre än att man i dag, trots allt vad herrarna säga om det höjda välståndet, har ett större egendomslöst proletariat än man någonsin förut i historisk tid haft. Ty det är väl ändå faktum, att antalet praktiskt taget egendomslösa människor i alla kapitalistiska industrialiserade samhällen i denna dag är större än det någonsin förut har varit. Nästan alla talare ha understrukit, att välståndet i våra dagars Sverige är jämförelsevis högt och att det finnes en allmän social och ekonomisk nivå, som är jämförelsevis hög. Allting är ju relativt, och jag tror inte, att man menar något annat än att välståndet här är högre än hos en stor del av de tyska arbetarna och hos de polska arbetarna o. s. v. Jag tror för min del icke alls, att det är högre än hos de danska eller holländska och inte heller högre än hos de schweiziska 0. s. v. Jag tror, att det är en ganska bestämd skillnad på den allmänna välståndsnivån i de länder, som själva genomlevt kriget, och de som undgingo detta, men det är en sak för sig. Även om jag kan erkänna, att det skett ett visst framåtskridande, om man jämför förhållandena nu med dem för t. ex. tjugu eller tjugufem för att icke säga trettio eller fyrtio år sedan, är detta inte något stort medgivande, och det är överhuvud icke något erkännande åt den kapitalistiska världens förmåga att dirigera det ekonomiska livet. Vi ha ju nämligen alltjämt kvar en hel rad av grupper i samhället, som ingalunda leva i något välstånd utan i den djupaste fattigdom. Vi ha de arbetslösa. Vid arbets-</w:t>
        <w:br/>
        <w:br/>
        <w:t>löshetsräkningen i fjol konstaterades det, att dessa i maj månad uppgingo till 60,000. Det är väl ändå i ett samhälle med 6 miljoner människor en mycket betydande del av befolkningen. Vi ha lantarbetarna, och vi ha skogsoch flottningsarbetarna, som sannerligen leva på en synnerligen låg ekonomisk nivå.</w:t>
        <w:br/>
        <w:br/>
        <w:t>Men även om en stor del av arbetarklassen lever under bättre ekonomiska förhållanden nu än för tjugu år sedan, skall man inte glömma, att de tillkämpat sig den ställningen i ständig strid med vårt företagardöme. De kunna aldrig, som herrarna tyckas föreställa sig, komma att känna detta som en anledning till tacksamhet mot det kapitalistiska samhället, ty de veta mycket väl, att om de inte hade haft sina egna organisationer att lita till, om de icke själva hade samlat sig till att bliva en kraft, som i vissa fall kunde genomdriva sin vilja, hade de inte kommit upp till den nivå, där de nu leva. Det är så att säga under kamp emot den kapitalistiska produktionsordningens egentliga företrädare, som arbetarklassen har förvärvat detta högre välstånd. Och detta säger oss en annan sak. — Jag medger, att jag kanske svävar litet utanför ämnet, men det tror jag, att nästan alla talare ha gjort i dag, och det må därför ursäktas mig. Den organiserade arbetarklassen måste av detta draga den slutsatsen, att de, för vilka den privata kapitalbildningen är A och O och således stå på den ståndpunkt, som i dag har intagits av de flesta talarna från borgerligt håll, i händelse företagarna hade kunnat motstå fackföreningarnas kraft, skulle ha sagt precis detsamma, även om då hela vårt folk befunnit sig på en lägre nivå, nämligen att denna ojämnhet i egendomen är nödvändig för produktionen, ty därigenom skapas möjligheter för de större inkomsttagarna och de större förmögenheterna att bilda ännu mer kapital, och ni skulle ha tröstat arbetarna på samma sätt som ni ha tröstat dem i dag med att så småningom, när vi fått en tillräcklig kapitalbildning och produktionen på grund därav har ökats etc., skall det bli härliga tider även för det s. k. proletariatet i samhället — ty då ha vi fått förutsättningarna för att ni skola få hyggliga löner och komma upp på en högre nivå! Nu vill jag inte, att detta skall tolkas som ett bestridande av kapitalbildningens nödvändighet — naturligtvis är den nödvändig — men jag tror i alla fall, att man, vilket under nuvarande samhällsförhållanden i och för sig är rätt förklarligt, något överdriver de stora förmögenheternas betydelse för kapitalbildningen, så att man inbillar sig, att dessa äro viktigare, än de kanske i själva verket ändå till slut skola visa sig vara.</w:t>
        <w:br/>
        <w:br/>
        <w:t>Här har en talare, jag kommer inte ihåg vilken, rekommenderat de gamla medlen, arbete, sparsamhet, förnöjsamhet o. s. v., och allt detta är ju alldeles utmärkta ting, som utan minsta tvivel samtliga äro nödvändiga för samhällets bestånd. Man har ju varit mycket välvillig i fråga om sina råd till arbetarklassen, särskilt att den borde spara. Jag tror för min del, att den sparar i högre grad än man i allmänhet inbillar sig, ty i annat fall skulle den nuvarande sparbanksstatistiken och postsparbanksstatistiken etc. inte vara förklarlig. Men detta må lämnas därhän. Vad jag särskilt ville påpeka är en synpunkt, som också har kommit från en arbetare i ett lockoutat sågverk under den sista lockouten. Han läser nämligen inte bara arbetartidningar utan läser kanske även någon gång vad professor Cassel skriver om nödvändigheten av att arbetarna förstå de ekonomiska sammanhangen och särskilt nödvändigheten av att spara. Han sade: »Naturligtvis skulle det vara utmärkt, om varje arbetare i Sverige hade en sparbanksbok på t. ex. 2.000 kronor, ty om det då bleve en lockout, skulle vi kunna ruinera hela folkhushållningen. Ingen makt på jorden skulle kunna få oss tillbaka i arbetet, förrän pengarna voro förbrukade, och vi skulle hålla ut, inte i tre eller fyra månader, utan om vi var och en hade detta kapital bakom oss, skulle det vara den enklaste sak i världen för oss att hålla ut ett helt år och sålunda ruinera hela vårt samhälle.&gt; Det ligger en viss sanning i detta, även om det kanhända är någon överdrift. Antag, att den</w:t>
        <w:br/>
        <w:br/>
        <w:t>svenska arbetarklassen skulle kunna genomföra låt mig säga en praktiskt taget allmän strejk under tre fjärdedels år eller under ett år — och när Karl XII- lynnet rider dem, tror jag, att de på 2,000 kronor skulle kunna klara sig åtminstone ett år. Om de med den psykologiska inställning och den syn på samhällsförhållandena, som inte bara agitatorer utan även det svenska arbetsgivaredömet och kapitalistklassen själv har skapat bland dem, skulle vilja begagna den makt, som ett sådant sparande skulle ge dem, kan det hända, att det verkligen skulle betyda det kapitalistiska samhällets ruin. Saken har som alltid inte bara en sida utan två eller kanske flera, och jag skulle inte alls anse det osannolikt, att man skulle få se en utveckling, som man i nationalekonomernas föreställningsvärld inte riktigt kunnat tänka sig.</w:t>
        <w:br/>
        <w:br/>
        <w:t>Jag skall nu inte närmare gå in på en rad spörsmål, som annars nog kunde vara av intresse. Jag vill endast fästa herrarnas uppmärksamhet på en sak. Jag förmodar, att herr Wohlins anförande betydde, att han nu inledde den offensiv mot socialismen, som han har bebådat två gånger å rad i första kammaren. Jag vill endast påpeka för herrarna, att den socialistiska rörelsen här i Sverige inte är någon isolerad företeelse. Det måste väl ändå finnas en förklaringsgrund till att det har uppstått partier stödda, jag medger det, närmast på industriarbetarklassen men även på arbetarklassen överhuvud taget i praktiskt taget alla länder i världen. De ha blivit mer eller mindre starka, och det är väl ingen överdrift att säga, att de ha blivit starkast i de länder, där det råder en jämförelsevis allmän folkbildning och där folkupplysningen står högst. Man kan väl säga, att det är i de germanska länderna, som denna rörelse blivit starkast. Tro nu herrarna, att vi verkligen kunna förklara denna historiska rörelse på det enkla sätt, som bl. a. har försökts här i dag, att det hela bara är ett jagande efter illusioner, att några agitatorer lyckats dupera, inte hundratusentals utan miljoner människor med ett fantom, som i själva verket inte någonting betyder utan som mycket lätt skall försvinna och blåsas bort med vad herr Bergman kallade »stigande upplysning». Jag tror för min del, att det är en fullkomlig felsyn. Dessa strävanden bottna icke i en inbillning utan i det faktum, att en ordning sådan som den nuvarande, som ju i viss grad har alstrat det moderna proletariatet, icke kan åter avskaffa detta proletariat. Proletariatet kommer att finnas under den nuvarande ordningen, det ligger i sakens natur.</w:t>
        <w:br/>
        <w:br/>
        <w:t xml:space="preserve">Jag hörde herr Bergmans ljusmålningar från Amerika. Ja, herr Bergman, när Amerika blivit ett tillräckligt befolkat land, så att armbågsrum där icke längre finnes för varje driftig karl utan även den bäst begåvade arbetare, den mest driftige, energiske och duglige arbetare är slagen till slant på den fabrik, där han, om inte bokstavligen, så ändock praktiskt taget föddes, när det förhållandet inträder i Amerika, att själva </w:t>
      </w:r>
      <w:r>
        <w:rPr>
          <w:b/>
        </w:rPr>
        <w:t>jungfruligheten²</w:t>
      </w:r>
      <w:r>
        <w:rPr>
          <w:b w:val="0"/>
        </w:rPr>
        <w:t xml:space="preserve"> i det stora landet är borta, då skola ni nog få se, att den socialistiska rörelsen kommer att slå precis lika djup rot där, som den gjort i det stora flertalet västeuropeiska länder, därför att kapitalismen själv föder både proletarisering och proletariat. Jag kommer därför till den slutsatsen, att samhällena, icke bara det svenska utan alla moderna samhällen, stå inför ett problem, som man icke kan avfärda med en axelryckning. Om man icke vill acceptera de socialistiska vägarna. måste man söka något alternativ. Men det alternativet ligger icke i kolartron på en orubbad privatkapitalistisk ordning. Därom är i varje fall jag fullkomligt och djupt övertygad. Det måste finnas ett alternativ för att lösa alla moderna samhällens dilemma. Om man icke vill söka det från deras sida, som tro sig förlora någonting på en omordning av samhällsförhållandena. om man bland dem hårdnackat och tjurskalligt vägrar att medverka, kommer utvecklingen ON att ignorera deras ståndpunkter med alla konsekvenser, som detta</w:t>
        <w:br/>
        <w:br/>
        <w:t>Herr Wigforss har i dag sagt, att, om man vill kalla det, som driver den</w:t>
        <w:br/>
        <w:br/>
        <w:t>socialistiska rörelsen, för avund, är det honom likgiltigt. Själv kallade han det för rättskänsla. Sådana ord komma naturligtvis att i allehanda syften i hög grad missbrukas. Jag ser redan i kvällstidningarna, att det särskilt framhålles, att man nu från socialistiskt håll har bekänt, att det egentligen är avunden, som är drivfjädern i arbetarrörelsen. Det är även mig komplett likgiltigt, vad man kallar det. Då det i samhället finnes förhållanden, som människorna finna odrägliga, är det nödvändigt att söka komma till en förbättring av dem, och motiven äro rätt likgiltiga.</w:t>
        <w:br/>
        <w:br/>
        <w:t>Jag kan icke neka mig nöjet av en enda reflexion i detta sammanhang. Det har talats mycket om murarlönerna under de sista åren. Ingen bestrider nu, att murarna, särskilt här i Stockholm, ha mycket höga inkomster. Men jag gör mig icke skyldig till någon överdrift, om jag säger, att så grova försök att uppamma avund, då närmast mot byggnadsarbetarna, som ha förekommit särskilt i en del av den borgerliga pressen — jag kan gärna nämna den tidning, jag närmast syftar på, Svenska Dagbladet, som gör sig till tolk för ingenting annat än just avundsjukan mot en del av kroppsarbetarna — tror jag man skall få leta efter i den socialistiska litteraturen. Det kan ju hända, att man på de håll, där denna propaganda bedrives, har en säkrare instinkt om vad som är demagogiskt utnyttjbart än vi ha. I varje fall har jag, icke utan ett leende för övrigt, konstaterat denna art av propaganda. Om murarna må man säga vad man vill för mig, men jag betraktar murarna som den kapitalistiska världens bästa lärjungar. De äro de enda lärjungar, som den kapitalistiska världen hittills har fått inom arbetarklassen. De ha bildat monopol precis av samma art som de kapitalistiska företagarna, och de utestänga, om de kunna, varenda kotte, som försöker bryta detta monopol, och förklara, att de till sista öret skola ha ut så mycket de kunna av sitt monopol. Det är precis så som herrarnas prisade kapitalistiska samhällsordning har skapat människorna. Det är så murarna handla. Om jag ur socialistiska synpunkter skulle klandra dem, vore begripligt, ty för mig är hela denna metod att resonera ganska avskyvärd. Men att man ur kapitalistisk synpunkt, när man nu äntligen fått några adepter inom arbetarklassens egna led, skall behöva jämra sig så förfärligt däröver, det har jag aldrig begripit, men det förhåller sig i alla fall på detta sätt. Jag tycker, att herrarna, om ni verkligen tro att denna ordning är så förträfflig, skulle vara tacksamma för varje verkligt läraktig elev, som ni kunna få inom arbetarklassens egna led. Jag hoppas för min del, att det icke skall bli så särskilt många.</w:t>
        <w:br/>
        <w:br/>
        <w:t>Jag har, som jag nämnde, naturligtvis svävat en del utanför själva ämnet, men det beror väsentligen på den debatt, som för övrigt har förekommit här 1 dag. Vad det nu föreliggande förslaget beträffar, är det inte för mig särskilt viktigt, om man kallar det för ett förslag i socialiseringsriktning eller om man helt enkelt kallar det för ett förslag om ökning av arvsskatten. Det viktiga är, att förslaget är ett litet försök att åstadkomma någon förbättring i det tillstånd, som konstituerar de farligaste vådorna inom det moderna samhället. Jag skall säga er, att, om man prisar de stora förmögenheterna som ett slags ankargrund för produktionens utveckling, eller om man förklarar, att man önskar och är villig att söka åstadkomma en utjämning eller i varje fall, att välståndet skall bli allmännare, kan man förvisso ha olika meningar om vägarna att uppnå detta mål, men man kan icke inskränka sig, som herr Bergman ändå i praktiken gJorde, till att bara lita på försynen så att säga — i detta fall väsentligen den kapitalistiska försynen. Ty om icke samhället självt griper in, om icke samhället försöker åstadkomma en så eftersträvansvärd utjämning och därmed skapa en annan art av tillfredsställelse även bland de stora massorna än den, som nu råder i vårt land och även i andra länder, blir följden endast den — om man icke vill räcka handen till ett arbete i</w:t>
        <w:br/>
        <w:br/>
        <w:t>detta avseende — att man precis som den gången, då man stred mot den allmänna rösträttens genomförande, slutligen måste giva vika, men giva vika med uppgivande av mycket mer av det man trott vara nödvändigt för samhällets bestånd, precis som antidemokraterna nödgades göra 1918. Ty man skall icke tro, att man kan komma ifrån en hel stor världsrörelse — ty det är vad det här gäller — dess syften och önskningar utan några koncessioner. Den tron tillhör enligt min uppfattning de modernaste utopierna. Att negligera denna världsrörelse kommer icke att lyckas. Utvecklingen själv kommer att visa, att det är vi, som äro i kontakt med dess krafter. Det är just på grund av det förhållandet, att vi äro 1 kontakt med dessa, som vi slutligen komma att segra.</w:t>
      </w:r>
    </w:p>
    <w:p>
      <w:pPr>
        <w:pStyle w:val="Heading2"/>
      </w:pPr>
      <w:r>
        <w:t>2. Ernst Wigforss (Socialdemokraterna, man)</w:t>
      </w:r>
    </w:p>
    <w:p>
      <w:r>
        <w:rPr>
          <w:b w:val="0"/>
        </w:rPr>
        <w:t>Då herr Bergman nu infunnit sig i kammaren, kanske jag kan få lov att göra den lilla replik till honom, som jag icke kunde göra i jäns.</w:t>
        <w:br/>
        <w:br/>
        <w:t>Det är en sak jag har förbigått i de liberala reservanternas uttalande. De framhålla nämligen, liksom ett par talare i dag gjort, att den utredning, som de övriga reservanterna och motionärerna begära, är onödig, därför att vi ha socialiseringsnämnden, som åtminstone delvis redan har det uppdrag, som skulle innefattas i denna utredning. Jag tror, att herr Bergman och hans medreservanter ha missförstått läget. Socialiseringsnämnden har i uppdrag att utreda, låt oss säga socialiseringsfrågan, men socialiseringsnämnden har icke från riksdagens kamrar något uppdrag att komma fram med förslag till sådana åtgärder, som kunna begränsa den enskilda förmögenheten. Vilja vi sålunda från vår sida få ett stöd från riksdagen för en sådan utredning med ett bestämt direktiv, är det nödvändigt att riksdagen fattar ett beslut. Jag skall icke säga ett nytt beslut, ty som vi veta är socialiseringsnämnden tillsatt utan riksdagens hörande.</w:t>
        <w:br/>
        <w:br/>
        <w:t>Den andra punkt, som jag vill erinra herr Bergman om, kan på samma gång tjäna som svar till herr Wohlin. Herr Wohlin lika väl som herr Bergman har påpekat, att det är ett avsteg från våra nuvarande beskattningsprinciper att använda skatterna icke endast till att täcka statens löpande utgifter utan även för ett sådant ändamål, som motionärerna ifrågasätta. Jag tror, att åtminstone herr Bergman skall ge mig rätt 1, att vi ha åtminstone en skatt, som har ett annat ändamål än att täcka statens utgifter, och vars höjd i alla händelser icke är beroende på att vi behöva medel. Det är spritskatten. Utan tvivel är herr Bergman ense med mig därutinnan, att om inte alkoholen hade ansetts vara skadlig för medborgarna, den icke skulle ha kunnat bli belastad med så tunga skatter som för närvarande. I detta fall ha vi alltså använt beskattningen i ett rent samhällsförbättrande syfte, för att i viss riktning påverka människornas konsumtion. Det kan icke anses vara ett större avsteg från sådana beskattningsprinciper, om vi vilja använda beskattningen även för att utjämna de ekonomiska förhållandena mellan människorna.</w:t>
        <w:br/>
        <w:br/>
        <w:t>Den tredje punkt, där jag har ett ord att säga till herr Bergman, gäller de engelska liberalerna. Det har ju icke så stor betydelse för oss här i Sverige, hur den engelska liberalismen ser på saken. Men om herr Bergmans inlägg skulle ha givit åhörarna den föreställningen, att vi i vår motion skulle ha på något sätt oriktigt återgivit uppfattningen inom vissa liberala kretsar, eller att jag i mitt anförande i dag skulle oriktigt ha återgivit den liberala uppfattningen, så är det skäl att påpeka, att herr Bergman utan tvivel talade sanning, men han sade bara halva sanningen. Han talade om att de engelska liberalerna, när det gäller en jämnare fördelning av egendomen, vilja, att inom de enskilda företagen icke hela avkastningen, sedan lönerna ha utgått, skall gå till dem, som kallas för ägare, utan att en del av avkastningen av kapitalet skall bli arbetarnas egendom, och dessa skola på så sätt bli delägare i före-</w:t>
        <w:br/>
        <w:br/>
        <w:t>tagen. Det är alldeles riktigt, och det har jag icke förnekat. Tvärtom har jag, efter min förmåga, sökt sprida denna kunskap åtminstone på vissa håll. Men de engelska liberalerna erinra om att detta gäller den nyskapade förmögenheten, d. v. s. den förmögenhet, som ännu icke är bildad. Den skulle på detta sätt delas upp på flera händer. Men de säga uttryckligen, att den förmögenhet, som redan existerar och existerar i enskild hand, icke kan fördelas på detta sätt. Den kan endast fördelas jämnare genom att man upplöser de redan existerande enskilda förmögenheterna. Den utväg, som de därvid föreslå, är såsom de erinra om i denna skrift just arvsskattens och den progressiva beskattningens väg. Jag kan upplysa herr Bergman om, att en av de personer, som haft den största andelen i detta liberala betänkandes tillkomst, uttryckligen i en annan skrift framhållit, att han hoppas, att det på denna punkt — när det gäller upplösning av de stora förmögenheterna genom arvsskatt — skall vara möjligt att åstadkomma ett samarbete mellan de engelska liberalerna och arbetarpartiet.</w:t>
        <w:br/>
        <w:br/>
        <w:t>Jag kan icke låta bli att säga ett par ord just om liberalernas ställning till denna sak, därför att, när jag talat om dessa engelska liberaler, någon kanske fått den föreställningen, att alla engelska liberaler se ut på det sätt, som de citat jag anfört skulle giva vid handen. Men så är icke fallet.</w:t>
        <w:br/>
        <w:br/>
        <w:t>En av dessa engelska liberaler, som både herr Bergman och Jag i dag omnämnt, nämligen E. D. Simon, gör själv i en liten skrift en uppdelning av de engelska liberalerna i tre olika sorter. Denna uppdelning är så pass intressant, att kammarens ledamöter kanske förlåta mig, om jag upptager tiden med att återgiva den.</w:t>
        <w:br/>
        <w:br/>
        <w:t xml:space="preserve">Det finns, säger han, den där gamla sortens liberaler, som tro, att liberalismen består i att man skall ropa bravo, så snart någon nämner Gladstone, frihandel eller home rule. Den sortens liberaler, säger han, äro i regel över 60 år gamla och besöka inga liberala sommarkurser. Den enda tjänst de kunna göra liberalismen är att hålla sig tysta. Huruvida den sortens liberaler finns 1 Sverige, kan jag icke yttra mig om. Vi ha icke haft någon Gladstone, ingen strid om home rule, och inte heller har frihandeln haft något så säkert fäste inom något av de olika partierna här i landet. Men den andra gruppen liberaler, som han talar om, motsvarar utan tvivel den grupp herr Bergman representerar. Simon kallar dem för de socialreformatoriska liberalerna. Han säger, att de utan tvivel gå ett gott stycke längre än den gamla frihandelsliberalismen. De vilja vara med om sociala reformer och ha på sitt program avskaffande av fattigdomen. De vilja med statens hjälp bygga hus och genomföra socialförsäkring, de vilja inrätta minimilönenämnder och Whhitleyråd inom industrien. För att genomföra allt detta äro de färdiga att underkasta sig en ganska hård beskattning, men de säga nej, så fort man kommer till frågan om ingrepp i äganderätten. Simon anser, att de visserligen äro liberaler, men de äro inte mer liberaler än mr Baldwin och mr Churchill, vilka nyligen genomförde en </w:t>
      </w:r>
      <w:r>
        <w:rPr>
          <w:b/>
        </w:rPr>
        <w:t>änkepensionering²</w:t>
      </w:r>
      <w:r>
        <w:rPr>
          <w:b w:val="0"/>
        </w:rPr>
        <w:t>, fastän arbetarpartiets finansminister Snowden ett år tidigare förklarat, att England icke hade råd till en sådan. Enligt Simon är denna liberalism praktiskt taget en vänsterflygel inom konservatismen.</w:t>
        <w:br/>
        <w:br/>
        <w:t>Sedan ha vi den tredje gruppen, den radikala. Han hoppas och tror, att den utgör huvudmassan av det engelska liberala partiet. Denna huvudmassa av partiet är villig att erkänna det orättfärdiga i hela det nuvarande ekonomiska systemet. Dessa engelska liberaler äro, för att genast gå till kärnpunkten, icke bara villiga att göra ändringar i det rådande systemet genom att göra de fattiga rikare, utan de anse även nödvändigt — och detta är ordagrant från en engelsk liberal — att göra de rika, och särskilt de mycket rika, fattigare än de äro.</w:t>
        <w:br/>
        <w:br/>
        <w:t>Jag beklagar det, men det angrepp, att avundsjukan skulle tala ur vår mun, som jag hört så många gånger i dag och som vi ha sett i pressen, drabbar med samma styrka denna engelska liberalism, lika väl som det drabbar alla de människor under historiens lopp, som ansett det skadligt för ett samhälle med mycket stora olikheter i ekonomiskt hänseende. Herr Bergman har sagt några ord om Platon, vilka kanske göra, att denne icke längre har samma auktoritet inför kammarens ledamöter som innan vår kända antikforskare hade fällt dessa ord. Men jag skall ändå erinra om att Platon i ett verk, som visserligen var ännu senare än hans »Staten», och alltså skrevs då Platon var ännu äldre, men som i regel fortfarande behandlas med mycket stor respekt av människorna, är inne på den linjen, att det framkallar, som han säger, uppror och tvedräkt i samhället, om det finnes en för djup klyfta mellan rika och fattiga. Han föreslår därför inte bara i den bästa staten, d. v. s. idealstaten, utan även i den näst bästa staten, den efter hans mening praktiskt genomförbara staten, att samhällets vårdare skulle se till, att varje medborgare hindrades ifrån att bli för fattig. Han skulle icke få sjunka under en viss standard. Men dessa vårdare av statens angelägenheter skulle också se till, att folk icke heller finge bli för rika. Vad menar Platon med för rika? Jo, han säger: Låt dem, som kunna förvärva mer, förvärva dubbelt så mycket, tre gånger så mycket, kanske fyra gånger så mycket som den fattige. Men när de komma däröver, skola de inleverera allt det överskjutande till samhället. Ja, det är uppenbart, att även Platon skulle, om han levat i Sverige 1 dessa dagar, blivit anklagad för att vara besatt av avund. Han skulle kanske liksom vi fått se en rubrik i en aftontidning, att avundens helvete vore hans samhällsideal liksom tidningen påstår att det är socialdemokraternas. Jag förmodar att det här är fråga om ett rent missförstånd av denna aftontidning. Det skulle ju möjligen med någon rimlighet kunna sägas, att vi ha skildrat det nuvarande samhällstillståndet som ett samhälle, där avunden drives fram, och att vi alltså för närvarande skulle leva i ett avundens helvete. Men varifrån man fått den föreställningen, att det idealsamhälle, som socialisterna eftersträva, skulle vara utmärkt av denna avund, är något svårt att förstå, eftersom i detta idealsamhälle någon motsats icke skulle finnas mellan rika och fattiga, och människorna därför icke skulle frestas till avundens fruktansvärda synd.</w:t>
        <w:br/>
        <w:br/>
        <w:t>Jag kanske återigen stöter någon av kammarens ledamöter, om jag förutsätter, att icke alla ha läst motionen. Men en sats ur motionen har nu så många gånger blivit upprepad både här i kammaren och i pressen och citerats i ett stympat skick, så det kanske icke vore oriktigt, att jag läste upp alla de sex rader, varav den består. Det står nämligen i motionen så här: »Välstånd är alltid relativt. Fattigdom och rikedom, umbäranden och överflöd äro inga fasta och oföränderliga kvantiteter. Allt beror här på en jämförelse. En jämförelse med hur andra ha det, vilka möjligheter som erbjudas genom storleken av hela produktionsresultatet. Fattigdomen» — och så komma dessa nu, jag höll nästan på att säga, klassiska ord — »fattigdomen fördrages med Jämnmod, då den delas av alla. Den blir outhärdlig, då den dagligen kan jämföras med andras överflöd och om den framstår såsom onödig, såsom ett tillfälligt resultat av sådana anordningar i samhällslivet, som kunna ändras.» Det är så långt ifrån en lapsus, som herr Bergman välvilligt antog, att vi tvärtom nedskrivit denna sats med fullaste avsikt för att giva uttryck åt en, som Jag tror allmänt känd sanning, nämligen den om alla värdens relativitet. Kan icke var och en erkänna, att i ett samhälle, där det råder allmän fattigdom, ha människorna icke denna känsla av att på något sätt vara missgynnade. Ty det finns där ingen, mot vilken man kan vända sig. Men om jag däremot lever i ett samhälle, där det råder ganska allmänt välstånd. men jag</w:t>
        <w:br/>
        <w:br/>
        <w:t>själv är ställd i en mycket ogynnsam ekonomisk situation, är det då icke klart, att mina känslor bli helt annorlunda?</w:t>
        <w:br/>
        <w:br/>
        <w:t>Det är just om denna sak jag till sist skall nämna några ord, därför att den anknyter till hela frågan om rikedomen och rikedomsförvärvets betydelse, när det gäller det ekonomiska livet. Tro verkligen kammarens ledamöter, att det bästa, mesta och viktigaste arbetet i vårt ekonomiska liv, göres just för att man skall förvärva stora förmögenheter? Och om man svarar ja på den frågan, vilket kanske åtskilliga skulle göra, är det någon, som tror, att, om dessa möjligheter att förvärva stora förmögenheter icke funnes och de ekonomiska skiljaktigheterna i samhället vore mycket mindre än de nu äro, att vi då icke skulle få ut människornas bästa ansträngningar, därför att det icke skulle vara möjligt att genom dessa ansträngningar vinna stora förmögenheter? Om man vill gå till personer, som varit framgångsrika på det ekonomiska området och fråga dem: När ha ni gjort ert bästa arbete? Har det varit under den tid, då ni haft utsikt att genom detta arbete förvärva en stor förmögenhet eller en mycket stor inkomst? Eller arbetade ni sämre på den tid, när ni voro uppåtsträvande unga män, för vilka framtiden kanske tedde sig ljus, om ni skulle kunna få edra inkomster ökade med 1,000, 2,000 eller 3,000 kronor? Jag tror, att man på de allra flesta håll skulle svara: Naturligtvis ha vi ansträngt oss lika mycket och gjort lika stora insatser på den tid, då målet icke var att vinna en stor förmögenhet utan endast en rimlig höjning av vår levnadsstandard. Det är många, som kanske kalla detta för utopism. Men jag får säga, att vi inom det socialdemokratiska partiet äro ganska stolta över att hylla den utopismen, att man skall kunna få ut människornas bästa ansträngningar, jag vill icke säga, av kärlek till samhället men av intresse för arbetet, när man samtidigt är säker på att dessa ens insatser skola belönas med rimliga, fastän nu i mångas ögon kanske alltför blygsamma inkomster.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558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