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1783</w:t>
      </w:r>
    </w:p>
    <w:p>
      <w:r>
        <w:rPr>
          <w:b/>
        </w:rPr>
        <w:t xml:space="preserve">Datum: </w:t>
      </w:r>
      <w:r>
        <w:t>1928-05-12</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Wiktor Holmström (Socialdemokraterna, man)</w:t>
      </w:r>
    </w:p>
    <w:p>
      <w:r>
        <w:rPr>
          <w:b w:val="0"/>
        </w:rPr>
        <w:t>Herr talman! Då jag tillsammans med herr Carlsson i Stockholm väckt en motion rörande avskaffande av den enskilda affärsmässigt bedrivna platsförmedlingsverksamheten, har jag ansett mig böra säga några ord i denna fråga.</w:t>
        <w:br/>
        <w:br/>
        <w:t>Det förhåller sig ju på det sättet, att genom de undersökningar som företagits och framför allt genom de undersökningar, som från polismyndigheternas sida vidtagits, har det tydligt framgått, vilka ofantligt stora olägenheter som äro förenade med bedrivandet av denna verksamhet. Det utfärdades ju här visserligen den 15 maj 1916 en kungörelse i frågan, varvid man utgick ifrån att förbättrade förhållanden skulle inträda. Denna kungörelse avser ju, att alla de taxor, som skola vara gällande vid respektive kommissionskontor, skola meddelas till Konungens befallningshavande, men icke att Konungens befallningshavande har något som helst inflytande över taxornas storlek. Kontoren ha bara denna skyldighet att göra anmälan till Konungens befallningshavande och Konungens befallningshavande har rätt att bevilja och även indraga kommissionsrättigheter. as</w:t>
        <w:br/>
        <w:br/>
        <w:t>Hur förhåller det sig nu med dessa saker? Även om man säger, att på kommissionskontoret äro anslagna vissa taxor, som anses vara officiella, så är därmed icke allan rättfärdighet uppfylld: Ty det är ju så, att vid sidan av dessa (taxor som äro anslagna användas en hel del andra, över vilka vare sig Konungens befallningshavande eller ens polismyndigheterna i övrigt kunna ha någon som helst säker och tillförlitlig kontroll. Om man vid denna kungörelses utfärdande avsåg att begränsa ifrågavarande verksamhet till den omfattning, som motsvarar det verkliga behovet å olika orter, samt att möjliggöra nödig kontroll över densamma genom ett enhetligt expeditionsoch rapportsystem, även om tanken vid det tillfället var ganska god, så har erfarenheten visat, att det blev något helt annat än man hade räknat med.</w:t>
        <w:br/>
        <w:br/>
        <w:t xml:space="preserve">Jag skall blott draga några exempel för att visa, hur de olika taxorna tilllämpas, och hur de hos länsstyrelserna anmälda taxorna, som byråerna formellt tillämpa, ofta äro oskäliga. Sålunda tager en byrå exempelvis först en inskrivningsavgift på 3 kronor, gällande ett år, därefter fordras av arbetsgivaren 8 å 10 kronor i förmedlingsarvode och av den arbetssökande 20 procent av den första månadslönen. En annan »laglig» taxa föreskriver en inskrivningsavgift varierande mellan 1 och 3 kronor, för arbetssökande en förmedlingsavgift av mellan 5 och 20 procent av första månadslönen och för arbetsgivaren 10 procent av lönen, alltså i vissa fall sammanlagt ända upp till 30 procent av första månadslönen för förmedling av en plats, utan att dock någon garanti lämnas om anställningens varaktighet. En tredje byrå beräknar sitt arvode efter 10—20 procent av första månadslönen, därvid kost och logi värderas till 100 kronor; således blir arvodet för t. ex. en barnsköterska med 50 kronor i lön 15 procent av 150 kronor, d. v. s. 22 kronor 50 öre. När det gäller s. k. hemsköterskor är det också vanligt, att arvodet utgör 10 procent av avlöningen för varje dag </w:t>
      </w:r>
      <w:r>
        <w:rPr>
          <w:b/>
        </w:rPr>
        <w:t>hon²</w:t>
      </w:r>
      <w:r>
        <w:rPr>
          <w:b w:val="0"/>
        </w:rPr>
        <w:t xml:space="preserve"> är i arbete under året. Exempel skulle kunna dragas massvis för att visa, hur man egentligen går till väga. Man måste räkna med att varje platssökande, som hänvänder sig till kontoret, har att, innan anvisning på någon som helst plats lämnas, till byrån erlägga en viss avgift, i vanliga fall 2 kronor, för att erhålla upplysning om, var den arbetssökande kan söka sig arbete. Det går till på det sättet t. o. m. att, om en kommissionsbyrå genom en annons i en tidning, som kommissionären icke har insatt, märker att det annonseras om en ledig plats, så hindrar icke detta kommissionären att anteckna adressen och skicka dit 10 — 20 stycken av dem, som söka anställning på kontoret, för att anmäla sig som sökande, fastän således ingen anmodat</w:t>
        <w:br/>
        <w:br/>
        <w:t>kommissionären att söka anskaffa arbetskraft. Det är ju uppenbart, att icke mer än en av de sökande kan få platsen, men alla skickas likväl dit. När do komma tillbaka och beklaga sig över att de icke fått platsen, så få de till svar: nåja, men det blir väl fler platser, och det blir väl bättre en annan gång. Det har t. o. m. inträffat fall, då en byrå skickat en platssökande efter en annons, som byrån sett i en tidning, och då plats erhållits har den platssökande sedan fått betala viss provision av lönen till denna byrå, men dessutom har man från byrån även utkrävt ersättning från arbetsgivaren 1 fråga, oaktat denne aldrig anmodat byrån att skaffa honom någon som helst arbetskraft. På det sättet förfar man, och då torde det vara uppenbart och tydligt, att det är rätt stora missförhållanden som föreligga.</w:t>
        <w:br/>
        <w:br/>
        <w:t>När denna fråga var före i riksdagen 1921, var det ju i samband med en! rekommendation, som antagits i Washington 1919, som avsåg arbetslösheten, och där man i dess första punkt mest inriktade sig på avskaffandet av alla sådana privata förmedlingsanstalter, i det man hemställde om vidtagande av åtgärder i varje land för åvägabringande av förbud mot upprättandet av sådana arbetsförmedlingsanstalter, som taga betalning eller eljest bedriva sin verksamhet som affär. Vid behandlingen av denna fråga utgick man särskilt inom den dåvarande svenska delegationen från den förutsättningen, att denna platsförmedlingsverksamhet i stort sett måste sägas vara stadd på avskrivning, och att det därför icke vore nödvändigt för vårt lands vidkommande att vidtaga åtgärder i berörda avseende. Hur förhåller det sig emellertid med den saken? Man kan säga, att 1927 funnos 180 dylika kommissionskontor i vårt land, av vilka 150 avgivit rapport till socialstyrelsen. De som icke avgivit rapport kunna ju antagas ha uraktlåtit detta på grund av slarv eller också av den anledningen att de över huvud på senare tiden kanske icke befattat sig med någon vidare förmedlingsverksamhet. Ser man nu på de olika platserna i länen, så märker man den enastående siffran för exempelvis Malmöhus län, där det finns icke mindre än 43 dylika kommissionskontor. Och man måste då fråga sig, om det verkligen i det länet föreligger ett allvarligt och trängande behov av ett så stort antal kontor som där finnes — det torde i övrigt de riksdagsmän som äro från det länet kunna bättre upplysa om, än vad jag kan göra.</w:t>
        <w:br/>
        <w:br/>
        <w:t xml:space="preserve">Gå vi nu till utskottets utlåtande angående denna motion, så finna vi, att utskottet visserligen betonat, att det är riktigt vad som angives i motionen, att svårigheter föreligga, och att t. o. m. rätt stora svårigheter föreligga, som det visat sig vara vanskligt att komma närmare till livs. I socialstyrelsens utlåtande säges det: »Vad angår innehållet i motionen nr 317 vill socialstyrelsen icke förneka, att missförhållanden av den art, som i motionen angivas, förekomma vid privat kommissionärsverksamhet. Och likaledes kan styrelsen med stöd av både egen och polismyndighetens erfarenhet vitsorda de betydande svårigheter att åvägabringa bevisning, som yppa sig, då det gäller att genom beivrande av förseelser åvägabringa rättelse.&gt; Rörande detta socialstyrelsens yttrande vill jag säga, att socialstyrelsen har ju fullständigt rätt, då den hänvisar till de stora svårigheter, som föreligga när det gäller att åvägabringa bevisning. Ty om en </w:t>
      </w:r>
      <w:r>
        <w:rPr>
          <w:b/>
        </w:rPr>
        <w:t>kvinna¹</w:t>
      </w:r>
      <w:r>
        <w:rPr>
          <w:b w:val="0"/>
        </w:rPr>
        <w:t xml:space="preserve">, som fått plats genom en byrå, och </w:t>
      </w:r>
      <w:r>
        <w:rPr>
          <w:b/>
        </w:rPr>
        <w:t>hon²</w:t>
      </w:r>
      <w:r>
        <w:rPr>
          <w:b w:val="0"/>
        </w:rPr>
        <w:t xml:space="preserve"> verkligen har blivit, som man kan säga, fullständigt uppskörtad, och man får klart för sig detta hos polismyndigheten, så går </w:t>
      </w:r>
      <w:r>
        <w:rPr>
          <w:b/>
        </w:rPr>
        <w:t>hon²</w:t>
      </w:r>
      <w:r>
        <w:rPr>
          <w:b w:val="0"/>
        </w:rPr>
        <w:t xml:space="preserve"> dock ofta till väga på det sättet, att </w:t>
      </w:r>
      <w:r>
        <w:rPr>
          <w:b/>
        </w:rPr>
        <w:t>hon²</w:t>
      </w:r>
      <w:r>
        <w:rPr>
          <w:b w:val="0"/>
        </w:rPr>
        <w:t xml:space="preserve"> säger: Ja, det är sant, men jag vågar ej angiva, vilket kommissionskontor det är, ty då kan jag riskera att mista min plats. På det sättet förfar man. Det råder sålunda, som sagt, ett fullständigt uppskörtningssystem, som går ut särskilt över de fattiga arbetssökandena. Det borde därför, menar jag, ligga 1 samtligas intresse att få bort en sådan här institution, då vi Ju ha en arbetsförmedlingsverksamhet i vårt land, som syftar till att omhändertaga allt och alla och göra det utan särskild kostnad.</w:t>
        <w:br/>
        <w:br/>
        <w:t>Nu kan det ju framhållas, att socialstyrelsen för närvarande utgår från den förutsättningen, att denna fråga borde läggas om, så att det sker en förflyttning . beträffande handhavandet av vissa bestämmelser från K. B. till socialstyrelsen. Ja, jag vill villigt medgiva, att jag tror att, om en sådan överflyttning skulle ske, socialstyrelsen skulle bli mycket strängare, då det gäller beviljande av nya rättigheter, ty det finnes verkligen ingen anledning att bevilja sådana. I fråga om möjligheten att övervaka nu gällande bestämmelser har socialstyrelsen ingalunda större möjlighet, än vad för närvarande polismyndighet har, varför jag i det avseendet icke kan finna, att det skulle lända till någon förbättring av situationen, om man verkställde denna överflyttning.</w:t>
        <w:br/>
        <w:br/>
        <w:t xml:space="preserve">Jag vill i detta sammanhang nämna, att exempelvis Stockholms </w:t>
      </w:r>
      <w:r>
        <w:rPr>
          <w:b/>
        </w:rPr>
        <w:t>hembiträdesförening³</w:t>
      </w:r>
      <w:r>
        <w:rPr>
          <w:b w:val="0"/>
        </w:rPr>
        <w:t>, som har en ingående kännedom om dessa förhållanden, har i skrivelse till utskottet bestämt tillstyrkt den motion som här framlämnats.</w:t>
        <w:br/>
        <w:br/>
        <w:t>Utskottet slutar emellertid med att yrka avslag å motionen och gör det givetvis under den motiveringen, att det anser att det för närvarande icke skulle vara klokt och nyttigt att avskriva hela denna verksamhet. Jag utgår emellertid, herr talman, från en helt motsatt uppfattning; jag är nämligen av den bestämda uppfattningen, att man utan obehag mycket väl kan avskaffa en verksamhet, som icke har något verkligt existensberättigande. Jag ber därför, herr talman, att få yrka bifall till den av mig och herr Carlsson väckta motionen.</w:t>
      </w:r>
    </w:p>
    <w:p>
      <w:pPr>
        <w:pStyle w:val="Heading2"/>
      </w:pPr>
      <w:r>
        <w:t>2. Hans Morfeldt (Socialdemokraterna, man)</w:t>
      </w:r>
    </w:p>
    <w:p>
      <w:r>
        <w:rPr>
          <w:b w:val="0"/>
        </w:rPr>
        <w:t>Herr talman, ärade kammarledamöter! Då jag beträffande det föreliggande utskottsutlåtandet icke kunnat ansluta mig till utskottsmajoriteten, utan avgivit en reservation, så har det skett av det skälet, att jag anser, att den privata arbetsförmedlingen icke har något som helst existensberättigande, utan att en sådan verksamhet bör vara en samhällets angelägenhet och icke något enskilt affärsintresse i händerna på mer eller mindre företagsamma personer. För min del ansluter jag mig således fullt och helt till det yttrande, som motionärerna här ha framlagt 1 sin motivering, när de säga: »I den privata förmedlarens intresse ligger också, att rörligheten på arbetsmarknaden blir den största möjliga och att folk ej stanna kvar på sina platser för länge. Så utbjudas t. ex. till arbetsgivarna icke lediga, men veterligen dugliga tjänare, och med löften om högre lön lockas sedan dessa från innehavda platser. Genom vilseledande annonser i landsorten lockas även oerfaret folk in till de större städerna. Landsflickor dras så bort från de platser de hava på landet och tränga ut den i städerna befintliga arbetskraften, emedan dessa landsflickor ofta på grund av sin större ”lätthanterlighet äro en mera begärlig arbetskraft. De som ej lyckas erhålla några platser få dock vidkännas avsevärda kostnader för resorna och ”platsförmedlingen'”».</w:t>
        <w:br/>
        <w:br/>
        <w:t xml:space="preserve">Ja, härom har heller icke rått så stor skiljaktighet inom utskottet, utan meningarna ha gått isär på en annan punkt. Utskottsmajoriteten anser nämligen, att den offentliga arbetsförmedlingen för närvarande icke är skickad att helt övertaga all arbetsförmedling. Men detta har för mig åtminstone icke varit ett tillräckligt bärande skäl. Jag fäster nämligen stor vikt vid det uttalande, också åberopat av motionären herr Holmström, som gjorts av Stockholms </w:t>
      </w:r>
      <w:r>
        <w:rPr>
          <w:b/>
        </w:rPr>
        <w:t>hembiträdesförening³</w:t>
      </w:r>
      <w:r>
        <w:rPr>
          <w:b w:val="0"/>
        </w:rPr>
        <w:t>. Och för att detta skall komma till kammarens protokoll, så skall jag be att här få anföra detsamma. Det är av följande lydelse: »</w:t>
      </w:r>
      <w:r>
        <w:rPr>
          <w:b/>
        </w:rPr>
        <w:t>Hembiträden³</w:t>
      </w:r>
      <w:r>
        <w:rPr>
          <w:b w:val="0"/>
        </w:rPr>
        <w:t xml:space="preserve"> i Stockholm, samlade till möte för att taga ställning till den av herrar Carlsson och Holmström i Stockholm väckta motionen angående avskaffande av den enskilda affärsmässiga platsförmedlingsverksamheten, uttala härmed enhälligt sin sympati för motionen och instämma till fullo i den motivering och i de exempel motionärerna framhålla. Vi vilja i korthet framhålla, att </w:t>
      </w:r>
      <w:r>
        <w:rPr>
          <w:b/>
        </w:rPr>
        <w:t>hembiträdesföreningen³</w:t>
      </w:r>
      <w:r>
        <w:rPr>
          <w:b w:val="0"/>
        </w:rPr>
        <w:t xml:space="preserve"> i Stockholm under en följd av år kämpat för bättre för-</w:t>
        <w:br/>
        <w:br/>
        <w:t>hållanden på detta område, enhetliga taxor och övergång till avgiftsfri, kommunal platsförmedling. Redan år 1915 gjorde föreningen en hemställan till dåvarande ceivilministern om åtgärder för den privata kommissionsverksamhetens avskaffande och enhetliga taxor. Det lovades utredning, men något resultat har man inte sett. HFlerfaldiga gånger sedan ha wvi till regeringen och socialstyrelsen påpekat missförhållandena. Senast i november 1925 tillställde vi Kungl. Maj:t en skrivelse, däri vi påpekade de oskäligt höga förmedlingsarvoden, som platskommissionärerna ensidigt utkräva av de arbetssökande. Ti påpekade även, att under de senaste åren uppmärksamheten riktats på de</w:t>
        <w:br/>
        <w:br/>
        <w:t xml:space="preserve">k. hemsköterskebyråerna, vilka icke ens äro underkastade bestämmelserna i gällande kommissionskungörelse av den 5 maj 1916. Vid hemsköterskebyråerna tillämpas det systemet, att byråinnehavarinnan uppträder som arbetsgivare och hos sig anställer </w:t>
      </w:r>
      <w:r>
        <w:rPr>
          <w:b/>
        </w:rPr>
        <w:t>kvinnlig¹</w:t>
      </w:r>
      <w:r>
        <w:rPr>
          <w:b w:val="0"/>
        </w:rPr>
        <w:t xml:space="preserve"> arbetskraft. Efter beställning av huslig hjälp från husmoder utsänder byråinnehavarinnan de arbetssökande i arbete, vilket gottgöres av husmodern, varvid dock den arbetssökande har att till byrån inbetala en viss provision, utgörande mellan 10 och 20 procent av dagsinkomsten, och oberoende av den tid anställningen varar skall detta dagligen inlevereras. Exempel finns att den arbetssökande fått betala 12 kronor i månaden flera månader i följd. Vi instämma också till fullo med motionären att i samband härmed bör en given sak vara, att den offentliga arbetsförmedlingen så organiseras, särskilt genom erforderlig specialisering, att den på ett tillfredsställande sätt kan tillogodose de krav, som från arbetssökande och arbetsgivare kunna ställas på densamma. Vi vilja med det här sagda till utskottets medlemmar hemställa, att denna för de husliga yrkesutövarna så viktiga motion måtte bifallas. Stockholm den 5 mars 1928. För Stockholms </w:t>
      </w:r>
      <w:r>
        <w:rPr>
          <w:b/>
        </w:rPr>
        <w:t>Hembiträdesförening³</w:t>
      </w:r>
      <w:r>
        <w:rPr>
          <w:b w:val="0"/>
        </w:rPr>
        <w:t xml:space="preserve"> Hanna Grönvall, Ordf., Hildur Nilsson, Sekr.»</w:t>
        <w:br/>
        <w:br/>
        <w:t>Ja, herr talman, med det nu anförda har jag i någon mån försökt motivera, varför jag icke kunnat ansluta mig till utskottsmajoritetens yrkande om avslag på motionen. Jag skall därför tillåta mig att nu yrka bifall till motionen 1 enlighet med den inom utskottet avgivna reservationen.</w:t>
      </w:r>
    </w:p>
    <w:p>
      <w:pPr>
        <w:pStyle w:val="Heading2"/>
      </w:pPr>
      <w:r>
        <w:t>3. Elof Lindberg (–, man)</w:t>
      </w:r>
    </w:p>
    <w:p>
      <w:r>
        <w:rPr>
          <w:b w:val="0"/>
        </w:rPr>
        <w:t xml:space="preserve">Herr talman! Jag vill påpeka, att utskottet icke bestritt, att åtskilliga missförhållanden vidlåda den enskilda platsförmedlingsverksamheten, ty i det avseendet har utskottet komrit till samma uppfattning som motionärerna, och detta förhållande har för övrigt vitsordats av socialstyrelsen i dess utlåtande. Det vore ändå säkerligen överdrivet att påstå, att den enskilda platsförmedlingen endast kan uppvisa missförhållanden; den torde också ha att uppvisa åtskilliga goda sidor. Jag skall här icke ingå på detta, jag skall blott konstatera, att enligt vad man torde kunna påstå som ostridigt, kan den offentliga arbetsförmedlingen icke fylla sina uppgifter på ett sådant sätt, att den skulle kunna åtminstone för närvarande överflödiggöra den enskilda platsförmedlingen, som ju är inriktad på att förmedla särskilt </w:t>
      </w:r>
      <w:r>
        <w:rPr>
          <w:b/>
        </w:rPr>
        <w:t>kvinnlig¹</w:t>
      </w:r>
      <w:r>
        <w:rPr>
          <w:b w:val="0"/>
        </w:rPr>
        <w:t xml:space="preserve"> arbetskraft.</w:t>
        <w:br/>
        <w:br/>
        <w:t>Utskottet har ansett, att man, innan man går in för att avskaffa den enskilda platsförmedlingen, bör ha sörjt för att den offentliga arbetsförmedlingen kan fylla sina uppgifter. Då detta icke är fallet, mena vi inom utskottet, att man bör inrikta sig på att se till att man kommer till rätta med de missförhållanden, som för närvarande vidlåda den enskilda arbetsförmedlingen. TI det avseendet pågå för närvarande genom socialstyrelsen undersökningar, med vilka man syftar till att få normaltaxor fastställda för kommissionärerna för arbetsanställning. Detta skulle givetvis innebära ett avsevärt framsteg. Vidare avser man att överflytta till socialstyrelsen beviljandet av kommissionärsrättigheter. Därmed skulle man också kunna öva en enhetlig kontroll över den enskilda platsförmedlingsverksamheten, och genom att man hade en central myndighet, som handhade denna verksamhet, skulle det också vara möjligt att</w:t>
        <w:br/>
        <w:br/>
        <w:t xml:space="preserve">begränsa den till de rimliga proportionerna. Jag tror för min del, och det har också varit utskottets mening, att i den mån den offentliga arbetsförmedlingen visar sig kunna fylla uppgiften att även på ett effektivt sätt förmedla den </w:t>
      </w:r>
      <w:r>
        <w:rPr>
          <w:b/>
        </w:rPr>
        <w:t>kvinnliga¹</w:t>
      </w:r>
      <w:r>
        <w:rPr>
          <w:b w:val="0"/>
        </w:rPr>
        <w:t xml:space="preserve"> arbetskraften, så komma de enskilda platsförmedlingsbyråerna att förlora sitt existensberättigande. Det ligger i sakens natur att såväl platssökande som de, som äro i behov av arbetskraft, hellre vända sig till en platsförmedling, som är avgiftsfri än till byråer som taga ersättning för de tjänster, de göra allmänheten. Utskottet har emellertid också ansett, att bötesbestämmelserna uti den nuvarande kommissionärskungörelsen äro otillfredsställande. Bötesbeloppen äro för små, vilket medför, att överträdelser av kommissionärskungörelsen icke drabbas av tillräckligt högt straff för att vederbörande skola avskräckas från upprepanden. Utskottet har därför menat, att kommissionärskungörelsen även behöver ändras i så måtto att bötesbeloppen sättas högre. Det är på de skäl, jag här anfört, som utskottet ansett sig icke kunna tillstyrka bifall till motionen, och jag anser, att de skälen äro tillräckligt kraftiga, för att man icke nu skall vara med på den linje, som motionärerna ha förordat. Jag ber, herr talman, att få yrka bifall till utskottets hemställan.</w:t>
      </w:r>
    </w:p>
    <w:p>
      <w:pPr>
        <w:pStyle w:val="Heading2"/>
      </w:pPr>
      <w:r>
        <w:t>4. Carl Loven (Socialdemokraterna, man)</w:t>
      </w:r>
    </w:p>
    <w:p>
      <w:r>
        <w:rPr>
          <w:b w:val="0"/>
        </w:rPr>
        <w:t>Herr talman! Då man läser utskottets utlåtande och finner att utskottet i sin motivering säger, att det kan uppvisas åtskilliga exempel på missförhållanden, som vidlåda den enskilda, affärsmässigt bedrivna platsförmedlingsverksamheten, samt att ofta oskäligt höga arvoden och provisioner avkrävas de arbetssökande, ävensom att meningarna icke torde vara delade 1 fråga om önskvärdheten av att få en ändring till stånd, blir man förvånad, när man finner, att utskottet slutar med att trots allt yrka avslag på motionen. Med en sådan inledning skulle man snarare vågat hoppas, att utskottet skulle kommit fram till ett tillstyrkande av motionen.</w:t>
        <w:br/>
        <w:br/>
        <w:t>De privata kommissionskontoren försvåra avsevärt överblicken på arbetsmarknaden i landet. Det är fastslaget av samtliga, som ha med den saken att göra, att det är mycket svårt att överblicka arbetsmarknaden på grund av förefintligheten av de mer eller mindre redovisningsskyldiga privata kommissionskontoren. Genom kommissionskontorens lockande med vilseledande annonsering narras folk ofta att lämna sina platser för att söka ny anställning. Ofta annonserar man fingerade platser med goda löner och riklig fritid, vilket ger en felaktig bild av god arbetstillgång. Samtidigt få arbetsgivarna genom annonser om arbetssökande den uppfattningen, att det råder överskott på arbetssökande, och på det viset förvillar man folks begrepp, så att det blir omöjligt att bedöma, om det råder överskott eller ej på arbete. Kommissionskontoren ha i praktiken visat sig vara rena sugmaskiner för landsbygdens arbetskraft. Genom kommissionskontoren suges arbetskraften in till städerna. En del av dessa kontor koncentrera sin annonsering på Norrland, andra på Skånes landsortstidningar. Oerhört stora resekostnader få de arbetssökande offra utan någon som helst garanti för att de få plats. Beträffande serveringsplatser är det vanligt, att kommissionskontoren fordra avgiften på bordet, innan de ens vilja ge de sökande anvisning på var de skola söka plats. Platsen kan sedan visa sig vara så litet givande, att den, som fått densamma, är nödsakad att strax lämna den, och detta trots att kommissionskontoren för sådana platser ofta kräva en avgift av ända upp till 50 kronor. Ofta flytta kommissionskontoren de sökande från goda till mindre goda platser. I stället för att skaffa arbetssökande plats, flytta kommissionskontoren ikring dem, som redan ha plats! Lika ofta annonseras fingerade platser för att få offren anmälda, och sedan de väl anmält sig, uppehållas de med fagra löften om att de snart skola få plats. På det sättet drages ungdomen in till städerna utan någon säkerhet att få plats och ofta få de, icke</w:t>
        <w:br/>
        <w:br/>
        <w:t xml:space="preserve">minst </w:t>
      </w:r>
      <w:r>
        <w:rPr>
          <w:b/>
        </w:rPr>
        <w:t>kvinnorna¹</w:t>
      </w:r>
      <w:r>
        <w:rPr>
          <w:b w:val="0"/>
        </w:rPr>
        <w:t>, vandra från kommissionskontor till kommissionskontor för att kanske till sist icke få någon plats alls. Ibland anmäla sig både arbetare och arbetsgivare på flera kommissionskontor samtidigt, och på det sättet hindras översikten över arbetsmarknaden på ett icke önskvärt sätt. Som herr Holmström påvisade, leva kommissionskontoren på höga inskrivningsavgifter och ofta på dubbelanmälningar. Är 1922 avskaffades den privata sjömansförmedlingen. Tidigare lågo sjömännen i händerna på privata kommissionskontor. Sedan den privata arbetsförmedlingen avskaffats, har det visat sig gå alldeles utmärkt för sjömännen att skaffa sig platser genom den offentliga arbetsförmedlingen.</w:t>
        <w:br/>
        <w:br/>
        <w:t>Herr Lindberg, utskottets ordförande, sade, att den offentliga arbetsförmedlingen icke för närvarande kunde fylla det behov, som skulle uppstå, om de privata kommissionskontoren avskaffades. Ja, det kan synas så, men jag är, efter samtal med personer med mångårig erfarenhet på detta område, bestämt övertygad om att, om man bara avskaffade de privata kommissionskontoren, som i stort sett icke äro annat än till skada för de arbetssökande, skulle nog den offentliga arbetsförmedlingen vara i stånd att taga hand om de arbetssökande.</w:t>
        <w:br/>
        <w:br/>
        <w:t>I Malmöhus län finnas 43 privata kommissionskontor, ehuru man i Malmö, Lund, Ystad samt överhuvud taget på varje större plats i länet har offentliga arbetsförmedlingsanstalter, som stå i telefonförbindelse med kringliggande orter och dit de arbetssökande kunna komma fram och tillbaka ett par gånger på en och samma dag. Vad finns det då för rim och reson i att ha 43 privata kommissionskontor?</w:t>
        <w:br/>
        <w:br/>
        <w:t>Jag ber, herr talman, att bestämt få yrka bifall till motionen och avslag på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1783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