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1914</w:t>
      </w:r>
    </w:p>
    <w:p>
      <w:r>
        <w:rPr>
          <w:b/>
        </w:rPr>
        <w:t xml:space="preserve">Datum: </w:t>
      </w:r>
      <w:r>
        <w:t>1931-05-27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Lauren (–, man)</w:t>
      </w:r>
    </w:p>
    <w:p>
      <w:r>
        <w:rPr>
          <w:b w:val="0"/>
        </w:rPr>
        <w:t>Herr talman! Det skäl, som huvudsakligen låg till grund för min anslutning till fjolårets förslag, var, att genom förslaget en väsentligt bättre sjukhjälp skulle erhållas. Samma skäl gör också, att jag i år kommer att ansluta mig till utskottets förslag. När man ser de förmåner, som genom förslaget beredas de sjukförsäkrade, nämligen oavbruten sjukhjälp under två års tid, och jämför detta med vad som nu gäller för de flesta av kassorna, nämligen sjukhjälp under nittio stundom etthundra eller etthundratjugu dagar — blott en och annan kassa sträcker sig till etthundraåttio dagar — allt under tre år i följd, måste man säga sig, att en väsentlig förbättring uppnås. Det är icke sjukdom under en vecka, fjorton dagar eller tre veckor, som ödelägger en familjs ekonomi, utan den långvariga sjukdomen. En person t. ex., som får lungsot, kan ligga sjuk i flera år, och när man ser ett hem, där familjefadern länge varit urståndsatt att arbeta, förstår man att en sjukhjälp måste bli till väsentlig nytta, om den utgår under längre tid. Jag tror därför, att det viktigaste av de skäl, som kunna anföras till förmån för förslaget, är det, att sjukhjälpen nu blir utsträckt till två år. Det är icke bara den sjuke utan även hans familj som skall leva, och därför måste man med den erfarenhet man har på detta område säga sig, att förslaget härutinnan är ett förslag till det bättre.</w:t>
        <w:br/>
        <w:br/>
        <w:t>Sedan ett par ord om förslaget, i vad det gäller åtgärder för hälsans snara återställande genom sjukvårdande åtgärder. Jag delar icke herr Carlströms åsikt, att det skulle bli så ytterst betungande att söka läkaroch sjukvård för dem som bo ett par mil från läkare. Om denna åsikt skulle vara den riktiga, förefaller det som skulle landstingens alla åtgöranden på hälsovårdens område vara föranledda av obekantskap med de verkliga förhållandena. Man</w:t>
        <w:br/>
        <w:br/>
        <w:t>söker ju underlätta sjukvården för att därigenom få den sjuke frisk så fort Arg. Anrin som sig göra låter. . understöds-</w:t>
        <w:br/>
        <w:br/>
        <w:t>Genom sammanslagning av de många små kassorna erhåller man vidare ekoföreningar nomiskt starkare kassor. Erfarenheten från den stad, där jag bott nu i över " m.m. 34 år visar, att en sådan sammanslagning är ytterst välgörande, om Jag får an- = (Forts) vända det uttrycket. För 22 år sedan hade vi i Eskilstuna ej mindre än 38 sjukkassor. Dessa begärde hjälp av stadsfullmäktige och fingo löfte därom, ifall de ville sammansluta sig till en enda kassa. Detta rönte motstånd — ett liknande motstånd som det man iakttager i de skrivelser, som litet var av kammarens ledamöter erhållit — men det härrörde huvudsakligen från dem som voro funktionärer i kassorna och allt framgent ville behålla sin myndighet och befogenhet. En sammanslagning kom emellertid till stånd, och en ekonomiskt stark kassa bildades, vilken i sina stadgar bestämde, att sjukhjälpen skulle utgå för obegränsad tid, så länge som sjukdomen varade. Vilken nytta denna kassa gjort i vår stad, kan jag visserligen icke styrka med någon statistik, men jag har den övertygelsen, att vi haft nytta av denna verksamhet, i synnerhet på fattigvårdens område.</w:t>
        <w:br/>
        <w:br/>
        <w:t>Herr Carlström nämnde i sitt anförande, att han trodde icke att pensionstillläggen (»tilläggspensionen») skulle röna någon inverkan av den långa sjukhjälpen. Jag är av annan åsikt och grundar denna på min erfarenhet som pensionsnämndsordförande i vår stad. Om man studerar statsverkspropositionen, finner man, att statens anslag till pensionstillägg uppgå till närmare 50 mil- Joner kronor — eller i runt tal 8 kronor per individ här i landet. Till i Eskilstuna bosatta pensionstagare antar jag för närvarande utgå 180—200,000 kronor i pensionstillägg; räknar man då ifrån det kommunala bidraget blir det icke mer än 5 kronor per invånare i staden. Jag vill ju icke påstå, att denna skillnad av 3 kronor helt och hållet beror på vår sjukkassas verksamhet, men när man har att pröva åtskilliga hundratal ansökningar om året, får man det intrycket, att just tillvaron av denna varaktiga sjukhjälp gör, att pensionstilläggen utgå med väsentligt lägre belopp i en stad, som har en sjukkassa så ordnad att den lämnar samma förmåner som de vilka avses i det föreliggande förslaget.</w:t>
        <w:br/>
        <w:br/>
        <w:t>Herr Järte och även herr Carlström talade om att det endast var de i ekonomiskt avseende sämre ställda sjukkassorna, som skulle ansluta sig till förslaget, under det att de som arbetade under goda ekonomiska förhållanden i det längsta skulle draga sig att göra en sådan anslutning. Ja, det är möjligt att så blir händelsen i några undantagsfall, men jag tror att i regel skola nog även de ekonomiskt bra ställda kassorna vilja vara med om att ansluta sig till förslaget och bilda lokalkassor med den påbyggnad, som centralkassorna utgöra. Ty det hör väl ändå till varje sjukkassas verksamhet att söka göra sjukhjälpen så effektiv som möjligt.</w:t>
        <w:br/>
        <w:br/>
        <w:t xml:space="preserve">Herr Carlström sade sedan, att han ville ha pensionstilläggen högre än för närvarande och att de skulle utgå till alla. Ja, Jag skulle också gärna vilja vara med därom, men jag vill fråga herr Carlström och andra, som sysslat med denna fråga, vad priset skulle bli för en sådan åtgärd. När, såsom jag nyss nämnde, de nuvarande pensionstilläggen, som uppgå till 225 kronor för man och 210 kronor för </w:t>
      </w:r>
      <w:r>
        <w:rPr>
          <w:b/>
        </w:rPr>
        <w:t>kvinna¹</w:t>
      </w:r>
      <w:r>
        <w:rPr>
          <w:b w:val="0"/>
        </w:rPr>
        <w:t>, kosta staten 48 miljoner kronor och kommuner och landsting tillsammans 16 miljoner kronor, vad skulle det då kosta, om man skulle ge pensionstillägg åt alla och till väsentligt högre belopp än nu? Jag tror, att det bleve så svindlande summor, att det knappast vore skäl att tala om dem 1 riksdagens andra kammare.</w:t>
        <w:br/>
        <w:br/>
        <w:t>Nu har i år, såsom hans excellens herr statsministern nyss påpekade, kritiken lagts på ett annat plan. Nu är det fondbildningen, som skulle vara det</w:t>
        <w:br/>
        <w:br/>
        <w:t>man icke borde uppmuntra till simulation och få folk att taga så stora sjukförsäkringar, att man hade mera betalt, ifall man vore sjuk än om man vore frisk. Jag medger att fondbildningsfrågan är en mycket allvarlig sak, och jag erkänner gärna att jag icke är kapabel att yttra mig om den. Helt tro på vad de sakkunniga framhållit kan jag dock icke, ty nog förefaller det litet egendomligt, att på en sida säges att långt ifrån att nyrekryteringen skulle innebära någon styrka för kassorna, skulle den med nu gällande bestämmelser om avgifter medföra en ständig försämring av ställningen med ett litet undantag strax nedanför. På sidan 60 heter det, att en närmare granskning av siffrorna visar, att de som inträda i kassorna vid en ålder mellan 15 och 20 år betala ungefär tillräckligt för sin sjukpenning. Dessa två påståenden stå i strid med varandra. Så kommer en annan sakkunnig och säger, att bristen på 188 miljoner kronor — eller nedprutat 168 miljoner kronor -— egentligen uppgår blott till 64 miljoner kronor, om man räknar på det och det sättet. Den som icke förstår sig på den högre matematiken står rådvill inför sådana uttalanden. Jag tror, att man icke bör låta den svartmålning, som gjorts till följd av framhållandet av ifrågavarande brist, göra allt för stort intryck på sig. Man får först och främst taga hänsyn till att det föreliggande förslaget på grund av de förhållanden jag omnämnt är till ofantligt gagn för de sjukförsäkrade och att sjukkassornas verksamhet kan nå vida längre än förr. Och när man därtill lägger, att det är sjukkassornas medlemmar, som bestrida den allra största delen av ifrågavarande kostnad, tror jag, att man icke bör anse berörda omständighet utgöra ett hinder för genomförande av föreliggande förslag. Jag ber, herr talman, att få yrka bifall till utskottets hemställan.</w:t>
      </w:r>
    </w:p>
    <w:p>
      <w:pPr>
        <w:pStyle w:val="Heading2"/>
      </w:pPr>
      <w:r>
        <w:t>2. Bertha Wellin (–, woman)</w:t>
      </w:r>
    </w:p>
    <w:p>
      <w:r>
        <w:rPr>
          <w:b w:val="0"/>
        </w:rPr>
        <w:t xml:space="preserve">Herr förste vice talman! Jag'skall villigt erkänna, att det ligger en styrka i en så rätlinigt principiellt och ekonomiskt upplagd ståndpunkt, som den reservanterna intagit. Men, ehuru jag liksom de är vän av de raka linjerna, måste jag i alla säga fall säga, att i denna speciella fråga kan jag icke följa dem. Så vitt jag kan förstå, ha de i sin reservation gått alldeles vid sidan av en mycket viktig del av hela detta spörsmål. En fråga, så djupt socialt förankrad som detta spörsmål, kan icke lösas efter så ensidiga linjer, som reservanterna tyckas vilja förorda. Detta sagt med allt skyldigt erkännande av att såväl principiella som ekonomiska synpunkter ha rätt att göra sig gällande. Jag röstade för det motsvarande förslaget förra året, och det är givet, att jag därför i full överensstämmelse med min då intagna ståndpunkt nu kommer att rösta för detta förslag. Jag gör det med så mycket större tillfredsställelse som till detsamma har fogats frågan om moderskapsunderstöd. Jag instämmer i det fallet med </w:t>
      </w:r>
      <w:r>
        <w:rPr>
          <w:b/>
        </w:rPr>
        <w:t>fru²</w:t>
      </w:r>
      <w:r>
        <w:rPr>
          <w:b w:val="0"/>
        </w:rPr>
        <w:t xml:space="preserve"> Nordgren, då </w:t>
      </w:r>
      <w:r>
        <w:rPr>
          <w:b/>
        </w:rPr>
        <w:t>hon²</w:t>
      </w:r>
      <w:r>
        <w:rPr>
          <w:b w:val="0"/>
        </w:rPr>
        <w:t xml:space="preserve"> uttalade ett tack för att så har skett. Jag vet, att, när jag röstar för detta förslag, har jag bakom mig ett mycket stort antal av landets högerkvinnor. Dessa ha med stort intresse följt denna frågas utveckling under de senare åren och ha, något som också framgick av </w:t>
      </w:r>
      <w:r>
        <w:rPr>
          <w:b/>
        </w:rPr>
        <w:t>fru²</w:t>
      </w:r>
      <w:r>
        <w:rPr>
          <w:b w:val="0"/>
        </w:rPr>
        <w:t xml:space="preserve"> Nordgrens anförande, givit sin skriftliga anslutning till att frågan nu föres i hamn.</w:t>
        <w:br/>
        <w:br/>
        <w:t>Om denna fråga skall kunna lösas, kan det icke ske efter blott den ena av de två linjerna, den rent principiella och ekonomiskt renodlade å ena sidan och den socialt betonade å andra sidan, utan dessa båda olika linjer måste förenas, och det är vad jag anser har skett i Kungl. Maj:ts proposition och utskottets förslag. Jag tilltror mig icke och skall icke ens vilja giva mig sken av att kunna bedöma de ekonomiska frågor, som här dragas upp. Det</w:t>
        <w:br/>
        <w:br/>
        <w:t xml:space="preserve">lämnar jag åt dem, som bättre än jag förstå att göra detta. Det är emel- Ang. ändring lertid min övertygelse, att, om riksdagen antar förslaget, komma dessa frågor TG rn as p 8- att röna allt det beaktande, som man har rätt att fordra. föreningar Det har här fällts ett par yttranden av motståndarna, som jag till slut skulle ” m.m. vilja säga ett par ord om. Herr Järte sade, att tidpunkten icke nu var inne = (Forts.) för att lösa denna fråga. Jag minnes icke precis, hur hans ord föllo, men det var något liknande, och det må vara sant, sett från hans utgångspunkter, men jag vill mot detta uttalande av honom ställa en fråga: När Sverige har fått den tvivelaktiga äran att gå i spetsen för minskningen av nativiteten i världen, undrar jag, om man icke kan säga, att tidpunkten är inne att nu göra något för att taga hand om de nya världsmedborgarna och deras </w:t>
      </w:r>
      <w:r>
        <w:rPr>
          <w:b/>
        </w:rPr>
        <w:t>mödrar²</w:t>
      </w:r>
      <w:r>
        <w:rPr>
          <w:b w:val="0"/>
        </w:rPr>
        <w:t>, när behov av ett sådant omhändertagande föreligger. Vidare sade herr Carlström, att frågan om moderskapsunderstöd bör lösas »på annat sätt». Ja, det låter sig lätt sägas, och jag vill visst icke göra gällande, att det föreliggande förslaget är det bästa, som hade kunnat komma fram, men det är det bästa, som föreligger färdigt till antagande, och herr Carlström och hans meningsfränder ha icke givit den ringaste antydan om hur frågan bättre skulle kunna lösas. Jag kan icke, efter de långa utredningar, som företagits, och med hänsyn till att frågan nu varit uppe här tre gånger förut under det sista årtiondet, finna annat, än att den nu kan vara färdig att lösas och därför, herr talman, ber jag att få yrka bifall till den föreliggande paragrafen.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1914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