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1956</w:t>
      </w:r>
    </w:p>
    <w:p>
      <w:r>
        <w:rPr>
          <w:b/>
        </w:rPr>
        <w:t xml:space="preserve">Datum: </w:t>
      </w:r>
      <w:r>
        <w:t>1932-06-08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Adolf Wallerius (–, man)</w:t>
      </w:r>
    </w:p>
    <w:p>
      <w:r>
        <w:rPr>
          <w:b w:val="0"/>
        </w:rPr>
        <w:t>Herr talman! För en var, som något sysslat med förvaltningen av dessa boställen, torde det föreliggande förslaget visa sig äga sådana förtjänster, att även om man i detta fall, såsom i andra, ej finner alla önskemål uppfyllda, såsom fallet även varit med mig, eftersom jag varit med om ett par reservationer, måste man betrakta detta förslag som så fördelaktigt, att det bör antagas. Ur mera allmän synpunkt är det två saker, där jag vill uttala min erkänsla för den kungl. propositionen och där utskottet endast fullföljt vad som i propositionen anvisats.</w:t>
        <w:br/>
        <w:br/>
        <w:t>Jag skall då först beröra den stora förenkling, som förslaget innebär i jämförelse med nuvarande ordning med det disparata och sena remissystem, som man nu håller sig med, och myndigheternas avstånd från komplexet av lokala omständigheter, som så ofta kan vara av betydelse vid behandlingen av dessa förvaltningsfrågor. Om remissförfarandet får man en föreställning redan genom att erinra om den nuvarande fördelningen av ärendena mellan domkapitlen och länsstyrelserna. Länsstyrelsen utarrenderar, bestämmer arrendevillkoren, avgör om nybyggnader, förvarar säkerhetshandlingar och förelägger att inkomma med nya sådana, indriver och redovisar arrendemedel, övervakar, att arrendator ej missbrukar sin ställning mot torpare o. s. v. Jag kunde räkna upp mera. Domkapitlet håller reda på när arrendeperioden utlöper och underrättar länsstyrelsen om inkommande anbuds antaglighet, övervakar säkerhetshandlingar, 1 det att det tillser, att borgen i behörig tid förnyas och före februari månads utgång gör anmälan hos länsstyrelsen om denna sak, om det behöves. Domkapitlet håller uppsikt över brandförsäkring och vidtager atgärder, om arrendator försummar sig m. m. Detta är bara en liten Provkarta. Jag skulle nu vilja anföra ett exempel på, hur det under nuvarande förhållanden kan ställa sig för en arrendator, när han gör en den allra rimligaste hemställan. Det var en arrendator, som var ålagd att bygga ett körhus. Han kom då att tänka på, att elektrisk kraft var framledd till den gård han innehade, och gjorde ansökan om att i stället för detta körhus få använda samma kostnad till elektrisk installation. Boställsnämndens ordföran-</w:t>
        <w:br/>
        <w:br/>
        <w:t>de tillstyrkte hans ansökan. Han började sätta igång arbetet, men hans ansökan avslogs av konungens befallningshavande på grund av nu gällande författning.</w:t>
        <w:br/>
        <w:br/>
        <w:t>Då jag börjat att tala om exempel, skall jag komma med ett, som har avseende på en annan sak. Det gäller förvaltningen av skogen. Det är ett exempel, som jag tycker på ett slående sätt bekräftar riktigheten av den del av förslaget, som behandlar pastoratens skogsförvaltning. Det är ett exempel från samma håll som det jag senast anförde, och det är därför jag anför det nu. Det är ett kyrkoråd, som förvaltar två gårdar på tillsammans 60 å 70 tunnland öppen åker och 300 tunnland skog. En av ledamöterna har tillsynen över byggnadernas underhåll, utstämplar skog för arrendatorns, kyrkans och skolans behov, biträder vid utstämpling, försäljning m. m. Han är den verkställande av allt som skall göras å gårdarna. Härför uppbär han 50 kronor om året. Vid försäljning av skog äro kostnaderna: för utstämplingen 19 eller 35 kronor (beroende på om länsskogvaktaren eller länsjägmästaren verkställer den) ersättning till hantlangare under en dag, annonskostnader på 25 kronor och vidare kostnader för nyplantering, varför man använder skolbarnen. De äro, som man vet, ej dyra. Det är allt. Kritiken är vaken ifråga om kyrkorådets åtgärder i detta avseende, men hittills har den allmänna meningen varit, att både arrendeoch försäljningspriser för skog legat i överkant. Detta lilla exempel är ej ensamt. Det verkar, synes det mig, dräpande mot de svartmålningar som presterats rörande pastoratens förmåga att klara upp en sådan sak. Många av pastoratsmedlemmarna ha ju vuxit upp inom hithörande förhållanden och lärt sig intressera sig för desamma. Därtill kommer, att vår allmoge får skoglig utbildning vid lantmannakurser och dylikt, men det finnes visst ingen kunskap hos dem i dag i det avseendet! Jag tror, att man har rätt att trycka på ett sådant exempel också med hänsyn till farhågorna för pastoratens del beträffande kostnaderna.</w:t>
        <w:br/>
        <w:br/>
        <w:t>Det andra principiella draget i detta förslag, som jag vill framhålla, är att det organiskt anknyter till utvecklingen på området, i motsats till 1927 års sakkunnigbetänkande, som strök boställsnämnderna. Nu ha de bibehållits och utnyttjats och fått en högre parallell i stiftsnämnderna, eller en påbyggnad. — Det är väl för övrigt ett svenskt system att begagna nämnder. — Bland de ändringar, som skett i boställsordningen sedan år 1910, har ingen varit så gagnelig som boställsnämndernas införande, ehuru man då tvekade inför denna reform. År 1925 innebär en epok i utvecklingen; det är min bestämda övertygelse. Inom riksdagen hör man från medlemmar av alla partier erkännas, vilken stor förändring till det bättre, som därmed skett. Därmed åstadkoms då en på erfarenhet grundad och ingående kännedom om boställsförhållandena. Det blir ju samma nämnd och ordförande, som återkommer, och denne fick ett större område, som han hade översikt över. Det var början till en mera permanent tillsyn, till det ständiga medvetandet, att här är något, som ligger inom mitt intresse, och som det tillkommer mig att tänka på. Men det har ju hittills mest stannat vid, att ekonomiska besiktningar höllos vart femte år, och det var ej nog.</w:t>
        <w:br/>
        <w:br/>
        <w:t>Nu är det många inom riksdagen som deltagit i dylikt arbete och väl kunna bedöma de ärenden, som höra till detta förslag. Man kan våga säga, att förutsättningarna för ett bedömande av förslaget och beslut därom i särskilt hög grad äro förhanden. Utan att alls framhäva det utskott jag tillhört, vågar jag påstå, att ordförande i boställsnämnder eller medlemmar 1 sådana nämnder ha vi varit till sådant antal, att den därvid behövliga praktiska erfarenheten måste sägas ha varit väl representerad. Och opponenterna ha ej heller undandragit sig att deltaga i arbetet med utformandet av bestämmelserna, ett arbete, som varit ytterst ingående och intresserat.</w:t>
        <w:br/>
        <w:br/>
        <w:t>Detta blott helt allmänt om förslaget. Jag tänker ej gå in på det mycket i detalj. Då man talat om, att så många ändringar skett, och man kanske anmärker på det, så får jag säga, att dessa till stor del äro tillkomna för att gå skilda önskningar till mötes, som kommit fram i motioner och annorledes, förklarligt nog, kommit fram beträffande ett så stort förslag som detta. Många av de ändringar man talat om äro ej nyheter i sak, utan bestå endast i att man flyttat om paragrafer, att ien paragraf hänvisningen fått en annan siffra eller att det står »stiftsnämnd» i stället för »domkapitel». Om man räknar igenom dessa, så reducera sig dessa förändringar ej så litet.</w:t>
        <w:br/>
        <w:br/>
        <w:t>Här har redan talats om förslagets förtjänster i en del detaljer. Jag vill understryka vad som sagts om det nya system, som innefattas i uppskattningen av normalvärden. Det är som sagt så, att i dessa skola alla kostnader för pastoratet, för utskylder, byggnader och sammanträden inräknas, så att pastoratet återfår vad det kostats på. Den arrendator, som nu framträder som spekulant, befinner sig i ett så mycket mer gynnsamt läge än de föregående, som han är befriad från tjänstbarheter — tänk, vilka klagomål det varit över dessa, — från nybyggnadsskyldigheten, med ovisshet vid arrendetidens början om hur stor nybyggnadsskyldighet som kunde uppstå under arrendetiden, m. fl. kostnader, varom hänvisas till utskottsförslaget i paragraf 67 mom. 5 och i 14 paragrafen, på sidan 107. Därför menar jag, att när det hädanefter blir arrendeauktion, skola vi visserligen ej tala om att pressa arrendena uppåt, men kunna säga, att det blir en större lätthet för arrendatorn att betala arrende mot vad förut varit fallet.</w:t>
        <w:br/>
        <w:br/>
        <w:t>I sammanhang därmed vill jag uttala min glädje över denna förändring därför att genom normalvärdeuppskattningen undanröjes ett stort besvär med avräkningsförfarandet, med kyrkofonden, med alla de poster som skola ingå häri, ej blott lönerna, utan ock den verkliga avkastningen av boställena, efter avdrag för förrättningskostnader och övriga omständigheter, som skola inverka inom detta besvärliga system. Delvis åligger granskningen kontraktsprostarna, men den blir ju i mycket formell. Men för länsstyrelserna blir det en högst betydande lättnad. Detta är något, som hör till den tilltalande enkelheten i förslaget, som jag också velat framhålla.</w:t>
        <w:br/>
        <w:br/>
        <w:t>Jag vill ytterligare visa på bestämmelsen om förvaltningen av prästlönefonder och redovisningen därav inför domkapitlen.</w:t>
        <w:br/>
        <w:br/>
        <w:t>Vad pastoratens duglighet att sköta dessa uppgifter beträffar, instämmer Jag med herr Andersson i Rasjön och betonar, att kontrollen från det allmännas sida är nog stark för att betrygga, att det ej sker något godtycke. Inom pastoraten kan man få en arrendator under helt andra förutsättningar än förut. Det är känt folk. De kunna få borgensmän. Och spekulanterna få verkligen reda på huru det är med boställena. En arrendator är kanske icke så angelägen om att lämna honom några upplysningar. Och pastoraten ha ju all anledning att gå noggrant och försiktigt fram, när det gäller att pröva borgen för att förebygga besvärligheter, därest man skulle råka få med en insolvent arrendator att göra. Jag vill vidare hänvisa på huru anmälan om verkställande av förbättringar, reparationer och annat föreslås skola ske, vilket innebär en stor förenkling.</w:t>
        <w:br/>
        <w:br/>
        <w:t>I detta sammanhang skulle jag vilja framhålla en tanke till beaktande med avseende å förvaltningen av skogarna ifrån pastoratens sida. Jag hänvisar till Skogssällskapet, som ju har sina skogvaktare med full utbildning för de kommunala skogarna och landstingens skogar, spridda bland de 14 sydliga länen, och jag undrar, om man icke skulle finna en lämplig utväg genom att beträffande pastorat med mindre skogar få till stånd en samverkan med Skogssällskapet. Vi veta ju att detta skogssällskap är nära nog en välgörenhetsinrättning på grund av sin billighet och beredvillighet att gå till handa.</w:t>
        <w:br/>
        <w:br/>
        <w:t xml:space="preserve">Sedan får jag anbefalla herr Lagerfelts och min reservation med avseende å antalet rum i prästgårdarna. Här har man gått ned till fem rum såsom det minsta för en kyrkoherdebostad, och det är alltför litet. Jag ber att få anbefalla kammaren att ansluta sig till Kungl. Maj:ts förslag, som har den nuvarande bestämmelsen. Vi ha väl ändå en viss representationsskyldighet, fastän vi kanske icke ha det i så hög grad nu som förr. Om man t. ex. blir vald till skolstyrelsens ordförande, vill man väl gärna se dess medlemmar och lärarkåren hos sig. Om man har en </w:t>
      </w:r>
      <w:r>
        <w:rPr>
          <w:b/>
        </w:rPr>
        <w:t>jungfru²</w:t>
      </w:r>
      <w:r>
        <w:rPr>
          <w:b w:val="0"/>
        </w:rPr>
        <w:t xml:space="preserve">, skall </w:t>
      </w:r>
      <w:r>
        <w:rPr>
          <w:b/>
        </w:rPr>
        <w:t>hon²</w:t>
      </w:r>
      <w:r>
        <w:rPr>
          <w:b w:val="0"/>
        </w:rPr>
        <w:t xml:space="preserve"> väl icke behöva ligga i köket. Därigenom går ett rum bort och fyra återstå. Av dessa måste ett vara expeditionsrum. Även om man sedan icke får ha ett gästrum, där man kan taga mot häradsskrivaren och andra, måste man ändå tänka sig, att man kan bli sjuk och då kan behöva en adjunkt. Sedan är det sovrum och matrum. Jag tycker verkligen att ett litet större utrymme behövdes, och jag skall därför be att få anbefalla kammaren att bifalla Kungl. Maj:ts förslag.</w:t>
        <w:br/>
        <w:br/>
        <w:t>Beträffande fonders förvaltning ansluter jag mig till den av herr Sederholm m. fl. avlämnade reservationen.</w:t>
        <w:br/>
        <w:br/>
        <w:t>Det är svårt att underlåta att bemöta en del av det som kommit fram i debatten utöver vad jag redan försökt. Det har här sagts, att här skulle inrättas en ny tjänstemannakår, bl. a. stiftsjägmästarna. Beträffande dessa skulle man väl ändå kunna tänka sig möjligheten av ett utbyte, så att de som förut äro anställda inom domänverket skulle kunna få överflyttas dit? Man har ju talat så mycket om att domänverket kommer att få vidkännas inskränkningar. Och vad stiftsnämnderna angår, innebär deras arbete en högst betydande avlastning av arbetsbördan från länsstyrelserna. När vi sedan komma till reservanternas förslag är det, såsom redan har framhållits, ganska anmärkningsvärt, att dessa stiftsnämnder, som betecknas såsom ett lättsinnigt tillskapat ämbetsverk, fått åka in i reservationen. Det har redan framhållits att normalavkastningen kommit med i denna reservation, och jag vill tillägga, ifall det icke blivit sagt, att även hälften av överskottet, som eventuellt kan tillkomma ett pastorat enligt $ 4 i lag om kyrkofond, har kommit med i denna reservation, fastän det finns en annan reservation från samma håll, som yrkar avslag därpå och vill att hela överskottet skall gå till kyrkofonden! Detta är ju surt och sött om vartannat; och man kan konstatera, att reservanterna i vissa hänseenden givit erkännande åt utskottets ståndpunkt, såsom här redan blivit framhållet.</w:t>
        <w:br/>
        <w:br/>
        <w:t>Jag finner icke anledning och anser mig knappast ha rättighet till att upptaga tiden längre i denna långa debatt. Jag vill tillägga en sak, att när här är föreslaget, att Kungl. Maj:t skall i administrativ väg utfärda föreskrifter i åtskilliga hänseenden, är jag viss om att dessa föreskrifter genom förtänksamhet, omsorg och hänsyn till vederbörande myndigheter, som man vill tillfråga, kunna bli sådana, att detta förslag i tillämpningen blir ett steg till det bästa. Om goda krafter vilja samverka, vet man ju, att det kan bli bra. Det är i denna förhoppning, som jag, herr talman, yrkar bifall till den förevarande para-</w:t>
      </w:r>
    </w:p>
    <w:p>
      <w:pPr>
        <w:pStyle w:val="Heading2"/>
      </w:pPr>
      <w:r>
        <w:t>2. Gustav Mosesson (Frisinnade folkpartiet, man)</w:t>
      </w:r>
    </w:p>
    <w:p>
      <w:r>
        <w:rPr>
          <w:b w:val="0"/>
        </w:rPr>
        <w:t>Ett par talare ha redan, herr talman, alluderat på att det kanske i den följande debatten skulle anläggas någon sorts kyrkopolitiska synpunkter på denna fråga. Jag vet icke, huruvida dessa aktade talare tänkte härvid på min ringhet, men om kammarledamöterna vilja höra på mitt korta anförande, få de efteråt bedöma, huruvida jag var den, som framdrog de synpunkterna. Det är icke angenämt för den, som vill vara lojal gentemot den sittande regeringen och som tillhör samma parti som regeringens medlemmar</w:t>
        <w:br/>
        <w:br/>
        <w:t>göra, att här gå upp i en fråga, som man vet tillmätts och tillmätes mycket stor = Ang. betydelse, för att yrka avslag på densamma. Jag har emellertid redan på föreförgrag i kommen anledning ansett mig böra offentligen tillkännagiva, att jag på ett CE tidigt stadium underrättat om att ifall en proposition i huvudsaklig överensordning m. m. stämmelse med de sakkunnigas förslag hösten 1931 kommer, jag är nödsakad = (Forts.) att gå emot. Detta är således icke någon illojalitet. Jag vill också utan att på något sätt vara illojal säga, att jag tror, att om den föreliggande propositionen, som vi nu här i dag behandla, icke hade utarbetats eller i departementet förberetts i vissa avseenden på ett sådant sätt, som skett, tror jag, att det varit flera, som skulle ha mera lugnt kunnat se på den föreliggande frågan. Jag är en av dem, som i dag ha vissa erinringar att göra, och jag vill säga det nu. Såsom var och en vet fäster man sig vid icke allenast ett föreliggande förslag som sådant, utan jämväl vid det sätt, på vilket det arbete utförts, som lett fram till detta resultat. I fråga om denna departementala utredning erinra vi oss, att år 1927 den då sittande Ekmanska regeringen uppdrog åt särskilda sakkunniga att komma med ett förslag rörande förvaltningen av den ecklesiastika jorden, och dessa sakkunniga kommo med ett digert utlåtande. Det är väl icke möjligt, att kammarens ledamöter i någon större utsträckning kunnat taga del av detta, men jag har den uppfattningen, att detta betänkande av den Wihlborgska kommittén var ett väl utarbetat betänkande. Man kan ha olika meningar om det resultat, vartill den kommit. Jag fäster avseende vid det förhållandet, att Landskommunernas Förbunds styrelse enhälligt gav åt detta betänkande sin anslutning. Jag minns icke precis ordalagen, men det sades, att vad som föreslagits var det enda lämpliga, som kunde tänkas. När den nu sittande regeringen beslöt sig för en ny utredning, kunde man ju väntat, att någon av dem, som arbetat ett par år på den första av de två linjer, som man skulle undersöka, fått komma med i denna utredning, men så skedde icke. TI stället gick det till på det sättet, att ärendet utreddes av en mindre kommitté på fyra personer. Sedan dessa fyra utredningsmän blivit färdiga och givetvis voro väl preparerade, tillkallades nio sakkunniga, och bland dessa sakkunniga insattes också de fyra. Enligt min mening må man beklaga att de nya sakkunniga, som icke haft att syssla med denna stora fråga, fingo så kort tid sig förelagd. Jag vet att åtminstone någon av dem till statsrådet sagt och att andra sagt det här i kammaren, att det icke varit möjligt för dem att på denna korta tid sätta sig in i denna stora fråga. Vad man i varje fall fick — jag använder ett hårt ord — var en stor och, jag höll på att säga, fin etikett på att vad de fyra utsedda utredningsmännen kommit med nu var granskat av sakkunniga personer, insatta från olika partier i riksdagen, ehuru det efter min mening icke varit möjligt för dem att hinna med en verklig granskning. Så sändes det betänkande som avgivits ut på remiss, och jag ber att till herr statsrådet, då jag kritiserar vissa förhållanden, också få säga, att jag är för min del mycket tacksam för att de yttranden, som inkommit från olika myndigheter, i propositionen så fullständigt refererats, även om dessa yttranden gått i avstyrkande riktning. Jag skulle kunnat uttala min tacksamhet ännu varmare om det varit så att propositionen omnämnt, när reservationsvis erinringar framställts från vissa ledamöter. Detta skedde icke t. ex. beträffande Landskommunernas Förbunds styrelse, där majoriteten gått in för en tillstyrkan. Däremot har man i fråga om reservanter. som ställt sig på statsrådets sida, anfört vad de haft att säga även om majoriteten gått i annan riktning. Men jag må säga, att när jag läste propositionen, blev jag mycket förvånad över att det ämbetsverk, som 1 alldeles eminent grad sitter inne med förmåga att kunna bedöma detta ämne, nämligen kammarkollegium, av statsrådet anmodats att tillsammans med statskontoret avgiva yttrande. Jag fick sedermera förklaring 1 saken. Jag visste icke förrän efteråt, att kammarkollegium i skrivelse den 20</w:t>
        <w:br/>
        <w:br/>
        <w:t>oktober 1931 hos statsrådet begärt att »med hänsyn till de i nämnda betänkanden framlagda förslagens stora vikt och då de beröra stora områden av kollegii ämbetsverksamhet, har det synts kollegium angeläget att ärendet från kollegii sida finge, på sätt plägat ske i ärenden av motsvarande betydelse, handläggas 1 den ordning, som med den för kollegium gällande instruktionen är föreskriven för ärenden angående utfärdande, förklaring, ändring eller upphävande av författningar, d. v. s. i närvarande av chefen och samtliga ledamöter.» Men redan två å tre dagar senare förklarade departementschefen, att med hänsyn till bestämmelserna i sista stycket av 1 $ av den för kammarkollegium gällande instruktionen Kungl. Maj:t finner kollegiets förevarande framställning ej föranleda någon Kungl. Maj:ts åtgärd. Därvid åberopade statsrådet, att ämbetsverket har att enligt sin instruktion med uppmärksamhet följa de förhållanden 0. s. v. som falla under ämbetsverkets domvärjo. Jag skulle vilja fråga huru det skulle ha tett sig, om kammarkollegium i plenum ett par dagar efter det fjärde byrån i samråd med statskontoret avgivit sitt utlåtande hade kommit med pekfingret mot det utlåtande, som hade avgivits ett par dagar tidigare. Jag förmenar, att departementschefen skulle ha sagt, att det var olämpligt att förfara på det sättet.</w:t>
        <w:br/>
        <w:br/>
        <w:t>När jag nu har att efter min enkla mening göra en jämförelse mellan det förslag, som nu ligger på kammarens bord, och den proposition, som sammansatta utskottet haft att behandla, vill jag för egen del endast säga några få ord. Det är redan sagt så mycket här i dag, så att jag finner det icke vara nödvändigt att jag säger mycket. För det första vill jag säga, att därest nu detta sammansatta utskottsförslag i dag skulle antagas, kommer ju detta lagförslag, som ju får kyrkolags natur, t. ex. lagen om ecklesiastik boställsordning, vara av den beskaffenhet, att om någon ändring än så behövlig uti denna lag skulle behöva införas, det är nödvändigt att höra kyrkomötet om detta. Jag anser, att man bort undersöka möjligheten av att göra den ändringen att icke allt fått kyrkolags natur. Ett ändringsförslag, som visar sig vara erforderligt, borde kunna genomföras på vanligt sätt utan att kyrkomötet skall höras däröver. Nu får man vänta, tills det ordinarie kyrkomötet sammankallats och gillat förslaget eller man skall sammankalla urtima kyrkomöte.</w:t>
        <w:br/>
        <w:br/>
        <w:t>Sedan vill jag säga, att talet om att ett övertagande av jordegendomen blir en akt av självstyrelse för pastoraten, i verkligheten är en chimär mer än en realitet. Blir det återigen fråga om att de stora skogsegendomarna skulle övertagas och förvaltas av pastoraten, kan jag icke förstå annat än att det blir nödvändigt att anställa nya tjänstemän och att detta måste leda till en reducering av de arbetsuppgifter, som domänverket nu har, och att dessa tjänstemän komma att få resa förbi de områden, som de nu ha att inspektera.</w:t>
        <w:br/>
        <w:br/>
        <w:t>Vad sedan gäller frågan om möjliggörande av försäljning av den ecklesiastika jorden skulle jag vilja säga, att nog förefaller det mig, att det var något helt annat och mera som vi slogos om under valrörelsen 1924 än det som bjudes i detta betänkande. Jag är naturligtvis glad för det lilla, som därvidlag erbjudit sig, men jag måste säga, att jag tycker, att det är mycket litet vad som blivit resultatet av de många motionerna och riksdagsskrivelserna i detta avseende. Jag vill sluta, herr talman, med att säga att jag väl vet, att det såväl inom kammaren som ännu mera utanför finnes en hel del, som mena att här är det fråga om att motsätta sig det föreliggande förslaget i någon ond avsikt t. ex. den att den ecklesiastika jorden på något sätt skulle konfiskeras, men att här skulle vara den chans som man har för att tillförsäkra den svenska kyrkan dessa egendomar. Kanhända det finns någon, som tror, att den, som nu talar, skulle på något sätt vara i något än så litet förbund med sådana krafter. Men jag vill säga ärligt och uppriktigt, att sådan egendom av allmän natur, som är skänkt eller överlämnad åt de kyrkliga samfälligheterna, församlingar</w:t>
        <w:br/>
        <w:br/>
        <w:t xml:space="preserve">och pastorat, för att användas för religiös-pedagogisk verksamhet, kan och får icke enligt min mening i ett rättssamhälle på något sätt konfiskeras eller på något sätt smusslas undan. Härvidlag ha vi, den ene som den andre, den meningen utan någon baktanke, att det skall skipas rättvisa och att det, som behövs för den viktiga verksamhet, som den svenska kyrkan har och säkert länge kommer att ha i vårt land, skall </w:t>
      </w:r>
      <w:r>
        <w:rPr>
          <w:b/>
        </w:rPr>
        <w:t>hon²</w:t>
      </w:r>
      <w:r>
        <w:rPr>
          <w:b w:val="0"/>
        </w:rPr>
        <w:t xml:space="preserve"> ha. Avkastningen av den kyrkliga jorden är dock endast en ringa del av de medel, som svenska folket offrar för detta ändamål, och för den skull kan jag icke inse, att man i något avseende kan göra gällande, att det skulle vara någon fara, om man i fråga om förvaltningen väntar med att fatta något beslut i dag. Jag har den meningen, att det icke ligger någon fara i dröjsmål härvidlag, utan att så svårbedömt som detta ärende är, och låt mig också säga trots allt vad herr Andersson i Rasjön sade, när han pekade på den stora luntan av utredningar, så ofullständigt utrett som det är i den mån man ser på det nu föreliggande förslaget, bör det återremitteras från riksdagen för ny utredning. Under tiden böra vi i så fall se till att icke onödiga uttaxeringar från skattebetalarna äga rum för de kyrkliga ändamålen samtidigt som kyrkofonden växer.</w:t>
        <w:br/>
        <w:br/>
        <w:t>Med denna motivering, herr talman, vill jag tillkännage, att jag kommer att rösta i denna punkt för den av herr Linder m. fl. avgivna reservationen.</w:t>
      </w:r>
    </w:p>
    <w:p>
      <w:pPr>
        <w:pStyle w:val="Heading2"/>
      </w:pPr>
      <w:r>
        <w:t>3. Sam Stadener (Liberala samlingspartiet, man)</w:t>
      </w:r>
    </w:p>
    <w:p>
      <w:r>
        <w:rPr>
          <w:b w:val="0"/>
        </w:rPr>
        <w:t>Herr talman! Det är icke min avsikt att inlåta mig på någon deklaration av kyrklig eller principiell art, ehuru jag ju kunde vara hågad att göra det efter den siste ärade talarens anförande, utan jag skall försöka att hålla mig till mycket objektiva och sakliga synpunkter på den föreliggande frågan.</w:t>
        <w:br/>
        <w:br/>
        <w:t>Den nu sittande regeringen fick efter sitt tillträde att behandla ett utlåtande från en sakkunnignämnd, som tillsattes år 1927. Denna sakkunnignämnd hade fått i uppdrag att undersöka tvenne alternativa linjer för den ecklesiastika egendomsförvaltningen, innebärande den ena centralisering och den andra decentralisering. I de direktiv, som denna sakkunnignämnd på sin tid erhöll, år 1927, stod det, att sedan båda dessa vägar hade blivit undersökta, så ville man skrida till ett val mellan dem och eventuellt framlägga förslag. Det sakkunnigbetänkande, som regeringen fick mottaga, visade sig emellertid icke innehålla utredning om mer än en av dessa båda vägar, nämligen om den, som i allmänhet kallas för den centraliserade linjen. Sakkunnignämnden hade endast i förbigående på ett mindre antal sidor talat om decentraliseringslinjen men därvid tagit avstånd från den och alltså själv bestämt sig för ett visst ståndpunktstagande i avseende å de båda linjerna, varefter man helt ägnat sin unpmärksamhet åt den centraliserade linjen. För att kunna utföra arbetet på det sätt, som man från början hade planlagt, befanns det under sådana förhållanden nödvändigt att låta några experter även undersöka den decentraliserade linjen, vilken undersökning skulle ske fullt objektivt och utan att man intog någon ståndpunkt till densamma. Detta ägde rum, och det var alltså det, som den föregående talaren kallade för en ny utredning. I de utfärdade direktiven kallades det för en komplettering av det arbete, som utförts av sakkunnignämnden av år 1927. Jag beklagar, att den föregående talaren begagnade uttrycket, att »fyra väl preparerade personer sattes till denna utredning». Jag gör ingen annan kommentar till hans yttrande. Det gällde, fortsatte talaren därefter, att få en ny fin etikett på vad dessa fyra utredningsmän hade framlagt som resultat. Jag förnyar mitt beklagande av att sådana uttalanden göras emot den, som nu har ordet och som vet sig i denna sak ha förfarit efter bästa förstånd och efter redligt samvete.</w:t>
        <w:br/>
        <w:br/>
        <w:t>När man nu hade fått dels sakkunnigutlåtandet av år 1929 med den centraliserade linjens program, dels från de utredningsmän, som arbetade i början av</w:t>
        <w:br/>
        <w:br/>
        <w:t>år 1931, den decentraliserade linjens program, var närmaste arbetsuppgift att tillkalla sakkunniga, som skulle välja mellan dessa bägge linjer och eventuellt framlägga ett positivt förslag. Detta skedde också. Att därvid de utredningsmän, som hade behandlat frågan om den decentraliserade linjen, blevo använda, berodde på den omständigheten, som jag nyss omnämnde, att de hade följt sina instruktioner att förfara fullt objektivt utan att uttala något om sin personliga inställning till frågan. Jag har ingenting mera att tillägga som upplysning 1 dessa ting.</w:t>
        <w:br/>
        <w:br/>
        <w:t>Jag kommer så till frågan om den remiss till kammarkollegium, som på sin tid — den 15 oktober — utgick från departementet, varvid man anmodade kollegium att till den 1 december inkomma med underdånigt utlåtande över prästlöneutredningens betänkande och förslag, på vilken remiss kollegium svarade, som vi nyss hörde, med en framställning om att ärendet måtte få handläggas i annan ordning, d. v. s. icke, såsom förutsatts av Kungl. Maj:t, tillsammans med statskontoret utan i närvaro av chefen och samtliga ledamöter i kollegiet. Härpå svarade departementet, att kollegium hade full frihet att göra detta redan på grund av bestämmelsen i sista stycket av 1 8 i den för kollegium gällande instruktionen. I detta stycke heter det, att kollegium bör med uppmärksamhet följa alla förhållanden och när kollegium finner allmänt och enskilt gagn och bästa så fordra till Kungl. Maj:t avgiva underdåniga framställningar och förslag till ändring, jämkning eller upphävande av gällande författningar och föreskrifter. I det utlåtande, som sedan inkom från kammarkollegium och statskontoret, ha också väsentliga stycken avgivits av kollegiet ensamt.</w:t>
        <w:br/>
        <w:br/>
        <w:t>Vad beträffar frågan om det utlåtande, som avgivits av styrelsen för Svenska landskommunernas förbund och som återgivits i utdrag i propositionen, så förhåller det sig så, att förbundet har förklarat sin anslutning till den decentraliserade linjen i betänkandet av år 1931. Pastoraten få, säger styrelsen för Svenska landskommunernas förbund, i första hand då draga nytta av sina boställen. »Ur ren skatteutjämningssynpunkt är givetvis 1927 års sakkunnigas förslag det effektivaste, men ur andra synpunkter måste de nu framlagda förslagen», d. v. s. 1931 års förslag, »sättas högre», och det synes styrelsen, att det nu framlagda förslaget är »att föredraga framför 1927 års sakkunnigas förslag». Mot förslaget »att insätta pastoraten som förvaltare av boställena samtidigt som pastoraten erhålla intresse av att förvaltningen blir den bästa möjliga, kan icke ur kommunal synpunkt vara något att erinra». Ställningen är alltså fullständigt klar. Svenska landskommunernas förbund hade, då det yttrade sig över det år 1929 framlagda förslaget, funnit det ur åtskilliga synpunkter lämpligt, särskilt ur skatteutjämningssynpunkt, men när man sedan fick se 1931 års betänkande över den decentraliserade linjen och sålunda blev i tillfälle att jämföra de båda linjerna med varandra har förbundet oförbehållsamt förklarat, att det ger företräde åt det sistnämnda betänkandet av år 1931. Så enkel och klar är den saken.</w:t>
        <w:br/>
        <w:br/>
        <w:t>Jag lyssnade med mycket stor uppmärksamhet till den som alltid klara och intresseväckande framställning, som herr Olsson i Kullenbergstorp lämnade för sin ställning till frågan. Han utgick ifrån, att om pastoraten själva finge avgöra, huruvida de ville förvalta eller icke förvalta boställena, så hade han just ingenting att anmärka mot det föreliggande förslaget. Det var i all synnerhet nybyggnadsoch ombyggnadsfrågorna, som syntes honom därvid skola bliva utslagsgivande. Han meddelade erfarenheter från sin egen omgivning för att illustrera vad han menade, och han höll före, att om pastoraten ställdes inför fritt val, så skulle somliga säga ja och andra säga nej. Det sistnämnda skulle inträffa i sådana pastorat, där nybyggnader och ombyggnader skulle förekomma i mera vidsträckt omfattning.</w:t>
        <w:br/>
        <w:br/>
        <w:t>Nu tror jag knappast, att herr Olsson i Kullenbergstorp menade detta riktigt på allvar. Han menade nog icke, att man skulle kunna lagstifta på ett sådant sätt, att man skulle hemställa till pastoratet A, om det ville göra på ett vis, till pastoratet B, om det ville göra på ett annat sätt o. s. v. Det är ju tydligt, att herr Olsson med sin stora vana vid organisation och chefskap utan vidare måste förstå, att en sådan lagstiftning är otänkbar. Man har emellertid, synes det mig, i det utskottsutlåtande det nu närmast gäller gjort så mycket man har kunnat för att bereda pastoraten frihet i fråga om det mycket viktiga spörsmålet om nybyggnader och ombyggnader. I $ 21 i utskottets förslag heter det, att då omständigheterna därtill giva anledning, må ändring meddelas rörande förut träffade bestämmelser om hus på bostället, och det heter på ett annat ställe, att stiftsnämnden må giva tillstånd att inskränka bebyggelsen ända därhän, att självständigt jordbruk icke längre bedrives på bostället. I $ 30 heter det, att det kan medgivas, att utarrendering icke längre behöver ske av bostället i dess helhet, utan att det kan ske i lotter. Det förefaller mig därför, som om verkligen så stora möjligheter här blivit öppnade, som man gärna kan åstunda, i syfte att för kommunerna särskilt krävande bebyggelse skall kunna begränsas eller nästan rent av nedläggas.</w:t>
        <w:br/>
        <w:br/>
        <w:t>Herr Olsson i Kullenbergstorp trodde icke för sin del, att pastoraten skulle ha något större intresse av att taga hand om boställena. Det är naturligtvis en omdömesfråga. Han har den uppfattningen, och jag har en annan. Jag stöder min uppfattning bland annat på den mycket starka hembygdskänslan. Den har, förmodar jag, alltid funnits i våra socknar på landsbygden, men den är nu starkare än någonsin. Det som är ens eget, det som tillhör socknen eller byn, det i synnerhet som är gammalt och fornt och som alltjämt har vitalitet, det sätter man nu i högsätet, det omger man nu med sina omsorger, av det försöker man göra något värdefullt och att bevara det åt kommande generationer. Till sådana saker hör nu utan tvivel just prästbostället. Jag för min del har den föreställningen om den svenska allmogen, att den skulle så gott som undantagslöst finna det vara icke blott ekonomiskt gagneligt för socknen utan ävenledes en hederssak för socknen att hålla lönebostället vid makt och hävda det väl, därest man anförtrodde socknen förvaltningen av detsamma. Att härvidlag åberopa den likgiltighet eller vad man vill kalla det, den passivitet, som socknen hittills på många ställen har visat gentemot hävden av lönebostället, är naturligtvis omotiverat, ty visserligen står pastoratet i nu gällande boställsordning märkvärdigt nog som boställshavare, men herrarna veta, att detta bara är en beteckning på papperet, och att verkliga boställshavare ha pastoraten aldrig någonsin varit, varken före 1910, då prästen var det, eller efter 1910, då olika myndigheter, länsstyrelser, domkapitel, kammarkollegium, sedermera boställsnämnden och beträffande skogen domänverket ha varit de egentliga förvaltarna av boställena. Meningen med det förslag, som föreligger, är just att äntligen göra allvar av pastoratens ställning som boställshavare, att lägga sanning i dessa ord, som stå i boställsordningen, och låta pastoraten bli förvaltare av bostället.</w:t>
        <w:br/>
        <w:br/>
        <w:t xml:space="preserve">Den ärade talare, som jag senast har vänt mig emot, har icke kunnat finna någon egentlig vinst med det förslag, som framlagts, därest det nu skulle bli genomfört. Ja, vinsten kan givetvis värderas olika. Det blir enligt min övertygelse bättre hävd av boställena; helt enkelt därför att det är ett mänskligt drag att offra tid, offra pengar och offra arbete för det, över vilket man disponerar. Varje människa, som har den naturliga driften att av det som </w:t>
      </w:r>
      <w:r>
        <w:rPr>
          <w:b/>
        </w:rPr>
        <w:t>hon²</w:t>
      </w:r>
      <w:r>
        <w:rPr>
          <w:b w:val="0"/>
        </w:rPr>
        <w:t xml:space="preserve"> har i sina händer göra det bista möjliga, varje sådan arbetsduglig och socialt gagnelig person gör av det, som </w:t>
      </w:r>
      <w:r>
        <w:rPr>
          <w:b/>
        </w:rPr>
        <w:t>hon²</w:t>
      </w:r>
      <w:r>
        <w:rPr>
          <w:b w:val="0"/>
        </w:rPr>
        <w:t xml:space="preserve"> disponerar, vad </w:t>
      </w:r>
      <w:r>
        <w:rPr>
          <w:b/>
        </w:rPr>
        <w:t>hon²</w:t>
      </w:r>
      <w:r>
        <w:rPr>
          <w:b w:val="0"/>
        </w:rPr>
        <w:t xml:space="preserve"> kan. </w:t>
      </w:r>
      <w:r>
        <w:rPr>
          <w:b/>
        </w:rPr>
        <w:t>Hon²</w:t>
      </w:r>
      <w:r>
        <w:rPr>
          <w:b w:val="0"/>
        </w:rPr>
        <w:br/>
        <w:br/>
        <w:t>offrar för det tid, arbete och kunskaper. Redan detta måste utmynna uti att boställena bli bättre tillsedda och bättre hävdade.</w:t>
        <w:br/>
        <w:br/>
        <w:t>Härtill kommer sedan den rent ekonomiska förtjänst, som pastoratet kan göra på boställets lämpliga skötsel, en förtjänst som kan tillföras prästlönekassan. Låt mig som exempel taga frågan om nyoch ombyggnader av löneboställen, vilket ju herr Olsson i Kullenbergstorp särskilt uppehöll sig vid. Tro herrarna, att dessa byggnader hade blivit så överdrivet stora och Oproportionerligt kostsamma i förhållande till boställenas taxeringsvärden, som de nu ha blivit på ett mycket stort antal ställen i riket, därest pastoraten själva hade handhaft boställena? Nej, sannerligen icke! Här finnas boställen, som ha blivit så förbyggda genom myndigheternas beslut på detta område, att det går icke endast den löneregleringsperiod, som vi annars bruka begränsa till 20 år, utan det torde gå ett halvt sekel, innan boställena ha hunnit att avbörda sig kostnaderna för denna byggnadstunga. Om pastoraten hade varit förvaltare av dessa boställen, så hade det enligt min bestämda övertygelse varit mera sans och förnuft och sparsamhet i byggnadsföretagen. och det hade återigen haft till följd, att prästlönekassan hade fått tillskott av arrende för utgörande av prästlönekostnaden i pastoratet. Det hade blivit en direkt vinst för pastoratet.</w:t>
        <w:br/>
        <w:br/>
        <w:t>Nu är det ju också så, att om man ser saken i stort och betraktar kyrkosamfundet i dess helhet, så få de församlingar, som behöva bidrag från kyrkofonden, och det är ju flertalet, naturligtvis större bidrag från denna fond ju mindre kyrkofonden får betala i förvaltningskostnader. Det torde väl icke vara lämpligt att här gå in på några detaljer, då det skulle ta alltför lång tid, men i propositionen återfinnes ju en kostnadsberäkning dels för den nuvarande förvaltningen, dels i enlighet med det i propositionen framlagda förslaget. Dessa beräkningar ha blivit underkastade åtskillig kritik, som dock har rört sig med förunderligt litet fasta siffror och i stället så mycket mer med förmodanden och misstänkliggöranden. Det har också visat sig, att utskottet har i det utlåtande, som i dag föreligger till behandling, efter ingående granskning av dessa kostnadsberäkningar i stort sett accepterat dem. TI så fall torde man ju kunna åberopa dem. Den nuvarande förvaltningen har befunnits draga en ungefärlig kostnad om året av 1.1 miljoner kronor, och den förvaltning, som nu föreslås i utskottets utlåtande, går icke till 0,5 miljoner kronor. Härvid är i siffrorna inlagt precis samma innehåll, så att man har tillsett, att ingenting har innästlat sig eller uteglömts, utan att det i bägge fallen gäller precis samma saker.</w:t>
        <w:br/>
        <w:br/>
        <w:t>Vidare är det den nyttan med det förslag, som föreligger, att församlingsavgiften tänkes till 20 öre och kyrkoavgiften till 15 öre. Sammanlagt under de sämsta konjunkturer skulle det bli 35 öre i stället för de 60 öre, som nu utgå. Herrarna hava inhämtat av utskottets utlåtande, att dessa kalkyler angående församlingsavgiften visa för närvarande på 18 öre och angående allmänna kyrkoavgiften på 9 öre, alltså 27 öre sammanlagt i stället för 60 öre. Det synes vara en ganska väsentlig förmån. Man kanske säger, att det är det nog, men att reservationen visar, att man kan förbilliga ändå mera. Nej, det kan man icke. Ty det måste här framhållas, att reservanterna hava förbisett vissa utgifter, som göra ställningen för deras räkning ganska penibel. Så t. ex. föranleder kyrkofondens nu inträdda högre betalningsskyldighet till skogsstaten för dess biträde en ökning i reservationens siffror på 575,000 kronor. Vidare har 1929 års riksdag beviljat ett maximum av 1,100.000 kronor om året till emeritilöner. De komma att utgå i sin helhet först under nästa år med 265,000 kronor mer än i år. Dessa två poster, som jag nämnt, komma att tillsammans föranleda en ökning av 840,000 kronor årligen till de kalkyler, som reservationen framlagt. Ytterligare är att besinna vad den nu beslutade arrendelind-</w:t>
        <w:br/>
        <w:br/>
        <w:t>ringen kommer att hava för inflytande på kyrkofondens inkomster och utgifter. Det kan icke nu överblickas. Cirka en miljon kronor utöver vad reservanterna beaktat torde dock kyrkofonden få i utgifter.</w:t>
        <w:br/>
        <w:br/>
        <w:t>Vad återigen direkt angår de skattedragande är att märka, att pastoraten måste fortsätta — både enligt avslagsyrkandet, som nyss framställts, och enligt reservationen, som också avstyrkt förslaget — med det orimliga sättet att först debitera ut församlingsavgiften, innan de få begagna boställsavkastningen eller, som termen nu lyder, lägga boställsavkastningen i bottnen. Detta yrkande betyder en fortsatt högre belastning av landsbygden än av storstäderna. Det innebär att landsbygden skall fortfarande finansiera för de stora städerna väsentliga delar av deras prästlönekostnader.</w:t>
        <w:br/>
        <w:br/>
        <w:t>Kyrkofonden kommer, om reservationen följes, att till sitt kapital angripas på ett ännu kraftigare sätt än reservanterna angivit, och det torde bliva mycket svårt att upphöra med denna tappning ur kyrkofonden, sedan den en gång begynt. Det är därför att förutse, att när det gått en tid — jag vågar icke säga hur mycket; det är möjligt att det blir ett tjugutal år — så existerar kyrkofonden icke längre. Och om man sedan skall fortsätta att hava ett kyrkoväsende i landet, blir det att bära kyrkoutgifterna på skattsedlarna helt och hållet.</w:t>
        <w:br/>
        <w:br/>
        <w:t>Herr Olsson i Kullenbergstorp menade till min ohöljda förvåning, att den säkraste placeringen av prästlönemedlen skulle vara att sälja — om jag fattade honom rätt — all kyrkoegendom och lägga pengarna i statsobligationer och hypoteksföreningarnas papper. Tänk, om man gjort något likadant i Tyskland för något tiotal år sedan, med deras kyrkoegendom! Då hade icke de tyska församlingarna i våra dagar behövt någon kassör längre! Ty det hade icke funnits någon behållning att skriva in i boken! Fråga är, om de behövt någon vice ordförande i kyrkorådet längre. Att det över huvud finnes ecklesiastik egendom i Sverige fortfarande, beror, mina herrar, på det enkla faktum att den ecklesiastika jorden bevarats. Hade man exempelvis sålt jorden och köpt aktier och lagt dem i Sala silvergruva, som för våra fäder en gång var det säkraste och mest vinstgivande företag, som de kunde tänka sig, då hade vi stått oss slätt med våra ecklesiastika utgifter i dessa tider. Den hade varit »putzweg»! Hittills har man varit överens om, att värdebeständiga valutor böra användas för både statens och kyrkans egendom. Det är icke skäl att lämna den ståndpunkten.</w:t>
        <w:br/>
        <w:br/>
        <w:t>Vad domänverkets skötsel av kronoskogarna beträffar har jag icke den minsta befogenhet att därom uttala något eget omdöme. Men om man därifrån drager den hastiga slutsatsen, att dess skötsel av kyrkans skogar, eventuellt också jordar, skulle vara enbart att rekommendera, tror jag, att man gått för långt. Man behöver endast hålla sig till domänverkets egna uttalanden. Domänstyrelsen har i sitt utlåtande över 1927 års sakkunnigas förslag framhållit, att domänverket är ett affärsdrivande verk och att det måste därför arbeta med större skogspartier och att det kan rakt icke vara tilltalat av att över- 1aga de 3,000—4,000 parceller med jord och i allmänhet med skog, som prästboställena representera i riket. Så vida jag fattat utlåtandet rätt, måste man förutse, att om de överlämnas till dominverket, skulle flertalet boställen snart nog bliva bortsålda. Och det är icke förvånande alls! Ty mer än hälften av de ecklesiastika skogarna håller högst 50 hektar i produktiv skogsmark. Och det är icke mer än 100 — jag tror t. o. m., att det icke är fullt 100 — skogar, som hava 500 hektar eller mera, under det att kronoparkerna, som domänverket i första hand har intresse för, hava 3,775 hektar produktiv skogsmark i medeltal. Domänverket måste därför bli ett mycket dyrbart förvaltningssystem för prästskogarna. Av Statistisk årsbok kan man inhämta beträffande priästskogarnas förvaltning, att 1925 hade de en inkomst av 4.200,000 kronor, ut-</w:t>
        <w:br/>
        <w:br/>
        <w:t>gifterna voro ungefär 1,900,000 kronor och behållningen ungefär 2,300,000 kronor. 1930 var proportionen ungefär densamma. Inkomsterna voro 3,900,000 kronor alltså i runt tal 6,000,000 kronor — utgifterna voro 2,500,000 kronor ungefär, och behållningen blev 3,500,000 kronor. Hälften av inkomsterna går till administration och omkostnader.</w:t>
        <w:br/>
        <w:br/>
        <w:t>Jag har i första kammaren för någon timme sedan i samma debatt, som där pågår, hänvisat till en utredning, om vilken jag själv anfört, att den är något gammal och att den följaktligen — antar jag — icke är tillämplig precis på dagens situation. Men den kan likväl vara beaktansvärd. Den kom visserligen till, om jag icke tar fel, på anstiftan av kyrkofondskommittén, som upphörde med sin verksamhet 1923. Den var framlagd av lektorn vid skogshögskolan Amilon. Varken han eller jag har lust att på något sätt under diskussionen ingå på domänverkets nit och intresse för sin sak; långt därifrån! Men han bara konstaterar lugnt och sakligt angående åldersfördelningen inom de ecklesiastika skogarna, att den var abnorm, åtminstone då, inom en viss grupp av skogar. Han undersökte bland annat delar av Härnösands och Mellersta Norrlands distrikt, GävleDala distrikt och en del av Bergslagsdistriktet. Han konstaterade, att 28 procent av virkesförrådet var skog under 80 års ålder och över 71 procent skog över 80 års ålder, därav över 37 procent skog över 120 års ålder. Han beräknade, att det skulle behövas en övergångstid av 24 år för att bringa de ecklesiastika skogarna till en normal åldersklassfördelning genom avverkning av överskottet på övermogen skog.</w:t>
        <w:br/>
        <w:br/>
        <w:t>Jag kan icke neka till, att den summa, som Jag fick av herr Olssons i Kullenbergstorp anförande, var: Låt löneboställena gå all världens väg: utbyt dem mot obligationseller aktieinnehav eller låt dem försvinna i en fond; och när denna fått vederbörlig storlek, bruka den till inköp av en eller flera milsvida skogar i Norrland! Men jag tillåter mig säga: Försök sedan visa, vad det lilla skånepastoratet Farhult fått som surrogat för sitt vackra löneboställe! Det blir som att leta efter en knappnål i en myrstack! Det lär knappast kunna gå. Vem vet för övrgt, vilka tekniska och kommersiella omstörtningar som med tiden kunna göra skogsbruket lika oräntabelt som Sala silvergruva nu är? Man vet, vad socknens boställe är värt, när det ligger på sin gamla plats som ett jordbruk, eventuellt i förening med skogsbruk. Men man vet icke, vad socknen har kvar, när bostället blivit bortbytt mot pappersvalutor eller mot en skogslott i fjärran.</w:t>
        <w:br/>
        <w:br/>
        <w:t>Jag har lust att tillägga något för att tilläventyrs hava gjort ifrån mig ordentligt. Jag vill bara säga beträffande organisationsfrågorna, att vad vi vilja bortarbeta genom det nu framlagda förslaget är två missförhållanden 1 organisationen. Det ena är målsmannens avlägsenhet från bostället, vilket är till allmän olägenhet. Målsmannen har ingen föreställning om hur bostället ser ut eller om dess kvalitet. Målsmannen utgöres av domkapitlet, länsstyrelsen, kammarkollegiet i Stockholm eller i sista hand Kungl. Maj:t. Vi vilja hava en målsman på platsen på nära håll. För det andra vilja vi ur organisationen bortarbeta splittringen dels i fråga om förvaltningsmyndighet och kontroll och dels i fråga om fullföljd eller besvär, som i fråga om hus och Jord nu skall gå på en linje och i fråga om skogen på en annan, för att icke nämna, att det finnes ändå flera. Enhetlighet i förvaltning, kontroll, fullföljd och förrättningsförfarande är vad man vill vinna. Jag skall bara giva ett exempel på, hur utskottet verkligen beflitat sig om det. Jag vill med glädje erkänna, att det i detta hänseende förbättrat vad Kungl. Maj:t föreslagit. Det har beflitat sig om, att uppskattningen, värderingen, hushållsplanens uppgörande och arrendevärderingen skall kunna ske allt samtidigt i boställsnämnden. Egentligen blir det fyra sådana värdebestämningar, som kunna ske samtidigt, vilket möjliggör, att man kan väga det ekonomiska över-</w:t>
        <w:br/>
        <w:br/>
        <w:t>skottet och underskottet hos olika förvaltningsobjekt mot varandra och att man kan få en sammanhängande ekonomisk plan för pastoratets hjälpkällor och få prästlönetillgångarna mera bärkraftiga än om man skulle behandla dessa ting på skilda håll.</w:t>
        <w:br/>
        <w:br/>
        <w:t>Någon anmärkte — det vill jag i detta sammanhang observera — att man borde höra domkapitlen om dessa organisationsfrågor. Mina herrar! Domkapitlen hava, såvitt jag förstått, av herrar kritici ansetts såsom fullständigt okunniga i hithörande förvaltningsfrågor. Jag delar icke personligen detta generella omdöme om domkapitlen. Men att kritisera domkapitlen och säga, att dem måste vi lämna ur räkningen, samtidigt med att man påstår, att dem måste man framför allt höra, innan man fattar beslut, det synes mig vara .en mycket kraftig motsägelse.</w:t>
        <w:br/>
        <w:br/>
        <w:t>Det förnämsta målet för utskottet liksom för propositionen är givetvis att åstadkomma besparingar. Jag har redan talat härom och tillåtit mig fram- Hålla, att prästlöneboställena vinna på besparingar i förvaltningen och likaså, att prästskogarnas behållning bör kunna förväntas bliva större än den varit hittills. Jag vill bara tillägga, att till dessa besparingar hör kyrkofondens rationella utnyttjande. Den anhopning av kapital, som skett i kyrkofonden, hör, därom äro vi ense, komma pastoraten till godo.</w:t>
        <w:br/>
        <w:br/>
        <w:t>Ett av syftena med vad utskottet åtgjort har dessutom varit att stärka arrendatorernas ställning. Arrendekontraktet skall enligt utskottets förslag prövas, sedan pastoratet gjort upp förslag därtill. Denna prövning skall ske i boställsnämnden. Detta skall ske i syfte att vid arrendet bevara den optionsberättigade arrendatorn under lämpliga villkor. Meningen med detta är uppenbarligen att skapa kontinuitet i boställets brukning, precis samma idé, som propositionen haft, när propositionen uppställt pastoratets målsmanskap som det bästa för bostället. Pastoratet är en målsman, icke flera, och en, som består genom tiderna. Jag finner för min del, att utskottet fortsatt konsekvent i samma tankelinje som propositionen, när det tagit arrendatorernas ställning under beaktande och låtit arrendekontrakten bliva föremål för granskning i boställsnämnden. Om arrendatorns risker för närvarande, under nuvarande system, behöver jag icke mycket uttala mig. Tyvärr torde det finnas åtskilliga andra, som av erfarenhet känna dem. Han skall förskottera byggnadskostnaderna. Det har haft till resultat, att det mest blivit personer med avsevärda tillgångar, som blivit arrendatorer. Eller också har han fått skuldsätta sig på ett sätt, som tynger hela hans verksamhet. Därtill kunna komma oförutsedda kostnader såsom vattenavledningsoch lantmäterikostnader. Allt detta kräver lång väntan och långa skriverier. Nu föreslås det, att arrendatorerna befrias från nybyggnaderna och att församlingen engagerar en byggnadsentreprenör samt får förskott från kyrkofonden och med boställets avgälder amorterar förskottet som ett långfristigt lån. Arrendatorn får framför allt någon att vända sig till på nära håll.</w:t>
        <w:br/>
        <w:br/>
        <w:t>Jag har velat säga dessa ord om arrendatorernas läge, därför att, som jag framhöll 1 första kammaren, det enligt min mening är en heder för kyrkan 1 på de ecklesiastika lägenheterna trivas och leva under goda villkor.</w:t>
        <w:br/>
        <w:br/>
        <w:t>Till sist vill jag säga, att försäljningen av kyrklig jord, där sådan kan vara till samhällelig nytta, också förefaller mig vara ett mål, värdigt den lagstiftning, med vilken vi nu sysselsätta oss. Jag har därvid givit akt på de olika motiv, som 1927 års kommitté haft för att yrka försäljning, och dem, som propositionen har. 1927 års sakkunniga började så här: »För undvikande av en fortsatt förlustbringande förvaltning av prästlönejorden föreslås 0. s. V.», under det att propositionen börjar med orden »Då samhällelig nytta, såsom uppkomsten av egna hem eller mindre jordbruk, därav främjas». I sak har det</w:t>
        <w:br/>
        <w:br/>
        <w:t>blivit rätt stor överensstämmelse. Dock synes det mig, att propositionen blivit smidigare och berett större möjligheter än 1927 års bestämmelser.</w:t>
        <w:br/>
        <w:br/>
        <w:t>Att församlingarna skulle sakna intresse för försäljningar, då behov kan föreligga, synes mig vara ett egendomligt påstående. Eftersom förslaget gör pastoraten till förvaltare av boställena, bör man försöka att inspirera och stimulera pastoraten till intresse för att genom förvaltningen få den största möjliga avkastning av boställena på det däri liggande kapitalet. Det kan många gånger inträffa, att pastoratet finner, att en försäljning helt eller delvis av bostället är en bättre ekonomisering än det fortsatta brukandet av detsamma skulle bliva. En lång erfarenhet, som för övrigt intygats av 1927 års sakkunniga och alla, som yttrat sig, är också, att församlingarna icke visat sig obenägna att förorda försäljningar utan till och med i det stycket gått längre än de beslutande myndigheterna kunnat följa med. Pastoratets intresse är att kunna få egnahemsinnehavare eller innehavare av smärre jordbruk, överhuvud taget folk, som försörjer sig lyckosamt med sitt arbete, att bosätta sig inom socknen. Det måste givetvis ligga i pastoratets intresse. Lägger man allt detta tillsammans, tror jag, att farhågorna för att församlingarna skulle vara ovilliga att upplåta kyrklig jord till de nämnda ändamålen äro överdrivna.</w:t>
        <w:br/>
        <w:br/>
        <w:t>Ja, herr talman, tre väsentliga syftemål har jag haft för min del, när jag arbetat med denna sak. Jag lämnar fullständigt å sido dem, som mena sig kunna scrutare corda, intränga i mitt innersta och utläsa mörka och lömska avsikter och därpå brygga sin brygd av smädelser. Jag lämnar detta fullständigt åt sitt värde eller ovärde. De syften, som jag haft, hava varit för det första att åstadkomma besparingar till deras förmån, som betala prästlönerna, för det andra att åstadkomma förbättrade villkor för dem, vilka som arrendatorer eller eljest bruka den ecklesiastika jorden och skogen, samt för det tredje att åstadkomma vidgade möjligheter för uppkomsten av egna hem och smärre Jordbruk. Det har varit dessa tre ting: pastoratens, arrendatorernas och den Jordbehövande allmänhetens intressen, som löpt samman och som för mig varit vägledande.</w:t>
        <w:br/>
        <w:br/>
        <w:t>Jag skall till kammarens synnerligen välvilliga uppmärksamhet rekommendera 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1956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