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2061</w:t>
      </w:r>
    </w:p>
    <w:p>
      <w:r>
        <w:rPr>
          <w:b/>
        </w:rPr>
        <w:t xml:space="preserve">Datum: </w:t>
      </w:r>
      <w:r>
        <w:t>1936-04-21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Albert Hermansson (Socialdemokraterna, man)</w:t>
      </w:r>
    </w:p>
    <w:p>
      <w:r>
        <w:rPr>
          <w:b w:val="0"/>
        </w:rPr>
        <w:t>Herr talman! Arbetarskyddslagen innehöll före år 1931 en bestämmelse om att minderåriga arbetare icke fingo användas i industriellt arbete på annan tid av dygnet än mellan kl. 6 f. m. och 7 e. m. Lagen stadgade således då ett direkt förbud mot minderårigas nattarbete överhuvud taget. Man kan ju också säga att lagen således icke heller medgav att ungdomar under 18 år kunde användas i s. k. tvåskiftsarbete.</w:t>
        <w:br/>
        <w:br/>
        <w:t>Genom den revision av lagen, som ägde rum vid 1931 års riksdag, höjdes minimiåldern för minderåriga arbetare inom industrien ifrån 13 till 14 år, men samtidigt därmed blev lagen också ändrad och uppmjukad på det sättet, att den tid av dygnet, då minderårig fick användas i industriellt arbete, utsträcktes med 4 timmar. Det är således nu tillåtet att arbetstiden för minderårig förlägges emellan kl. 5 f. m. och kl. 10 e. m. Dessutom är det tillåtet att ynglingar över 16 år med tillstånd av vederbörande yrkesinspektör användas till nattarbete var tredje vecka.</w:t>
        <w:br/>
        <w:br/>
        <w:t>Genom denna uppmjukning av lagen blev det möjligt för arbetsgivarna att i stor utsträckning utnyttja de minderårigas arbetskraft i s. k. skiftarbete. Det är särskilt arbetsgivarna inom textilindustrien som ha begagnat denna rätt att låta minderåriga arbeta i dubbla skift. Resultatet härav har enligt en undersökning som verkställts av socialstyrelsen blivit den, att antalet minderåriga, sysselsatta i skiftarbete, mer än fördubblats från år 1931 till 1935.</w:t>
        <w:br/>
        <w:br/>
        <w:t xml:space="preserve">Det säger sig självt att minderåriga mera än vuxna äro i behov av en ordentlig nattvila. Ungdomar i sin ömtåligaste ålder kunna icke fara väl av att den ena veckan behöva stiga upp klockan 4 på morgonen för att den andra veckan icke komma i säng förrän vid 12-tiden på natten. Det råder inte heller inom utskottet några delade meningar om att skiftarbetet är oerhört påfrestande och även direkt skadligt för de unga. Och jag skall därför undvika att i någon vidare mån ingå på den rent principiella sidan av saken. Vådorna härvidlag ha nämligen erkänts både av utskottsmajoriteten och reservanterna. Utskottet har således i sin helhet gått med på förslaget att barn under 16 år icke skola få användas 1 industriellt arbete före kl. 6 f. m. och efter kl. 7 på e. m. Den lagändring, som utskottet i sin helhet rekommenderar, innebär givetvis en avsevärd förbättring av arbetsförhållandena för de minderåriga. Förslaget innebär nämligen att ynglingar och </w:t>
      </w:r>
      <w:r>
        <w:rPr>
          <w:b/>
        </w:rPr>
        <w:t>flickor²</w:t>
      </w:r>
      <w:r>
        <w:rPr>
          <w:b w:val="0"/>
        </w:rPr>
        <w:t xml:space="preserve"> under 16 år efter den 1 juli 1936 icke kunna anställas i industriellt arbete annat än under dygnets dagtimmar.</w:t>
        <w:br/>
        <w:br/>
        <w:t>Vad som är alldeles särskilt glädjande i detta fall är att också högerns representanter i utskottet till sist ansett sig kunna biträda utskottsförslaget. Jag förstår att det bakom detta ställningstagande måste ligga en god portion självövervinnelse ifrån högerrepresentanternas sida, i synnerhet då man vet att samtliga arbetsgivarorganisationer, som ha yttrat sig om denna sak, alldeles bestämt avstyrkt varje förbättring, d. v. s. varje inskränkning av de minderårigas arbetstid. Glädjen är så mycket mera ogrumlad, från min sida, som högerledamöterna vid behandlingen av frågan i utskottet föreföllo att vara minst sagt tveksamma om vilken ställning de skulle intaga. Då nu högerns representanter icke ha reserverat sig emot utskottets förslag, vill jag för min del hoppas att deras ställningstagande icke har dikterats av några taktiska skäl, utan att det är deras sociala ansvarskänsla som har tillåtits segra över hänsynen till arbetsgivarnas önskemål.</w:t>
        <w:br/>
        <w:br/>
        <w:t>Vi reservanter ha i likhet med socialministern velat gå ett steg längre än ntskottsmajoriteten. Vår reservation innebär nämligen att förbudet mot nattarbete i regel skall gälla för alla minderåriga men att man, då det anses nödvändigt och lämpligt, skall kunna göra vissa undantag. Dessa undantag skulle</w:t>
        <w:br/>
        <w:br/>
        <w:t>Utskottet motiverar sin uppfattning med att de minderåriga, som icke tilllåtas deltaga i detta skiftarbete, där sådant förekommer inom industrien, skulle ställas utan möjlighet att erhålla sysselsättning, och utskottet befarar också att denna sysslolöshet skulle medföra större vådor för de ungas hälsa än deras deltagande i det ansträngande skiftarbetet. Jag tror för min del att den befarade vådan i detta fall är mera uppkonstruerad än verklig. Utskottsmajoriteten tycks härvidlag föreställa sig att till exempel i en textilfabrik, där det förekommer skiftarbete, alla anställda skulle arbeta i skift. Så illa är det emellertid inte ställt. På de större arbetsplatserna förekommer det att skiftarbete pågår samtidigt med s. k. dagarbete. Jag har gjort mig underrättad om att det inom textilindustrien förekommer att minderåriga sysselsättas i skiftarbete, samtidigt som det finns äldre arbetare som endast arbeta på dagarna, fastän arbetet i båda fallen är av precis samma art.</w:t>
        <w:br/>
        <w:br/>
        <w:t>Majoriteten tycks också ha förbisett, att när de yngre årsklasserna i någon större utsträckning kommit in i förvärvsarbetet, så har detta i de flesta fall medfört en ökad arbetslöshet bland de äldre årsklasserna.</w:t>
        <w:br/>
        <w:br/>
        <w:t>Jag är villig medgiva att det medför stora vådor, om våra 16- och 17-åringar skola tvingas att gå sysslolösa. Men jag vill påstå att det är förenat med ännu större vådor om ungdomen över 18 år tvingas att gå utan arbete och försörjningsmöjligheter. Vi reservanter ha för vår del icke velat medverka till att den allra yngsta arbetskraften skulle uttränga de något äldre årsklasserna ifrån arbetsplatserna, och vi ha därför reserverat oss till förmån för de bestämmelser som finnas intagna i den kungl. propositionen. Jag skall således, herr talman, be att på de skäl jag här i allra största korthet anfört, få yrka bifall till den vid utskottsutlåtandet fogade reservationen.</w:t>
      </w:r>
    </w:p>
    <w:p>
      <w:pPr>
        <w:pStyle w:val="Heading2"/>
      </w:pPr>
      <w:r>
        <w:t>2. Nils Sandström (–, man)</w:t>
      </w:r>
    </w:p>
    <w:p>
      <w:r>
        <w:rPr>
          <w:b w:val="0"/>
        </w:rPr>
        <w:t xml:space="preserve">Herr talman! Det är alldeles riktigt att den borgerliga majoriteten i utskottet har gått med på det kungliga förslaget till en viss gräns. Vi ha accepterat förslaget att 14- och 15-åringar, vare sig de äro av manligt eller </w:t>
      </w:r>
      <w:r>
        <w:rPr>
          <w:b/>
        </w:rPr>
        <w:t>kvinnligt¹</w:t>
      </w:r>
      <w:r>
        <w:rPr>
          <w:b w:val="0"/>
        </w:rPr>
        <w:t xml:space="preserve"> kön, icke skola kunna användas i skiftarbete, vilket blir en följd av att de skola ha nattvila mellan kl. 7 på kvällen och kl. 6 på morgonen.</w:t>
        <w:br/>
        <w:br/>
        <w:t>Detta ha vi gjort, icke så mycket emedan vi tro, att det föreligger någon synnerlig fara för dessa ungdomar i hälsohänseende, ty det förekommer ingenting 1 propositionen som styrker en sådan uppfattning — de yttranden av distriktsläkare eller läkare överhuvud taget som äro anförda, kunna icke påvisa något enda fall, där denna ungdom tagit skada av att ha sysselsatts i sådant arbete — men vi ha i alla fall tänkt oss att då de äro så pass unga, kunde oregelbundenheten i denna skiftgång, då arbetet ena veckan börjar kl. 5 f. m. och den andra veckan börjar på middagen för att då fortsätta till kl. 10 på kvällen, i längden möjligen kunde tänkas ha någon skadlig inverkan. Därför ha vi icke satt oss emot förslaget beträffande 14-, 15-åringar, så mycket mer som det finns en övergångsbestämmelse, enligt vilken de, som redan äro inne i arbetet, även i fortsättningen få användas därtill, varför det således icke sker någon omedelbar rubbning av rådande förhållanden.</w:t>
        <w:br/>
        <w:br/>
        <w:t>Då arbetarskyddslagen senast behandlades, år 1931, var det mycket viälbe-</w:t>
        <w:br/>
        <w:br/>
        <w:t>Så ha vi också en synpunkt, som man ofta vill bortse ifrån, särskilt ifrån den sida som reservanterna i denna fråga representera, nämligen den ekonomiska synpunkten för industrien. I detta fall har man särskilt pekat på textilindustrien, och föregående talare påpekade också att särskilt inom textilindustrien hade använts detta dubbelskiftsystem, varigenom man hade kunnat få in många minderåriga och ungdomar i arbete just vid denna industri. Det förhåller sig nämligen på det sättet, att det icke är utan betydande fördelaktig ekonomisk inverkan för textilindustrien, om den kan använda detta system. Textilindustrien kämpar allt mer och mer med svår konkurrens från utlandet. De farligaste länderna i detta avseende äro Sovjetryssland och Japan, som ha en mycket stark export av textilvaror, tillverkade under betydligt lägre produktionskostnader än här hos oss är möjligt. Men även från England befaras mycket svår konkurrens, sedan den engelska staten beslutat inlösa ett mycket stort antal spindlar, det talas i varje fall om flera miljoner st. Därför är det av ganska stor betydelse om textilindustrien genom användande av denna billigare arbetskraft för det lättare arbete, dessa ungdomar ha att utföra, kan få ifrågavarande arbete utfört för ett billigare pris och på så sätt nedbringa sina driftskostnader. Detta har verkligen en ganska viktig innebörd, och man får enligt mitt förmenande icke alldeles bortse från den synpunkten.</w:t>
        <w:br/>
        <w:br/>
        <w:t xml:space="preserve">Herr talman! Jag tror icke det är så mycket mer att tillägga. Den viktigaste förändringen som utskottet har föreslagit beträffande den kungl. propositionen är att de unga </w:t>
      </w:r>
      <w:r>
        <w:rPr>
          <w:b/>
        </w:rPr>
        <w:t>flickorna²</w:t>
      </w:r>
      <w:r>
        <w:rPr>
          <w:b w:val="0"/>
        </w:rPr>
        <w:t xml:space="preserve"> i 16-, 17-årsåldern skola kunna användas till skiftarbete. Beträffande pojkarna i samma ålder förhåller det sig så, som även herr Hermansson nyss talade om, att de ha tillfälle att genom dispensansökningar få komma in i arbetet, ehuru detta icke är omnämnt i denna paragraf, alltså trots att de i regel äro hänvisade till att ha nattvila emellan kl. 7 e. m—kl. 6. f. m. Då utskottets förslag enligt min åsikt utgör en betydelsefull och synnerligen lämplig förbättring av den kungl. propositionen, ber jag, herr talman, att nu få yrka bifall till utskottets hemställan. Det kan ju hända jag finner anledning att senare återkomma.</w:t>
      </w:r>
    </w:p>
    <w:p>
      <w:pPr>
        <w:pStyle w:val="Heading2"/>
      </w:pPr>
      <w:r>
        <w:t>3. Gustav Möller (Socialdemokraterna, man)</w:t>
      </w:r>
    </w:p>
    <w:p>
      <w:r>
        <w:rPr>
          <w:b w:val="0"/>
        </w:rPr>
        <w:t xml:space="preserve">Jag vill ytterligare understryka vad som förut är sagt. Den enda meningsskiljaktighet som föreligger mellan andra lagutskottets majoritet och den kungl. propositionen rör frågan, huruvida </w:t>
      </w:r>
      <w:r>
        <w:rPr>
          <w:b/>
        </w:rPr>
        <w:t>flickor²</w:t>
      </w:r>
      <w:r>
        <w:rPr>
          <w:b w:val="0"/>
        </w:rPr>
        <w:t xml:space="preserve"> i åldern 16—17 år skola kunna användas i skiftarbete eller icke. Det kungl. förslaget innebär praktiskt taget ingenting annat</w:t>
        <w:br/>
        <w:br/>
        <w:t>Att det har en viss betydelse hur man handlägger ärendet framgår därutav, att det sedan 1931 har skett en utveckling i en riktning, som jag ändå har svårt att tro att man kan finna önskvärd. Det har visat sig att antalet minderåriga som sysselsättas uti skiftarbete, alltså antalet minderåriga som överhuvud taget sysselsättas i industrien, under åren 1932—1935 har sjunkit ifrån närmare 41,000 till 34,600. Men samtidigt med denna sänkning har antalet minderåriga som användas i skiftarbete till sent på kvällarna ökats ifrån 1,759 till 3,840. Det vill med andra ord säga att användandet av minderårig arbetskraft i skiftarbete har gripit ganska snabbt omkring sig, och meningen vore ju nu bara att hejda denna ökning av en socialt mindre önskvärd företeelse. Den väsentliga ökningen kommer på textilindustrien, en ökning från 128 till 1,350. :</w:t>
        <w:br/>
        <w:br/>
        <w:t xml:space="preserve">Nu undrar jag om man verkligen kan säga, att det är önskvärt att </w:t>
      </w:r>
      <w:r>
        <w:rPr>
          <w:b/>
        </w:rPr>
        <w:t>flickorna²</w:t>
      </w:r>
      <w:r>
        <w:rPr>
          <w:b w:val="0"/>
        </w:rPr>
        <w:t xml:space="preserve"> i åldern 16—17 år fortfarande skola användas uti detta arbete. Jag måste säga att när jag lyssnade till herr Sandströms argumentation, så blev jag litet överraskad av svagheten i densamma. Herr Sandström säger först, att det är omkring 3,000 familjer som ha fått ökade inkomster genom att deras barn ha haft tillfälle att gå i skiftarbete. Ja, det är närmare 4,000, för resten, eftersom det är 3,840 stycken som använts därtill. Men om detta inneburit att i samma familj ett par 18-åringar blivit arbetslösa, med andra ord ett par ungdomar som industrien hade fått betala litet bättre än dessa minderåriga som de kunde få — det framhölls ju i slutet av herr Sandströms yttrande — för en billigare penning, så måste det ju betyda att familjernas ekonomi, i den mån de ha en gemensam ekonomi, har försämrats i stället för att ha förbättrats. Nu kan man inte riktigt veta, emedan det icke föreligger någon utredning på den punkten, om det i samma familj finns både minderåriga i åldern 14 upp till 17 år och litet äldre ynglingar och </w:t>
      </w:r>
      <w:r>
        <w:rPr>
          <w:b/>
        </w:rPr>
        <w:t>flickor²</w:t>
      </w:r>
      <w:r>
        <w:rPr>
          <w:b w:val="0"/>
        </w:rPr>
        <w:t>, men detta är i varje fall icke uteslutet, och därför varnar jag bara för den slutsatsen, att de omnämnda 3,000 fallen skulle betyda, att det hade skett en verklig förbättring av familjernas inkomststandard.</w:t>
        <w:br/>
        <w:br/>
        <w:t xml:space="preserve">Jag vill vidare fästa uppmärksamheten på att man icke kan bedöma frågan om ungdomsarbetslösheten uti detta sammanhang. Ynglingar och </w:t>
      </w:r>
      <w:r>
        <w:rPr>
          <w:b/>
        </w:rPr>
        <w:t>flickor²</w:t>
      </w:r>
      <w:r>
        <w:rPr>
          <w:b w:val="0"/>
        </w:rPr>
        <w:t xml:space="preserve"> under 16 år äro icke registrerade i vår arbetslöshetspolitik. De registrerade ungdomarna äro mellan 16 och 17 år, i den mån de anmäla sig, och det torde väl inte vara alltför vanligt i de åldersgrupperna. Vad man emellertid kan konstatera är att det i åldern 16—17 år numera knappast finns någon arbetslöshet i Sverige. Det är just ovanför den gränsen som den egentliga ungdomsarbetslösheten finnes, i den mån arbetslöshetskommissionens siffror äro vittnesgilla. Jag skulle därför snarast vilja säga, att denna möjlighet för industrien att anställa 16-, 17-åringar påverkar ungdomsarbetslösheten i ogynnsam riktning. De som känna till vår arbetsmarknad, känna också till, att det är en mycket vanlig företeelse att personer under 19—20 år få arbete, men att de bli avskedade, när de komma upp till 19—20-årsåldern. Då börja de nämligen bli för dyra. Då skall det tas in yngre personer i stället, ty därigenom får man billigare arbetskraft. Vi få därför en mycket snabbt stigande arbetslöshetskurva, så snart vi passerat 20-årsåldern, men icke förr. I de yngre åldrarna är arbetslösheten i själva verket icke, i varje fall icke numera, så särdeles svår i vårt land.</w:t>
        <w:br/>
        <w:br/>
        <w:t>Det verkliga skälet mot ett bifall till Kungl. Maj:ts förslag, nämligen att det skulle kunna försvaga textilindustriens konkurrenskraft, kom herr Sand-</w:t>
        <w:br/>
        <w:br/>
        <w:t xml:space="preserve">Det är väl en ganska fantastisk föreställning, att man skulle kunna mota den japanska konkurrensen eller konkurrensen från andra länder genom att vidhålla en lagstiftning, som tillåter skiftarbete, d. v. s. delvis nattarbete, för </w:t>
      </w:r>
      <w:r>
        <w:rPr>
          <w:b/>
        </w:rPr>
        <w:t>kvinnor¹</w:t>
      </w:r>
      <w:r>
        <w:rPr>
          <w:b w:val="0"/>
        </w:rPr>
        <w:t xml:space="preserve"> mellan 16 och 17 år. Det var i alla fall den saken, som till slut spelade den avgörande rollen i herr Sandströms argumentation. Vi ha icke föreslagit, att ynglingar i 16-, 17-årsåldrarna skola förbjudas i skiftarbete. Vi ha endast föreslagit dylikt förbud, när det gäller </w:t>
      </w:r>
      <w:r>
        <w:rPr>
          <w:b/>
        </w:rPr>
        <w:t>kvinnorna¹</w:t>
      </w:r>
      <w:r>
        <w:rPr>
          <w:b w:val="0"/>
        </w:rPr>
        <w:t>.</w:t>
        <w:br/>
        <w:br/>
        <w:t xml:space="preserve">Jag har för min del icke av andra lagutskottets skäl övertygats om att det skulle vara ett misstag att genomföra denna reform. J ag vill tvärtom säga, att det vore en ganska naturlig sak, om man drog en gräns på denna punkt mellan pojkar och </w:t>
      </w:r>
      <w:r>
        <w:rPr>
          <w:b/>
        </w:rPr>
        <w:t>flickor²</w:t>
      </w:r>
      <w:r>
        <w:rPr>
          <w:b w:val="0"/>
        </w:rPr>
        <w:t xml:space="preserve">. När man ömmar för dessa </w:t>
      </w:r>
      <w:r>
        <w:rPr>
          <w:b/>
        </w:rPr>
        <w:t>flickors²</w:t>
      </w:r>
      <w:r>
        <w:rPr>
          <w:b w:val="0"/>
        </w:rPr>
        <w:t xml:space="preserve"> inkomster, vill Jag fästa uppmärksamheten på, att det i varje fall är arbetarna själva som skulle drabbas av inkomstminskningen, och de begära förbudet. Textilindustrien får obetydligt ökade kostnader. Det kan i varje fall ej röra sig om mycket pengar överhuvud taget. För övrigt vill man ju på sina håll gå ännu längre och ha förbud mot användande av manliga arbetare upp till 18 år. Det är emellertid ett önskemål, som jag ej ansett mig kunna biträda. Jag anser att man bör vara tillfredsställd med att återföra lagstiftningen till vad som gällde före år 1931. Jag vågar därför hemställa till andra kammaren, om den icke borde följa Kungl. Maj:t i denna sak och bifalla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