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801</w:t>
      </w:r>
    </w:p>
    <w:p>
      <w:r>
        <w:rPr>
          <w:b/>
        </w:rPr>
        <w:t xml:space="preserve">Datum: </w:t>
      </w:r>
      <w:r>
        <w:t>1937-05-19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Jag är inte alldeles säker på, att det är riktigt att begära ordet vid denna sena timma, men eftersom min reservation har varit utsatt för angrepp alldeles särskilt från regeringsbänken, tror jag, att det är rätt mot reservationen, att det åtminstone säges ett par ord. Trots vad som har sagts angående småskollärarinnorna, tror jag, att alla måste medge, att av de folkskollärargrupper, som vi ha, ingen har vunnit i sympati på samma sätt under månadernas gång som just småskollärarinnorna. Det har ifrån alla håll bekräftats eller i varje fall påståtts, att dessa småskollärarinnors lön, under den tid som gått, har varit väl snävt tilltagen, och man har sagt från många håll, att det inte är mer än riktigt, att detta rättas till och rättas till ordentligt. Det är klart, som det har sagts förut från flera håll här i kammaren, att det inte är lätt att säga, vilken den önskvärda lönesättningen är, men alltid har man en liten hjälp vid värdesättningen av en jämförelse med andra grupper av ungefär liknande beskaffenhet. Och även om det bleve på det viset, att man en gång komme att placera folkskollärarinnorna i 17, 16, 15,</w:t>
        <w:br/>
        <w:br/>
        <w:t xml:space="preserve">14 eller 13 lönegraden, så skulle det ändå emellan dessa folkskollärarinnor och småskollärarinnorna finnas ett avstånd, som inte vore berättigat, vare sig på grund av utbildningen eller på grund av arbetets art. Skillnaden mellan småskollärarinnans utbildning i våra dagar och folkskollärarinnans är inte större än att därest småskollärarinnan ginge tvenne seminarieår till, skulle </w:t>
      </w:r>
      <w:r>
        <w:rPr>
          <w:b/>
        </w:rPr>
        <w:t>hon²</w:t>
      </w:r>
      <w:r>
        <w:rPr>
          <w:b w:val="0"/>
        </w:rPr>
        <w:t xml:space="preserve"> vara folkskollärarinnans jämlike. Och denna utbildning kräves av det arbete, som småskollärarinnan har. Det är nämligen inte så i våra dagar som det var förr, att småskollärarinnan sitter och rent mekaniskt lär barnen att läsa, skriva och räkna. </w:t>
      </w:r>
      <w:r>
        <w:rPr>
          <w:b/>
        </w:rPr>
        <w:t>Hennes²</w:t>
      </w:r>
      <w:r>
        <w:rPr>
          <w:b w:val="0"/>
        </w:rPr>
        <w:t xml:space="preserve"> arbete är numera bra mycket mera komplicerat, och det för med sig en ansträngning av själskrafterna, som i det långa loppet tröttar i synnerligen hög grad. :</w:t>
        <w:br/>
        <w:br/>
        <w:t xml:space="preserve">Vad som alldeles särskilt har framhållits såsom ett hinder för att ge småskollärarinnan en något så när hög lönesättning är detta: vad ska de säga, som befinna sig i de närmast lägre lönegraderna? De ska säkerligen allesamman komma och begära att få löneförhöjning. Det är under sådana omständigheter kanske på sin plats, att man tar och visar upp, vilka dessa äro, som skulle råka i uppror. Vi ha i lönegraden B 7 exempelvis: förste vaktmästare och förste portvakt, kanslibiträde, laboratoriebiträde, fodermarsk, eldare, värdebrevbärare, skogvaktare, inkasserare, magasinsföreståndare, stallförman, ladugårdsförman, brevbärareförman, köksföreståndarinna av första klassen, kassörska, </w:t>
      </w:r>
      <w:r>
        <w:rPr>
          <w:b/>
        </w:rPr>
        <w:t>sjuksköterska³</w:t>
      </w:r>
      <w:r>
        <w:rPr>
          <w:b w:val="0"/>
        </w:rPr>
        <w:t xml:space="preserve"> vid tandläkareinstitutet och nu också efter årets beslut vid Karolinska institutet. Detta är några stickprov från B 7. I B 8 ha vi: maskinist av andra klassen, maskinskötare, värmeledningsskötare, montör, överkonstapel, stationsförman, stallförman, vagnförman. I B 9 ha vi kontorister och montörer, i B 10 också maskinister men av första klassen, preparatorer, bokbinderi-, tryckeri-, ledningsoch verkstadsförmän, yrkesmästare av första klassen, verkmästare, trädgårds-, bangårds-, ban-, tåg-, fyr-, mudderoch slussmästare Jämte oldfru.</w:t>
        <w:br/>
        <w:br/>
        <w:t xml:space="preserve">Jag förstår mycket väl, att alla dessa skulle få förespråkare, att människor skulle träda in för deras krav på att få en löneförhöjning, ty det är ju på det sättet, att om man frånser kassörskorna och köksföreståndarinnorna, </w:t>
      </w:r>
      <w:r>
        <w:rPr>
          <w:b/>
        </w:rPr>
        <w:t>sjuksköterskorna³</w:t>
      </w:r>
      <w:r>
        <w:rPr>
          <w:b w:val="0"/>
        </w:rPr>
        <w:t xml:space="preserve"> och oldfrun i livrustkammaren, så ha alla dessa, som befinna sig i B 7, B 8, B 9 och B 10 — eller låt oss stanna vid B 9, där man nu vill plocka in våra småskollärarinnor — en gemensam egenskap: de äro manfolk allesamman. Och vi veta ju, att en karl i alla fall är en karl, det ha vi hört 1 kväll också, och han kan nästan allting, men en </w:t>
      </w:r>
      <w:r>
        <w:rPr>
          <w:b/>
        </w:rPr>
        <w:t>kvinna¹</w:t>
      </w:r>
      <w:r>
        <w:rPr>
          <w:b w:val="0"/>
        </w:rPr>
        <w:t xml:space="preserve">, en småskollärarinna, är ett </w:t>
      </w:r>
      <w:r>
        <w:rPr>
          <w:b/>
        </w:rPr>
        <w:t>fruntimmer²</w:t>
      </w:r>
      <w:r>
        <w:rPr>
          <w:b w:val="0"/>
        </w:rPr>
        <w:t>, och vi veta ju också allesamman, att fruntimren i allmänhet inte kunna så mycket. Detta är den allmänna maskulina uppfattningen, som man naturligtvis har att räkna med. Men om vi se saken allvarligt, rent allvarligt, vad ha dessa egentligen för anledning att klaga? Och med vad rätt ha dessa egentligen att vara avundsjuka, för den händelse småskollärarinnorna skulle komma i en högre löneställning. Ja, hur förträffliga alla dessa biträden och förmän och mästare av olika slag må vara — alla dessa trädgårdsmästare och bangårdsmästare och banoch tågoch fyroch mudderoch slussmästare — så är det i alla fall människor, som huvudsakligast ha lärt av livet det är inte någon dålig lärdom, men den kan också meddelas småskollärarinnan — och som sedan ha plockats fram ur hopen och fått de befattningar de ha. Men det finns ingen möjlighet att jämföra dem med människor, som under åratal målmedvetet utbildat sig, kvalificerat sig för ett yrke, som 1 sin tur också är ett kvalificerat yrke och som inte bemästras av vem som helst.</w:t>
        <w:br/>
        <w:br/>
        <w:t>Det är de allmänna synpunkter, som man kan lägga på denna fråga. Men det finns en annan synpunkt, som för mig är mycket viktigare och som man</w:t>
        <w:br/>
        <w:br/>
        <w:t>Mycket kan sägas ytterligare om detta, men tiden går och det är mera, som skall göras. Jag nöjer mig följaktligen med det nu sagda och hoppas, att det i någon mån skall kunna beveka kammaren att taga en inställning till detta spörsmål, som för kammaren i sig själv skulle vara hedrande. Jag ber därför, herr talman, att få yrka bifall till min reservation på denna punkt.</w:t>
      </w:r>
    </w:p>
    <w:p>
      <w:pPr>
        <w:pStyle w:val="Heading2"/>
      </w:pPr>
      <w:r>
        <w:t>2. John Sanden (Socialdemokraterna, man)</w:t>
      </w:r>
    </w:p>
    <w:p>
      <w:r>
        <w:rPr>
          <w:b w:val="0"/>
        </w:rPr>
        <w:t>Herr talman! Herr statsrådet förklarade i sitt inledningsanförande, att utskottet hade till rimliga proportioner reducerat agitationen omkring den kungl. propositionen. Framför allt skulle detta enligt statsrå-</w:t>
        <w:br/>
        <w:br/>
        <w:t>Vad Handelstidningen här givit uttryck åt är en uppfattning, som har rönt livlig genklang inte minst här i riksdagen. Under motionstiden försäkrades det från de mest skilda håll, att man var beredd att understödja småskollärarinnornas krav på en bättre löneplacering. Vid den kommande voteringen skall det visa sig, hur pass allvarligt menade dessa utfästelser från skilda ledamöter av denna kammare voro.</w:t>
        <w:br/>
        <w:br/>
        <w:t xml:space="preserve">Utskottet har motiverat sin avvisande hållning med en hänvisning till den lönesättning, som beretts vissa andra befattningshavare, t. ex. </w:t>
      </w:r>
      <w:r>
        <w:rPr>
          <w:b/>
        </w:rPr>
        <w:t>sjuksköterskorna³</w:t>
      </w:r>
      <w:r>
        <w:rPr>
          <w:b w:val="0"/>
        </w:rPr>
        <w:t xml:space="preserve">, vilka i bästa fall avlönas enligt lönegraden B 7. Det förefaller åtminstone mig, som om denna motivering vore svag, inte minst därför att den kan användas just på det sätt, som utskottet har använt densamma. Nästa gång kan diskussionen mycket väl gälla </w:t>
      </w:r>
      <w:r>
        <w:rPr>
          <w:b/>
        </w:rPr>
        <w:t>sjuksköterskorna³</w:t>
      </w:r>
      <w:r>
        <w:rPr>
          <w:b w:val="0"/>
        </w:rPr>
        <w:t xml:space="preserve">, och då kan utskottet säga, att småskollärarinnorna få nöja sig med B 7 — endast en mindre del av kåren kommer i bästa fall upp till B 9 —, alltså böra även </w:t>
      </w:r>
      <w:r>
        <w:rPr>
          <w:b/>
        </w:rPr>
        <w:t>sjuksköterskorna³</w:t>
      </w:r>
      <w:r>
        <w:rPr>
          <w:b w:val="0"/>
        </w:rPr>
        <w:t xml:space="preserve"> vara nöjda med B 7. Men det är väl knappast från sådana utgångspunkter, som arbetet bör värdesättas. Skola de dåligt avlönade göras till riktrotar, är det fara värt, att många, som nu ha det relativt hyggligt, få det sämre. Själv har jag i korthet uttryckt den uppfattningen, att det arbete, som utföres av småskolans lärarpersonal, undervärderas. Det är, som förut påpekats, dessa lärarkrafter, som från början taga hand om barnen. De utföra det grundläggande arbetet. I vissa fall få de t. o. m. sköta undervisningen under hela skoltiden, men inte ens då de tjänstgöra som lärare både i småskolan och folkskolan, få de annan lön än som småskollärare. Frågan om kompensation åt dessa lärare skall ju utredas, men jag undrar, om det inte hade varit rimligt, att vi redan nu hade visat vår uppskattning av dem, som utföra ett gott och plikttroget arbete och som under många, många år tidigare ha utfört ett lika plikttroget arbete, fastän deras lön tidigare varit mycket dålig.</w:t>
        <w:br/>
        <w:br/>
        <w:t>Jag finner för övrigt svalget mellan småskollärarna och folkskollärarna alltför stort. En skillnad på 8, 9 lönegrader är varken rimlig eller motiverad. Jag missunnar naturligtvis inte folkskollärarna den lön, som de kunna få. Tvärtom! Men jag finner skäligt, att småskolans lärare få sitt arbete värdesatt efter rimliga principer och alltså komma i åtnjutande av en bättre löneplacering.</w:t>
        <w:br/>
        <w:br/>
        <w:t>Jag ber, herr talman, att få yrka bifall till den av herr Olof Olsson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