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jc w:val="center"/>
        <w:rPr>
          <w:rFonts w:ascii="Merriweather" w:cs="Merriweather" w:eastAsia="Merriweather" w:hAnsi="Merriweather"/>
        </w:rPr>
      </w:pPr>
      <w:bookmarkStart w:colFirst="0" w:colLast="0" w:name="_1laa9e7o8zor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</w:rPr>
        <w:drawing>
          <wp:inline distB="114300" distT="114300" distL="114300" distR="114300">
            <wp:extent cx="3646488" cy="3646488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6488" cy="364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contextualSpacing w:val="0"/>
        <w:jc w:val="center"/>
        <w:rPr>
          <w:rFonts w:ascii="Merriweather" w:cs="Merriweather" w:eastAsia="Merriweather" w:hAnsi="Merriweather"/>
        </w:rPr>
      </w:pPr>
      <w:bookmarkStart w:colFirst="0" w:colLast="0" w:name="_kx9m2quqssmv" w:id="1"/>
      <w:bookmarkEnd w:id="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First steps with Holovibes</w:t>
      </w:r>
    </w:p>
    <w:p w:rsidR="00000000" w:rsidDel="00000000" w:rsidP="00000000" w:rsidRDefault="00000000" w:rsidRPr="00000000" w14:paraId="00000002">
      <w:pPr>
        <w:contextualSpacing w:val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Estimated time : 10 minutes. </w:t>
      </w:r>
    </w:p>
    <w:p w:rsidR="00000000" w:rsidDel="00000000" w:rsidP="00000000" w:rsidRDefault="00000000" w:rsidRPr="00000000" w14:paraId="00000007">
      <w:pPr>
        <w:contextualSpacing w:val="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Learning objectives :</w:t>
      </w:r>
    </w:p>
    <w:p w:rsidR="00000000" w:rsidDel="00000000" w:rsidP="00000000" w:rsidRDefault="00000000" w:rsidRPr="00000000" w14:paraId="00000009">
      <w:pPr>
        <w:contextualSpacing w:val="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Learn how to start the application for the first time.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Learn how to calculate holograms from a movie of interferograms in real-time.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Learn how to adjust the reconstruction parameters.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Learn how to save your movie of reconstructed holograms.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contextualSpacing w:val="0"/>
        <w:rPr>
          <w:rFonts w:ascii="Merriweather" w:cs="Merriweather" w:eastAsia="Merriweather" w:hAnsi="Merriweather"/>
        </w:rPr>
      </w:pPr>
      <w:bookmarkStart w:colFirst="0" w:colLast="0" w:name="_gkxqz9yclz7n" w:id="2"/>
      <w:bookmarkEnd w:id="2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Start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Holovibes.exe</w:t>
      </w:r>
    </w:p>
    <w:p w:rsidR="00000000" w:rsidDel="00000000" w:rsidP="00000000" w:rsidRDefault="00000000" w:rsidRPr="00000000" w14:paraId="0000000F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Holovibes must be started with administrator rights. To do so, right-click on the icon of the application, and select “Run as administrator”.</w:t>
      </w:r>
    </w:p>
    <w:p w:rsidR="00000000" w:rsidDel="00000000" w:rsidP="00000000" w:rsidRDefault="00000000" w:rsidRPr="00000000" w14:paraId="00000010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1395413" cy="1137437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137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Upon first launch, the configuration file “holovibes.ini” will not be present. Close Holovibes and restart; the file will be created.</w:t>
      </w:r>
    </w:p>
    <w:p w:rsidR="00000000" w:rsidDel="00000000" w:rsidP="00000000" w:rsidRDefault="00000000" w:rsidRPr="00000000" w14:paraId="00000012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660400"/>
            <wp:effectExtent b="0" l="0" r="0" t="0"/>
            <wp:docPr id="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When restarted, the console should not display any message.</w:t>
      </w:r>
    </w:p>
    <w:p w:rsidR="00000000" w:rsidDel="00000000" w:rsidP="00000000" w:rsidRDefault="00000000" w:rsidRPr="00000000" w14:paraId="00000014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6350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contextualSpacing w:val="0"/>
        <w:rPr>
          <w:rFonts w:ascii="Merriweather" w:cs="Merriweather" w:eastAsia="Merriweather" w:hAnsi="Merriweather"/>
        </w:rPr>
      </w:pPr>
      <w:bookmarkStart w:colFirst="0" w:colLast="0" w:name="_zbofg6oye71q" w:id="3"/>
      <w:bookmarkEnd w:id="3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Select a data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First, download the interferogram data at this address: </w:t>
      </w:r>
      <w:hyperlink r:id="rId10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4phaseTargetFresnel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 Save it on your computer.</w:t>
      </w:r>
    </w:p>
    <w:p w:rsidR="00000000" w:rsidDel="00000000" w:rsidP="00000000" w:rsidRDefault="00000000" w:rsidRPr="00000000" w14:paraId="00000017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208280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once saved, go back to Holovibes and click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on the browse button “(...)” in the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import tab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</w:p>
    <w:p w:rsidR="00000000" w:rsidDel="00000000" w:rsidP="00000000" w:rsidRDefault="00000000" w:rsidRPr="00000000" w14:paraId="00000019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2933700"/>
            <wp:effectExtent b="0" l="0" r="0" t="0"/>
            <wp:docPr id="1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Choose the downloaded file to use, and click “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Open”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</w:p>
    <w:p w:rsidR="00000000" w:rsidDel="00000000" w:rsidP="00000000" w:rsidRDefault="00000000" w:rsidRPr="00000000" w14:paraId="0000001B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13335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contextualSpacing w:val="0"/>
        <w:rPr>
          <w:rFonts w:ascii="Merriweather" w:cs="Merriweather" w:eastAsia="Merriweather" w:hAnsi="Merriweather"/>
        </w:rPr>
      </w:pPr>
      <w:bookmarkStart w:colFirst="0" w:colLast="0" w:name="_yhm8pohcwe4m" w:id="4"/>
      <w:bookmarkEnd w:id="4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Initialize image format</w:t>
      </w:r>
    </w:p>
    <w:p w:rsidR="00000000" w:rsidDel="00000000" w:rsidP="00000000" w:rsidRDefault="00000000" w:rsidRPr="00000000" w14:paraId="0000001D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Click on “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Title Detect”; the frame parameters of the file (width and height in pixels, bit depth, and endianness) will be displayed and used automatically.</w:t>
      </w:r>
    </w:p>
    <w:p w:rsidR="00000000" w:rsidDel="00000000" w:rsidP="00000000" w:rsidRDefault="00000000" w:rsidRPr="00000000" w14:paraId="0000001E">
      <w:pPr>
        <w:contextualSpacing w:val="0"/>
        <w:rPr>
          <w:rFonts w:ascii="Merriweather" w:cs="Merriweather" w:eastAsia="Merriweather" w:hAnsi="Merriweather"/>
          <w:b w:val="1"/>
          <w:u w:val="single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2933700"/>
            <wp:effectExtent b="0" l="0" r="0" t="0"/>
            <wp:docPr id="1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contextualSpacing w:val="0"/>
        <w:rPr>
          <w:rFonts w:ascii="Merriweather" w:cs="Merriweather" w:eastAsia="Merriweather" w:hAnsi="Merriweather"/>
        </w:rPr>
      </w:pPr>
      <w:bookmarkStart w:colFirst="0" w:colLast="0" w:name="_w9mghq508nqg" w:id="5"/>
      <w:bookmarkEnd w:id="5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Read the data file</w:t>
      </w:r>
    </w:p>
    <w:p w:rsidR="00000000" w:rsidDel="00000000" w:rsidP="00000000" w:rsidRDefault="00000000" w:rsidRPr="00000000" w14:paraId="00000020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Click on “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Import”; A window will display the interferogram.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2908300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 console should display the following messages.</w:t>
      </w:r>
    </w:p>
    <w:p w:rsidR="00000000" w:rsidDel="00000000" w:rsidP="00000000" w:rsidRDefault="00000000" w:rsidRPr="00000000" w14:paraId="00000023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1320800"/>
            <wp:effectExtent b="0" l="0" r="0" t="0"/>
            <wp:docPr id="1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contextualSpacing w:val="0"/>
        <w:rPr>
          <w:rFonts w:ascii="Merriweather" w:cs="Merriweather" w:eastAsia="Merriweather" w:hAnsi="Merriweather"/>
        </w:rPr>
      </w:pPr>
      <w:bookmarkStart w:colFirst="0" w:colLast="0" w:name="_nysrx3g35egx" w:id="6"/>
      <w:bookmarkEnd w:id="6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Adjust hologram rendering settings</w:t>
      </w:r>
    </w:p>
    <w:p w:rsidR="00000000" w:rsidDel="00000000" w:rsidP="00000000" w:rsidRDefault="00000000" w:rsidRPr="00000000" w14:paraId="00000025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Wave propagation and temporal demodulation settings are available in the panel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Image rendering (yellow box).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 order to reconstruct holograms, switch from “Direct” to “Hologram”. Select the reconstruction algorithm: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None: No spatial transform.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1FFT: </w:t>
      </w:r>
      <w:hyperlink r:id="rId17">
        <w:r w:rsidDel="00000000" w:rsidR="00000000" w:rsidRPr="00000000">
          <w:rPr>
            <w:rFonts w:ascii="Merriweather" w:cs="Merriweather" w:eastAsia="Merriweather" w:hAnsi="Merriweather"/>
            <w:u w:val="single"/>
            <w:rtl w:val="0"/>
          </w:rPr>
          <w:t xml:space="preserve">Fresnel diffraction equation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2FFT: </w:t>
      </w:r>
      <w:hyperlink r:id="rId18">
        <w:r w:rsidDel="00000000" w:rsidR="00000000" w:rsidRPr="00000000">
          <w:rPr>
            <w:rFonts w:ascii="Merriweather" w:cs="Merriweather" w:eastAsia="Merriweather" w:hAnsi="Merriweather"/>
            <w:u w:val="single"/>
            <w:rtl w:val="0"/>
          </w:rPr>
          <w:t xml:space="preserve">angular spectrum propagation of the wave field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Set the number of images for temporal demodulation “#img=4”, and “p=1”: to select the second point of a 4-point discrete temporal Fourier transform. Se</w:t>
      </w:r>
      <w:r w:rsidDel="00000000" w:rsidR="00000000" w:rsidRPr="00000000">
        <w:rPr>
          <w:rFonts w:ascii="Cardo" w:cs="Cardo" w:eastAsia="Cardo" w:hAnsi="Cardo"/>
          <w:rtl w:val="0"/>
        </w:rPr>
        <w:t xml:space="preserve">t the radiation wavelength λ to 532 nm (green laser). The wavefield reconstruction distance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z (m) should be set around -0.64 m. With those settings, the target image should be reconstructed and displayed. Click on “Run Autocontrast”, then adjust the lower and upper contrast values (red box).</w:t>
      </w:r>
    </w:p>
    <w:p w:rsidR="00000000" w:rsidDel="00000000" w:rsidP="00000000" w:rsidRDefault="00000000" w:rsidRPr="00000000" w14:paraId="0000002A">
      <w:pPr>
        <w:contextualSpacing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4050" cy="29337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contextualSpacing w:val="0"/>
        <w:rPr>
          <w:rFonts w:ascii="Merriweather" w:cs="Merriweather" w:eastAsia="Merriweather" w:hAnsi="Merriweather"/>
        </w:rPr>
      </w:pPr>
      <w:bookmarkStart w:colFirst="0" w:colLast="0" w:name="_m0i997vwk5ah" w:id="7"/>
      <w:bookmarkEnd w:id="7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Save the reconstructed hologram movie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21000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11" Type="http://schemas.openxmlformats.org/officeDocument/2006/relationships/image" Target="media/image13.jpg"/><Relationship Id="rId10" Type="http://schemas.openxmlformats.org/officeDocument/2006/relationships/hyperlink" Target="https://ftp.espci.fr/incoming/Atlan/holovibes/data/QuickStart/" TargetMode="External"/><Relationship Id="rId21" Type="http://schemas.openxmlformats.org/officeDocument/2006/relationships/image" Target="media/image20.jpg"/><Relationship Id="rId13" Type="http://schemas.openxmlformats.org/officeDocument/2006/relationships/image" Target="media/image18.jpg"/><Relationship Id="rId12" Type="http://schemas.openxmlformats.org/officeDocument/2006/relationships/image" Target="media/image2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15" Type="http://schemas.openxmlformats.org/officeDocument/2006/relationships/image" Target="media/image19.jpg"/><Relationship Id="rId14" Type="http://schemas.openxmlformats.org/officeDocument/2006/relationships/image" Target="media/image26.jpg"/><Relationship Id="rId17" Type="http://schemas.openxmlformats.org/officeDocument/2006/relationships/hyperlink" Target="https://en.wikipedia.org/wiki/Fresnel_diffraction" TargetMode="External"/><Relationship Id="rId16" Type="http://schemas.openxmlformats.org/officeDocument/2006/relationships/image" Target="media/image24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16.png"/><Relationship Id="rId18" Type="http://schemas.openxmlformats.org/officeDocument/2006/relationships/hyperlink" Target="https://en.wikipedia.org/wiki/Angular_spectrum_method" TargetMode="External"/><Relationship Id="rId7" Type="http://schemas.openxmlformats.org/officeDocument/2006/relationships/image" Target="media/image25.png"/><Relationship Id="rId8" Type="http://schemas.openxmlformats.org/officeDocument/2006/relationships/image" Target="media/image2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