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81968" w14:textId="77777777" w:rsidR="00DC0468" w:rsidRDefault="00364E8D">
      <w:pPr>
        <w:widowControl w:val="0"/>
        <w:spacing w:before="365" w:line="313" w:lineRule="auto"/>
        <w:ind w:right="151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434343"/>
          <w:sz w:val="24"/>
          <w:szCs w:val="24"/>
        </w:rPr>
        <w:t xml:space="preserve">En </w:t>
      </w:r>
      <w:r>
        <w:rPr>
          <w:rFonts w:ascii="Open Sans SemiBold" w:eastAsia="Open Sans SemiBold" w:hAnsi="Open Sans SemiBold" w:cs="Open Sans SemiBold"/>
          <w:color w:val="EC183F"/>
          <w:sz w:val="24"/>
          <w:szCs w:val="24"/>
        </w:rPr>
        <w:t xml:space="preserve">formato </w:t>
      </w:r>
      <w:proofErr w:type="gramStart"/>
      <w:r>
        <w:rPr>
          <w:rFonts w:ascii="Open Sans SemiBold" w:eastAsia="Open Sans SemiBold" w:hAnsi="Open Sans SemiBold" w:cs="Open Sans SemiBold"/>
          <w:color w:val="EC183F"/>
          <w:sz w:val="24"/>
          <w:szCs w:val="24"/>
        </w:rPr>
        <w:t>TXT</w:t>
      </w:r>
      <w:r>
        <w:rPr>
          <w:rFonts w:ascii="Open Sans" w:eastAsia="Open Sans" w:hAnsi="Open Sans" w:cs="Open Sans"/>
          <w:color w:val="434343"/>
          <w:sz w:val="24"/>
          <w:szCs w:val="24"/>
        </w:rPr>
        <w:t>,  resolver</w:t>
      </w:r>
      <w:proofErr w:type="gramEnd"/>
      <w:r>
        <w:rPr>
          <w:rFonts w:ascii="Open Sans" w:eastAsia="Open Sans" w:hAnsi="Open Sans" w:cs="Open Sans"/>
          <w:color w:val="434343"/>
          <w:sz w:val="24"/>
          <w:szCs w:val="24"/>
        </w:rPr>
        <w:t xml:space="preserve"> el </w:t>
      </w:r>
      <w:r>
        <w:rPr>
          <w:rFonts w:ascii="Open Sans SemiBold" w:eastAsia="Open Sans SemiBold" w:hAnsi="Open Sans SemiBold" w:cs="Open Sans SemiBold"/>
          <w:color w:val="EC183F"/>
          <w:sz w:val="24"/>
          <w:szCs w:val="24"/>
        </w:rPr>
        <w:t>siguiente cuestionario</w:t>
      </w:r>
      <w:r>
        <w:rPr>
          <w:rFonts w:ascii="Open Sans" w:eastAsia="Open Sans" w:hAnsi="Open Sans" w:cs="Open Sans"/>
          <w:color w:val="434343"/>
          <w:sz w:val="24"/>
          <w:szCs w:val="24"/>
        </w:rPr>
        <w:t>:</w:t>
      </w:r>
      <w:r>
        <w:rPr>
          <w:rFonts w:ascii="Open Sans" w:eastAsia="Open Sans" w:hAnsi="Open Sans" w:cs="Open Sans"/>
          <w:color w:val="434343"/>
          <w:sz w:val="24"/>
          <w:szCs w:val="24"/>
        </w:rPr>
        <w:tab/>
      </w:r>
      <w:r>
        <w:rPr>
          <w:rFonts w:ascii="Open Sans" w:eastAsia="Open Sans" w:hAnsi="Open Sans" w:cs="Open Sans"/>
          <w:color w:val="434343"/>
          <w:sz w:val="24"/>
          <w:szCs w:val="24"/>
        </w:rPr>
        <w:tab/>
      </w:r>
      <w:r>
        <w:rPr>
          <w:rFonts w:ascii="Open Sans" w:eastAsia="Open Sans" w:hAnsi="Open Sans" w:cs="Open Sans"/>
          <w:color w:val="434343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</w:p>
    <w:p w14:paraId="1F13684D" w14:textId="77777777" w:rsidR="00DC0468" w:rsidRDefault="00364E8D">
      <w:pPr>
        <w:pStyle w:val="Subttulo"/>
        <w:widowControl w:val="0"/>
        <w:spacing w:before="324" w:after="0" w:line="293" w:lineRule="auto"/>
        <w:ind w:left="1447" w:right="2324" w:firstLine="2"/>
        <w:rPr>
          <w:rFonts w:ascii="Rajdhani" w:eastAsia="Rajdhani" w:hAnsi="Rajdhani" w:cs="Rajdhani"/>
          <w:b/>
          <w:color w:val="434343"/>
        </w:rPr>
      </w:pPr>
      <w:bookmarkStart w:id="0" w:name="_s2ef6l1o5tkn" w:colFirst="0" w:colLast="0"/>
      <w:bookmarkEnd w:id="0"/>
      <w:r>
        <w:rPr>
          <w:rFonts w:ascii="Rajdhani" w:eastAsia="Rajdhani" w:hAnsi="Rajdhani" w:cs="Rajdhani"/>
          <w:b/>
          <w:color w:val="434343"/>
        </w:rPr>
        <w:t xml:space="preserve">Con toda la mesa de trabajo debatan sobre las siguientes preguntas y contesten en conjunto: </w:t>
      </w:r>
    </w:p>
    <w:p w14:paraId="46950A52" w14:textId="77777777" w:rsidR="00DC0468" w:rsidRDefault="00364E8D">
      <w:pPr>
        <w:widowControl w:val="0"/>
        <w:numPr>
          <w:ilvl w:val="0"/>
          <w:numId w:val="1"/>
        </w:numPr>
        <w:spacing w:before="376" w:line="360" w:lineRule="auto"/>
        <w:ind w:right="1643"/>
        <w:jc w:val="both"/>
        <w:rPr>
          <w:rFonts w:ascii="Open Sans" w:eastAsia="Open Sans" w:hAnsi="Open Sans" w:cs="Open Sans"/>
          <w:color w:val="434343"/>
          <w:sz w:val="24"/>
          <w:szCs w:val="24"/>
        </w:rPr>
      </w:pPr>
      <w:r>
        <w:rPr>
          <w:rFonts w:ascii="Open Sans" w:eastAsia="Open Sans" w:hAnsi="Open Sans" w:cs="Open Sans"/>
          <w:color w:val="434343"/>
          <w:sz w:val="24"/>
          <w:szCs w:val="24"/>
        </w:rPr>
        <w:t xml:space="preserve">¿Por qué un lenguaje de programación sólo puede utilizarse en algunos sistemas operativos y en otros </w:t>
      </w:r>
      <w:proofErr w:type="gramStart"/>
      <w:r>
        <w:rPr>
          <w:rFonts w:ascii="Open Sans" w:eastAsia="Open Sans" w:hAnsi="Open Sans" w:cs="Open Sans"/>
          <w:color w:val="434343"/>
          <w:sz w:val="24"/>
          <w:szCs w:val="24"/>
        </w:rPr>
        <w:t>no?.</w:t>
      </w:r>
      <w:proofErr w:type="gramEnd"/>
      <w:r>
        <w:rPr>
          <w:rFonts w:ascii="Open Sans" w:eastAsia="Open Sans" w:hAnsi="Open Sans" w:cs="Open Sans"/>
          <w:color w:val="434343"/>
          <w:sz w:val="24"/>
          <w:szCs w:val="24"/>
        </w:rPr>
        <w:t xml:space="preserve"> </w:t>
      </w:r>
    </w:p>
    <w:p w14:paraId="5EB9B60B" w14:textId="77777777" w:rsidR="00DC0468" w:rsidRDefault="00364E8D">
      <w:pPr>
        <w:widowControl w:val="0"/>
        <w:spacing w:before="240" w:line="360" w:lineRule="auto"/>
        <w:jc w:val="both"/>
        <w:rPr>
          <w:color w:val="434343"/>
          <w:sz w:val="24"/>
          <w:szCs w:val="24"/>
        </w:rPr>
      </w:pPr>
      <w:r>
        <w:rPr>
          <w:color w:val="434343"/>
          <w:sz w:val="24"/>
          <w:szCs w:val="24"/>
        </w:rPr>
        <w:t>Para que la máquina intérprete distintos lenguajes, las instrucciones tienen que pasar del código que escribimos a un código que la máquina entienda,</w:t>
      </w:r>
      <w:r>
        <w:rPr>
          <w:color w:val="434343"/>
          <w:sz w:val="24"/>
          <w:szCs w:val="24"/>
        </w:rPr>
        <w:t xml:space="preserve"> esa traducción se llama compilación. La compilación toma todo el código fuente y lo transforma en el programa ejecutable escrito en código máquina.</w:t>
      </w:r>
    </w:p>
    <w:p w14:paraId="15899E10" w14:textId="77777777" w:rsidR="00DC0468" w:rsidRDefault="00364E8D">
      <w:pPr>
        <w:widowControl w:val="0"/>
        <w:spacing w:before="240" w:line="360" w:lineRule="auto"/>
        <w:jc w:val="both"/>
        <w:rPr>
          <w:color w:val="434343"/>
          <w:sz w:val="24"/>
          <w:szCs w:val="24"/>
        </w:rPr>
      </w:pPr>
      <w:r>
        <w:rPr>
          <w:color w:val="434343"/>
          <w:sz w:val="24"/>
          <w:szCs w:val="24"/>
        </w:rPr>
        <w:t>El resultado de la compilación, o sea el ejecutable, debería poder ejecutarse correctamente siempre y cuand</w:t>
      </w:r>
      <w:r>
        <w:rPr>
          <w:color w:val="434343"/>
          <w:sz w:val="24"/>
          <w:szCs w:val="24"/>
        </w:rPr>
        <w:t>o la máquina donde se compile sea similar donde se ejecute y esto quiere decir tener una arquitectura de CPU similar y también un sistema operativo similar.</w:t>
      </w:r>
    </w:p>
    <w:p w14:paraId="5B818C06" w14:textId="77777777" w:rsidR="00DC0468" w:rsidRDefault="00364E8D">
      <w:pPr>
        <w:widowControl w:val="0"/>
        <w:spacing w:before="240" w:line="360" w:lineRule="auto"/>
        <w:jc w:val="both"/>
        <w:rPr>
          <w:color w:val="434343"/>
          <w:sz w:val="24"/>
          <w:szCs w:val="24"/>
        </w:rPr>
      </w:pPr>
      <w:r>
        <w:rPr>
          <w:color w:val="434343"/>
          <w:sz w:val="24"/>
          <w:szCs w:val="24"/>
        </w:rPr>
        <w:t>Hay otras dos formas para que los programa sean entendidos y ejecutados por una máquina, independie</w:t>
      </w:r>
      <w:r>
        <w:rPr>
          <w:color w:val="434343"/>
          <w:sz w:val="24"/>
          <w:szCs w:val="24"/>
        </w:rPr>
        <w:t>ntemente de la arquitectura. A una se la conoce como máquinas virtuales y a la otra como intérpretes.</w:t>
      </w:r>
    </w:p>
    <w:p w14:paraId="13E5B593" w14:textId="77777777" w:rsidR="00DC0468" w:rsidRDefault="00DC0468">
      <w:pPr>
        <w:widowControl w:val="0"/>
        <w:spacing w:before="376" w:line="360" w:lineRule="auto"/>
        <w:ind w:left="2160" w:right="1643"/>
        <w:jc w:val="both"/>
        <w:rPr>
          <w:rFonts w:ascii="Open Sans" w:eastAsia="Open Sans" w:hAnsi="Open Sans" w:cs="Open Sans"/>
          <w:color w:val="434343"/>
          <w:sz w:val="24"/>
          <w:szCs w:val="24"/>
        </w:rPr>
      </w:pPr>
    </w:p>
    <w:p w14:paraId="6E737163" w14:textId="77777777" w:rsidR="00DC0468" w:rsidRDefault="00364E8D">
      <w:pPr>
        <w:widowControl w:val="0"/>
        <w:numPr>
          <w:ilvl w:val="0"/>
          <w:numId w:val="1"/>
        </w:numPr>
        <w:spacing w:before="20" w:line="360" w:lineRule="auto"/>
        <w:jc w:val="both"/>
        <w:rPr>
          <w:rFonts w:ascii="Open Sans" w:eastAsia="Open Sans" w:hAnsi="Open Sans" w:cs="Open Sans"/>
          <w:color w:val="434343"/>
          <w:sz w:val="24"/>
          <w:szCs w:val="24"/>
        </w:rPr>
      </w:pPr>
      <w:r>
        <w:rPr>
          <w:rFonts w:ascii="Open Sans" w:eastAsia="Open Sans" w:hAnsi="Open Sans" w:cs="Open Sans"/>
          <w:color w:val="434343"/>
          <w:sz w:val="24"/>
          <w:szCs w:val="24"/>
        </w:rPr>
        <w:t xml:space="preserve">¿Qué tipo de máquina virtual es </w:t>
      </w:r>
      <w:proofErr w:type="spellStart"/>
      <w:proofErr w:type="gramStart"/>
      <w:r>
        <w:rPr>
          <w:rFonts w:ascii="Open Sans" w:eastAsia="Open Sans" w:hAnsi="Open Sans" w:cs="Open Sans"/>
          <w:color w:val="434343"/>
          <w:sz w:val="24"/>
          <w:szCs w:val="24"/>
        </w:rPr>
        <w:t>virtualBox</w:t>
      </w:r>
      <w:proofErr w:type="spellEnd"/>
      <w:r>
        <w:rPr>
          <w:rFonts w:ascii="Open Sans" w:eastAsia="Open Sans" w:hAnsi="Open Sans" w:cs="Open Sans"/>
          <w:color w:val="434343"/>
          <w:sz w:val="24"/>
          <w:szCs w:val="24"/>
        </w:rPr>
        <w:t>?.</w:t>
      </w:r>
      <w:proofErr w:type="gramEnd"/>
      <w:r>
        <w:rPr>
          <w:rFonts w:ascii="Open Sans" w:eastAsia="Open Sans" w:hAnsi="Open Sans" w:cs="Open Sans"/>
          <w:color w:val="434343"/>
          <w:sz w:val="24"/>
          <w:szCs w:val="24"/>
        </w:rPr>
        <w:t xml:space="preserve"> </w:t>
      </w:r>
    </w:p>
    <w:p w14:paraId="5DD1CA84" w14:textId="77777777" w:rsidR="00DC0468" w:rsidRDefault="00364E8D">
      <w:pPr>
        <w:widowControl w:val="0"/>
        <w:spacing w:before="87" w:line="360" w:lineRule="auto"/>
        <w:ind w:left="2160"/>
        <w:jc w:val="both"/>
        <w:rPr>
          <w:color w:val="434343"/>
          <w:sz w:val="24"/>
          <w:szCs w:val="24"/>
        </w:rPr>
      </w:pPr>
      <w:r>
        <w:rPr>
          <w:rFonts w:ascii="Open Sans" w:eastAsia="Open Sans" w:hAnsi="Open Sans" w:cs="Open Sans"/>
          <w:color w:val="434343"/>
          <w:sz w:val="24"/>
          <w:szCs w:val="24"/>
        </w:rPr>
        <w:t xml:space="preserve">Es una aplicación que sirve para hacer máquinas virtuales con instalaciones de sistemas operativos que </w:t>
      </w:r>
      <w:r>
        <w:rPr>
          <w:color w:val="333333"/>
          <w:sz w:val="24"/>
          <w:szCs w:val="24"/>
          <w:highlight w:val="white"/>
        </w:rPr>
        <w:t>va a</w:t>
      </w:r>
      <w:r>
        <w:rPr>
          <w:color w:val="333333"/>
          <w:sz w:val="24"/>
          <w:szCs w:val="24"/>
          <w:highlight w:val="white"/>
        </w:rPr>
        <w:t xml:space="preserve"> permitir instalar otros sistemas operativos o el mismo que ya tienes dentro de tu ordenador</w:t>
      </w:r>
    </w:p>
    <w:p w14:paraId="545304FD" w14:textId="77777777" w:rsidR="00DC0468" w:rsidRDefault="00364E8D">
      <w:pPr>
        <w:widowControl w:val="0"/>
        <w:numPr>
          <w:ilvl w:val="0"/>
          <w:numId w:val="1"/>
        </w:numPr>
        <w:spacing w:before="87" w:line="360" w:lineRule="auto"/>
        <w:jc w:val="both"/>
        <w:rPr>
          <w:rFonts w:ascii="Open Sans" w:eastAsia="Open Sans" w:hAnsi="Open Sans" w:cs="Open Sans"/>
          <w:color w:val="434343"/>
          <w:sz w:val="24"/>
          <w:szCs w:val="24"/>
        </w:rPr>
      </w:pPr>
      <w:r>
        <w:rPr>
          <w:rFonts w:ascii="Open Sans" w:eastAsia="Open Sans" w:hAnsi="Open Sans" w:cs="Open Sans"/>
          <w:color w:val="434343"/>
          <w:sz w:val="24"/>
          <w:szCs w:val="24"/>
        </w:rPr>
        <w:t xml:space="preserve">Si tengo más de una máquina virtual instalada, y una se </w:t>
      </w:r>
      <w:r>
        <w:rPr>
          <w:rFonts w:ascii="Open Sans" w:eastAsia="Open Sans" w:hAnsi="Open Sans" w:cs="Open Sans"/>
          <w:color w:val="434343"/>
          <w:sz w:val="24"/>
          <w:szCs w:val="24"/>
        </w:rPr>
        <w:lastRenderedPageBreak/>
        <w:t>rompe, ¿esto afecta a las demás? ¿por qué?</w:t>
      </w:r>
    </w:p>
    <w:p w14:paraId="0FF3525A" w14:textId="77777777" w:rsidR="00DC0468" w:rsidRDefault="00364E8D">
      <w:pPr>
        <w:widowControl w:val="0"/>
        <w:spacing w:before="87" w:line="360" w:lineRule="auto"/>
        <w:ind w:left="2160"/>
        <w:jc w:val="both"/>
        <w:rPr>
          <w:rFonts w:ascii="Open Sans" w:eastAsia="Open Sans" w:hAnsi="Open Sans" w:cs="Open Sans"/>
          <w:color w:val="434343"/>
          <w:sz w:val="24"/>
          <w:szCs w:val="24"/>
        </w:rPr>
      </w:pPr>
      <w:r>
        <w:rPr>
          <w:rFonts w:ascii="Open Sans" w:eastAsia="Open Sans" w:hAnsi="Open Sans" w:cs="Open Sans"/>
          <w:color w:val="434343"/>
          <w:sz w:val="24"/>
          <w:szCs w:val="24"/>
        </w:rPr>
        <w:t>R/ Las máquinas virtuales de procesos se ejecutan en un mismo se</w:t>
      </w:r>
      <w:r>
        <w:rPr>
          <w:rFonts w:ascii="Open Sans" w:eastAsia="Open Sans" w:hAnsi="Open Sans" w:cs="Open Sans"/>
          <w:color w:val="434343"/>
          <w:sz w:val="24"/>
          <w:szCs w:val="24"/>
        </w:rPr>
        <w:t>rvidor para ejecutar varias instancias de la misma aplicación de forma separada. De ese modo, si una de ellas falla, no afectará al funcionamiento del resto.</w:t>
      </w:r>
    </w:p>
    <w:p w14:paraId="04AB0484" w14:textId="77777777" w:rsidR="00DC0468" w:rsidRDefault="00364E8D">
      <w:pPr>
        <w:widowControl w:val="0"/>
        <w:numPr>
          <w:ilvl w:val="0"/>
          <w:numId w:val="1"/>
        </w:numPr>
        <w:spacing w:before="87" w:line="360" w:lineRule="auto"/>
        <w:ind w:right="1863"/>
        <w:jc w:val="both"/>
        <w:rPr>
          <w:rFonts w:ascii="Open Sans" w:eastAsia="Open Sans" w:hAnsi="Open Sans" w:cs="Open Sans"/>
          <w:color w:val="434343"/>
          <w:sz w:val="24"/>
          <w:szCs w:val="24"/>
        </w:rPr>
      </w:pPr>
      <w:r>
        <w:rPr>
          <w:rFonts w:ascii="Open Sans" w:eastAsia="Open Sans" w:hAnsi="Open Sans" w:cs="Open Sans"/>
          <w:color w:val="434343"/>
          <w:sz w:val="24"/>
          <w:szCs w:val="24"/>
        </w:rPr>
        <w:t>Subir este archivo a la mochila del viajero.</w:t>
      </w:r>
    </w:p>
    <w:p w14:paraId="2FD8E9D0" w14:textId="77777777" w:rsidR="00DC0468" w:rsidRDefault="00364E8D">
      <w:pPr>
        <w:widowControl w:val="0"/>
        <w:spacing w:before="87" w:line="360" w:lineRule="auto"/>
        <w:ind w:left="1417" w:right="1863"/>
        <w:jc w:val="center"/>
        <w:rPr>
          <w:rFonts w:ascii="Open Sans" w:eastAsia="Open Sans" w:hAnsi="Open Sans" w:cs="Open Sans"/>
          <w:color w:val="434343"/>
          <w:sz w:val="24"/>
          <w:szCs w:val="24"/>
          <w:u w:val="single"/>
        </w:rPr>
      </w:pPr>
      <w:r>
        <w:rPr>
          <w:rFonts w:ascii="Open Sans" w:eastAsia="Open Sans" w:hAnsi="Open Sans" w:cs="Open Sans"/>
          <w:color w:val="434343"/>
          <w:sz w:val="24"/>
          <w:szCs w:val="24"/>
        </w:rPr>
        <w:tab/>
      </w:r>
      <w:r>
        <w:rPr>
          <w:rFonts w:ascii="Rajdhani" w:eastAsia="Rajdhani" w:hAnsi="Rajdhani" w:cs="Rajdhani"/>
          <w:b/>
          <w:color w:val="434343"/>
          <w:sz w:val="30"/>
          <w:szCs w:val="30"/>
          <w:u w:val="single"/>
        </w:rPr>
        <w:t xml:space="preserve">Sacar una captura de pantalla de los </w:t>
      </w:r>
      <w:proofErr w:type="spellStart"/>
      <w:r>
        <w:rPr>
          <w:rFonts w:ascii="Rajdhani" w:eastAsia="Rajdhani" w:hAnsi="Rajdhani" w:cs="Rajdhani"/>
          <w:b/>
          <w:color w:val="434343"/>
          <w:sz w:val="30"/>
          <w:szCs w:val="30"/>
          <w:u w:val="single"/>
        </w:rPr>
        <w:t>commits</w:t>
      </w:r>
      <w:proofErr w:type="spellEnd"/>
      <w:r>
        <w:rPr>
          <w:rFonts w:ascii="Rajdhani" w:eastAsia="Rajdhani" w:hAnsi="Rajdhani" w:cs="Rajdhani"/>
          <w:b/>
          <w:color w:val="434343"/>
          <w:sz w:val="30"/>
          <w:szCs w:val="30"/>
          <w:u w:val="single"/>
        </w:rPr>
        <w:t xml:space="preserve"> hechos y el cuestionario resuelto y subirlos a la mochila</w:t>
      </w:r>
    </w:p>
    <w:p w14:paraId="2F8E8A55" w14:textId="77777777" w:rsidR="00DC0468" w:rsidRDefault="00DC0468">
      <w:pPr>
        <w:widowControl w:val="0"/>
        <w:spacing w:before="87" w:line="360" w:lineRule="auto"/>
        <w:ind w:right="1863"/>
        <w:rPr>
          <w:rFonts w:ascii="Open Sans" w:eastAsia="Open Sans" w:hAnsi="Open Sans" w:cs="Open Sans"/>
          <w:color w:val="434343"/>
          <w:sz w:val="24"/>
          <w:szCs w:val="24"/>
        </w:rPr>
      </w:pPr>
    </w:p>
    <w:p w14:paraId="0A5DBA72" w14:textId="77777777" w:rsidR="00DC0468" w:rsidRDefault="00DC0468">
      <w:pPr>
        <w:widowControl w:val="0"/>
        <w:spacing w:before="87" w:line="360" w:lineRule="auto"/>
        <w:ind w:right="1863"/>
        <w:rPr>
          <w:rFonts w:ascii="Open Sans" w:eastAsia="Open Sans" w:hAnsi="Open Sans" w:cs="Open Sans"/>
          <w:color w:val="434343"/>
          <w:sz w:val="24"/>
          <w:szCs w:val="24"/>
        </w:rPr>
      </w:pPr>
    </w:p>
    <w:p w14:paraId="48C6598A" w14:textId="77777777" w:rsidR="00DC0468" w:rsidRDefault="00DC0468">
      <w:pPr>
        <w:widowControl w:val="0"/>
        <w:spacing w:before="87" w:line="360" w:lineRule="auto"/>
        <w:ind w:right="1863"/>
        <w:rPr>
          <w:rFonts w:ascii="Open Sans" w:eastAsia="Open Sans" w:hAnsi="Open Sans" w:cs="Open Sans"/>
          <w:color w:val="434343"/>
          <w:sz w:val="24"/>
          <w:szCs w:val="24"/>
        </w:rPr>
      </w:pPr>
    </w:p>
    <w:p w14:paraId="7C65F0D3" w14:textId="77777777" w:rsidR="00DC0468" w:rsidRDefault="00364E8D">
      <w:pPr>
        <w:widowControl w:val="0"/>
        <w:spacing w:before="87" w:line="360" w:lineRule="auto"/>
        <w:ind w:right="1863"/>
        <w:rPr>
          <w:rFonts w:ascii="Rajdhani" w:eastAsia="Rajdhani" w:hAnsi="Rajdhani" w:cs="Rajdhani"/>
          <w:b/>
          <w:color w:val="434343"/>
          <w:sz w:val="30"/>
          <w:szCs w:val="30"/>
        </w:rPr>
      </w:pPr>
      <w:r>
        <w:rPr>
          <w:rFonts w:ascii="Open Sans" w:eastAsia="Open Sans" w:hAnsi="Open Sans" w:cs="Open Sans"/>
          <w:color w:val="434343"/>
          <w:sz w:val="24"/>
          <w:szCs w:val="24"/>
        </w:rPr>
        <w:tab/>
      </w:r>
      <w:r>
        <w:rPr>
          <w:rFonts w:ascii="Open Sans" w:eastAsia="Open Sans" w:hAnsi="Open Sans" w:cs="Open Sans"/>
          <w:color w:val="434343"/>
          <w:sz w:val="24"/>
          <w:szCs w:val="24"/>
        </w:rPr>
        <w:tab/>
      </w:r>
      <w:r>
        <w:rPr>
          <w:rFonts w:ascii="Rajdhani" w:eastAsia="Rajdhani" w:hAnsi="Rajdhani" w:cs="Rajdhani"/>
          <w:b/>
          <w:color w:val="434343"/>
          <w:sz w:val="30"/>
          <w:szCs w:val="30"/>
        </w:rPr>
        <w:t xml:space="preserve">Opcional: </w:t>
      </w:r>
    </w:p>
    <w:p w14:paraId="6DD4CBDB" w14:textId="77777777" w:rsidR="00DC0468" w:rsidRDefault="00364E8D">
      <w:pPr>
        <w:widowControl w:val="0"/>
        <w:numPr>
          <w:ilvl w:val="0"/>
          <w:numId w:val="1"/>
        </w:numPr>
        <w:spacing w:before="376" w:line="360" w:lineRule="auto"/>
        <w:ind w:right="1643"/>
        <w:rPr>
          <w:rFonts w:ascii="Open Sans" w:eastAsia="Open Sans" w:hAnsi="Open Sans" w:cs="Open Sans"/>
          <w:color w:val="434343"/>
          <w:sz w:val="24"/>
          <w:szCs w:val="24"/>
        </w:rPr>
      </w:pPr>
      <w:r>
        <w:rPr>
          <w:rFonts w:ascii="Open Sans" w:eastAsia="Open Sans" w:hAnsi="Open Sans" w:cs="Open Sans"/>
          <w:color w:val="434343"/>
          <w:sz w:val="24"/>
          <w:szCs w:val="24"/>
        </w:rPr>
        <w:t xml:space="preserve">Clonar la mochila del viajero personal dentro de la Máquina virtual y subir el archivo de la ejercitación desde la misma. </w:t>
      </w:r>
      <w:r>
        <w:rPr>
          <w:rFonts w:ascii="Open Sans" w:eastAsia="Open Sans" w:hAnsi="Open Sans" w:cs="Open Sans"/>
          <w:b/>
          <w:color w:val="434343"/>
          <w:sz w:val="24"/>
          <w:szCs w:val="24"/>
        </w:rPr>
        <w:t xml:space="preserve"> </w:t>
      </w:r>
    </w:p>
    <w:p w14:paraId="179D7E7B" w14:textId="77777777" w:rsidR="00DC0468" w:rsidRDefault="00364E8D">
      <w:pPr>
        <w:widowControl w:val="0"/>
        <w:numPr>
          <w:ilvl w:val="0"/>
          <w:numId w:val="1"/>
        </w:numPr>
        <w:spacing w:line="360" w:lineRule="auto"/>
        <w:ind w:right="1863"/>
        <w:rPr>
          <w:rFonts w:ascii="Open Sans" w:eastAsia="Open Sans" w:hAnsi="Open Sans" w:cs="Open Sans"/>
          <w:b/>
          <w:color w:val="434343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Para crear el TXT debemos usar el comando</w:t>
      </w:r>
      <w:r>
        <w:rPr>
          <w:rFonts w:ascii="Open Sans SemiBold" w:eastAsia="Open Sans SemiBold" w:hAnsi="Open Sans SemiBold" w:cs="Open Sans SemiBold"/>
          <w:color w:val="EC183F"/>
          <w:sz w:val="24"/>
          <w:szCs w:val="24"/>
        </w:rPr>
        <w:t xml:space="preserve"> </w:t>
      </w:r>
      <w:proofErr w:type="spellStart"/>
      <w:r>
        <w:rPr>
          <w:rFonts w:ascii="Open Sans SemiBold" w:eastAsia="Open Sans SemiBold" w:hAnsi="Open Sans SemiBold" w:cs="Open Sans SemiBold"/>
          <w:color w:val="EC183F"/>
          <w:sz w:val="24"/>
          <w:szCs w:val="24"/>
        </w:rPr>
        <w:t>touch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r>
        <w:rPr>
          <w:rFonts w:ascii="Open Sans" w:eastAsia="Open Sans" w:hAnsi="Open Sans" w:cs="Open Sans"/>
          <w:sz w:val="24"/>
          <w:szCs w:val="24"/>
        </w:rPr>
        <w:t xml:space="preserve">y luego modificarlo a través de </w:t>
      </w:r>
      <w:r>
        <w:rPr>
          <w:rFonts w:ascii="Open Sans SemiBold" w:eastAsia="Open Sans SemiBold" w:hAnsi="Open Sans SemiBold" w:cs="Open Sans SemiBold"/>
          <w:color w:val="EC183F"/>
          <w:sz w:val="24"/>
          <w:szCs w:val="24"/>
        </w:rPr>
        <w:t>GNU Nano</w:t>
      </w:r>
      <w:r>
        <w:rPr>
          <w:rFonts w:ascii="Open Sans" w:eastAsia="Open Sans" w:hAnsi="Open Sans" w:cs="Open Sans"/>
          <w:sz w:val="24"/>
          <w:szCs w:val="24"/>
        </w:rPr>
        <w:t>.</w:t>
      </w:r>
    </w:p>
    <w:p w14:paraId="1009FA25" w14:textId="77777777" w:rsidR="00DC0468" w:rsidRDefault="00364E8D">
      <w:pPr>
        <w:widowControl w:val="0"/>
        <w:numPr>
          <w:ilvl w:val="0"/>
          <w:numId w:val="1"/>
        </w:numPr>
        <w:spacing w:line="360" w:lineRule="auto"/>
        <w:ind w:right="1643"/>
        <w:rPr>
          <w:rFonts w:ascii="Open Sans" w:eastAsia="Open Sans" w:hAnsi="Open Sans" w:cs="Open Sans"/>
          <w:color w:val="434343"/>
          <w:sz w:val="24"/>
          <w:szCs w:val="24"/>
        </w:rPr>
      </w:pPr>
      <w:r>
        <w:rPr>
          <w:rFonts w:ascii="Open Sans" w:eastAsia="Open Sans" w:hAnsi="Open Sans" w:cs="Open Sans"/>
          <w:b/>
          <w:color w:val="434343"/>
          <w:sz w:val="24"/>
          <w:szCs w:val="24"/>
        </w:rPr>
        <w:t>EN CASO DE NECESITAR TOKEN PARA HACER PUSH</w:t>
      </w:r>
      <w:r>
        <w:rPr>
          <w:rFonts w:ascii="Open Sans" w:eastAsia="Open Sans" w:hAnsi="Open Sans" w:cs="Open Sans"/>
          <w:b/>
          <w:color w:val="434343"/>
          <w:sz w:val="24"/>
          <w:szCs w:val="24"/>
        </w:rPr>
        <w:t xml:space="preserve">, SOLO PUEDE SER COLOCADO COPIANDO LETRA POR LETRA </w:t>
      </w:r>
      <w:proofErr w:type="gramStart"/>
      <w:r>
        <w:rPr>
          <w:rFonts w:ascii="Open Sans" w:eastAsia="Open Sans" w:hAnsi="Open Sans" w:cs="Open Sans"/>
          <w:b/>
          <w:color w:val="434343"/>
          <w:sz w:val="24"/>
          <w:szCs w:val="24"/>
        </w:rPr>
        <w:t>DEL MISMO</w:t>
      </w:r>
      <w:proofErr w:type="gramEnd"/>
    </w:p>
    <w:p w14:paraId="69CE1F87" w14:textId="77777777" w:rsidR="00DC0468" w:rsidRDefault="00DC0468"/>
    <w:p w14:paraId="239C5FD4" w14:textId="77777777" w:rsidR="00DC0468" w:rsidRDefault="00DC0468"/>
    <w:p w14:paraId="4114FD11" w14:textId="77777777" w:rsidR="00DC0468" w:rsidRDefault="00364E8D">
      <w:r>
        <w:rPr>
          <w:noProof/>
        </w:rPr>
        <w:lastRenderedPageBreak/>
        <w:drawing>
          <wp:inline distT="114300" distB="114300" distL="114300" distR="114300" wp14:anchorId="6480CDB0" wp14:editId="3C5FBACB">
            <wp:extent cx="5731200" cy="13208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2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3D3FBA" w14:textId="77777777" w:rsidR="00DC0468" w:rsidRDefault="00364E8D">
      <w:r>
        <w:rPr>
          <w:noProof/>
        </w:rPr>
        <w:drawing>
          <wp:inline distT="114300" distB="114300" distL="114300" distR="114300" wp14:anchorId="3F8DE021" wp14:editId="40DC186C">
            <wp:extent cx="5731200" cy="19304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3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C2B883" w14:textId="77777777" w:rsidR="00DC0468" w:rsidRDefault="00364E8D">
      <w:r>
        <w:rPr>
          <w:noProof/>
        </w:rPr>
        <w:drawing>
          <wp:inline distT="114300" distB="114300" distL="114300" distR="114300" wp14:anchorId="56A1B72F" wp14:editId="14FD58A6">
            <wp:extent cx="5731200" cy="21209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2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2D2951" w14:textId="77777777" w:rsidR="00DC0468" w:rsidRDefault="00364E8D">
      <w:r>
        <w:rPr>
          <w:noProof/>
        </w:rPr>
        <w:drawing>
          <wp:inline distT="114300" distB="114300" distL="114300" distR="114300" wp14:anchorId="563E9239" wp14:editId="397C7E35">
            <wp:extent cx="5114925" cy="5429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42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96FD50" w14:textId="77777777" w:rsidR="00DC0468" w:rsidRDefault="00DC0468"/>
    <w:sectPr w:rsidR="00DC046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Rajdhani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A1DAC"/>
    <w:multiLevelType w:val="multilevel"/>
    <w:tmpl w:val="13D881A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468"/>
    <w:rsid w:val="00364E8D"/>
    <w:rsid w:val="00DC0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527F3"/>
  <w15:docId w15:val="{26ED9CCB-0758-4C09-8DB3-DBA00F77B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320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Melisa Saldarriaga Castrillón</dc:creator>
  <cp:lastModifiedBy>Melisa Saldarriaga Castrillón</cp:lastModifiedBy>
  <cp:revision>2</cp:revision>
  <dcterms:created xsi:type="dcterms:W3CDTF">2021-11-19T18:48:00Z</dcterms:created>
  <dcterms:modified xsi:type="dcterms:W3CDTF">2021-11-19T18:48:00Z</dcterms:modified>
</cp:coreProperties>
</file>