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 1: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Deisy Garzón León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Alegria Caceres Tomas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Marcela Ramírez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Stephania Martheyn Berbesi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Brenda Bueno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Laura Daniela Peralta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Melisa Saldarriaga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 Indira Valentina Réquiz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Actividad: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esto cada mesa de trabajo deberá investigar qué puerto —o puertos— utilizan las siguientes aplicaciones. Además, deberán agregar tres aplicaciones más. 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542925</wp:posOffset>
            </wp:positionH>
            <wp:positionV relativeFrom="paragraph">
              <wp:posOffset>157897</wp:posOffset>
            </wp:positionV>
            <wp:extent cx="1504950" cy="1114425"/>
            <wp:effectExtent b="0" l="0" r="0" t="0"/>
            <wp:wrapSquare wrapText="bothSides" distB="114300" distT="114300" distL="114300" distR="11430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1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Puertos de Zoom: 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TCP: </w:t>
      </w:r>
      <w:r w:rsidDel="00000000" w:rsidR="00000000" w:rsidRPr="00000000">
        <w:rPr>
          <w:sz w:val="24"/>
          <w:szCs w:val="24"/>
          <w:rtl w:val="0"/>
        </w:rPr>
        <w:t xml:space="preserve">443, 8801, 8802, 80 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UDP: 3478, 3479, 8801, 8802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203788</wp:posOffset>
            </wp:positionV>
            <wp:extent cx="1323975" cy="1028700"/>
            <wp:effectExtent b="0" l="0" r="0" t="0"/>
            <wp:wrapSquare wrapText="bothSides" distB="114300" distT="114300" distL="114300" distR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Puertos de Discord: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TCP: 443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203788</wp:posOffset>
            </wp:positionV>
            <wp:extent cx="1447800" cy="1066800"/>
            <wp:effectExtent b="0" l="0" r="0" t="0"/>
            <wp:wrapSquare wrapText="bothSides" distB="114300" distT="114300" distL="114300" distR="11430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Puertos de Google Meet: 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UDP y TCP 443.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14450" cy="108585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Puertos de Whatsapp: 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TCP: 5222, 5223, 5228 y 524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UDP: 3478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619250" cy="10668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Puertos de MySQL: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TCP: 3306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419225" cy="847725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Puertos de git: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TCP: 9418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52550" cy="10763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Puertos de SSL: 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443 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 80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28750" cy="109537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Puertos de HTTP: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Puerto: 80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114425" cy="10953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Puertos de Máquina virtual: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Ports 22, 443, 3389, 18083, 49152-65534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114425" cy="11334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Puertos de VPN: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TCP: 1723, 1701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UDP: 500, 1500, 1194, </w:t>
      </w:r>
      <w:r w:rsidDel="00000000" w:rsidR="00000000" w:rsidRPr="00000000">
        <w:rPr>
          <w:rtl w:val="0"/>
        </w:rPr>
        <w:t xml:space="preserve">51820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43025" cy="1019175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Puertos de Outlook: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Puerto: 587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095375" cy="101917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Puertos de FTP: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TCP: 21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UDP: 20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139112</wp:posOffset>
            </wp:positionV>
            <wp:extent cx="1362075" cy="1228725"/>
            <wp:effectExtent b="0" l="0" r="0" t="0"/>
            <wp:wrapSquare wrapText="bothSides" distB="114300" distT="114300" distL="114300" distR="1143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Puertos de Word: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HTTP  80  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HTTPS 443</w:t>
      </w:r>
    </w:p>
    <w:p w:rsidR="00000000" w:rsidDel="00000000" w:rsidP="00000000" w:rsidRDefault="00000000" w:rsidRPr="00000000" w14:paraId="0000006C">
      <w:pPr>
        <w:ind w:left="0" w:firstLine="0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14475" cy="8858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Puertos de Skype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443/TCP.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3478-3481/UDP.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50000-60000/UDP.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114425" cy="119062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Puertos de Epic Game: 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80, 433, 443, 3478, 3479, 5060, 5062, 5222, 6250, y 12000-65000.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95425" cy="1133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Puertos de FIFA21: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TCP: 1935, 3478-3480, 3659, 10000-10099, 42127. 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UDP: 3074, 3478-3479, 3659, 6000.</w:t>
      </w:r>
    </w:p>
    <w:p w:rsidR="00000000" w:rsidDel="00000000" w:rsidP="00000000" w:rsidRDefault="00000000" w:rsidRPr="00000000" w14:paraId="0000007E">
      <w:pPr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190625" cy="11334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Puertos de Spotify: </w:t>
      </w:r>
    </w:p>
    <w:p w:rsidR="00000000" w:rsidDel="00000000" w:rsidP="00000000" w:rsidRDefault="00000000" w:rsidRPr="00000000" w14:paraId="0000008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 80, 443</w:t>
      </w:r>
    </w:p>
    <w:p w:rsidR="00000000" w:rsidDel="00000000" w:rsidP="00000000" w:rsidRDefault="00000000" w:rsidRPr="00000000" w14:paraId="0000008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TCP: 445, 3445, 4070.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57325" cy="1038225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Puertos de Teamviewer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Puerto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TCP: </w:t>
      </w:r>
      <w:r w:rsidDel="00000000" w:rsidR="00000000" w:rsidRPr="00000000">
        <w:rPr>
          <w:rtl w:val="0"/>
        </w:rPr>
        <w:t xml:space="preserve">5938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38275" cy="105727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Netflix</w:t>
      </w:r>
      <w:r w:rsidDel="00000000" w:rsidR="00000000" w:rsidRPr="00000000">
        <w:rPr>
          <w:rtl w:val="0"/>
        </w:rPr>
        <w:t xml:space="preserve"> - puertos: 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HTTP: 443, 80.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ind w:left="1440" w:hanging="360"/>
        <w:rPr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82829"/>
          <w:sz w:val="23"/>
          <w:szCs w:val="23"/>
          <w:highlight w:val="white"/>
          <w:rtl w:val="0"/>
        </w:rPr>
        <w:t xml:space="preserve">TCP/UDP: </w:t>
      </w:r>
      <w:r w:rsidDel="00000000" w:rsidR="00000000" w:rsidRPr="00000000">
        <w:rPr>
          <w:color w:val="282829"/>
          <w:sz w:val="23"/>
          <w:szCs w:val="23"/>
          <w:highlight w:val="white"/>
          <w:rtl w:val="0"/>
        </w:rPr>
        <w:t xml:space="preserve">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055327" cy="1055327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27" cy="1055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Snapchat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1440" w:hanging="360"/>
        <w:rPr>
          <w:color w:val="282829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282829"/>
          <w:sz w:val="25"/>
          <w:szCs w:val="25"/>
          <w:highlight w:val="white"/>
          <w:rtl w:val="0"/>
        </w:rPr>
        <w:t xml:space="preserve">TCP </w:t>
      </w:r>
      <w:r w:rsidDel="00000000" w:rsidR="00000000" w:rsidRPr="00000000">
        <w:rPr>
          <w:b w:val="1"/>
          <w:color w:val="282829"/>
          <w:sz w:val="25"/>
          <w:szCs w:val="25"/>
          <w:highlight w:val="white"/>
          <w:rtl w:val="0"/>
        </w:rPr>
        <w:t xml:space="preserve">: </w:t>
      </w:r>
      <w:r w:rsidDel="00000000" w:rsidR="00000000" w:rsidRPr="00000000">
        <w:rPr>
          <w:color w:val="282829"/>
          <w:sz w:val="25"/>
          <w:szCs w:val="25"/>
          <w:highlight w:val="white"/>
          <w:rtl w:val="0"/>
        </w:rPr>
        <w:t xml:space="preserve">221</w:t>
      </w:r>
    </w:p>
    <w:p w:rsidR="00000000" w:rsidDel="00000000" w:rsidP="00000000" w:rsidRDefault="00000000" w:rsidRPr="00000000" w14:paraId="00000093">
      <w:pPr>
        <w:ind w:left="720" w:firstLine="0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color w:val="4d5156"/>
          <w:highlight w:val="white"/>
        </w:rPr>
      </w:pPr>
      <w:r w:rsidDel="00000000" w:rsidR="00000000" w:rsidRPr="00000000">
        <w:rPr>
          <w:color w:val="4d5156"/>
          <w:highlight w:val="white"/>
        </w:rPr>
        <w:drawing>
          <wp:inline distB="114300" distT="114300" distL="114300" distR="114300">
            <wp:extent cx="964323" cy="964323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323" cy="964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b w:val="1"/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twitch 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puerto e</w:t>
      </w:r>
      <w:r w:rsidDel="00000000" w:rsidR="00000000" w:rsidRPr="00000000">
        <w:rPr>
          <w:color w:val="202124"/>
          <w:highlight w:val="white"/>
          <w:rtl w:val="0"/>
        </w:rPr>
        <w:t xml:space="preserve">s el 1935</w:t>
      </w:r>
    </w:p>
    <w:p w:rsidR="00000000" w:rsidDel="00000000" w:rsidP="00000000" w:rsidRDefault="00000000" w:rsidRPr="00000000" w14:paraId="0000009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            </w:t>
      </w:r>
      <w:r w:rsidDel="00000000" w:rsidR="00000000" w:rsidRPr="00000000">
        <w:rPr>
          <w:color w:val="4d5156"/>
          <w:sz w:val="21"/>
          <w:szCs w:val="21"/>
          <w:highlight w:val="white"/>
        </w:rPr>
        <w:drawing>
          <wp:inline distB="114300" distT="114300" distL="114300" distR="114300">
            <wp:extent cx="867931" cy="867931"/>
            <wp:effectExtent b="0" l="0" r="0" t="0"/>
            <wp:docPr id="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7931" cy="867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>
          <w:b w:val="1"/>
          <w:color w:val="2828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82829"/>
          <w:sz w:val="23"/>
          <w:szCs w:val="23"/>
          <w:highlight w:val="white"/>
          <w:rtl w:val="0"/>
        </w:rPr>
        <w:t xml:space="preserve">TikTok</w:t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ind w:left="144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color w:val="4d5156"/>
          <w:sz w:val="23"/>
          <w:szCs w:val="23"/>
          <w:highlight w:val="white"/>
          <w:rtl w:val="0"/>
        </w:rPr>
        <w:t xml:space="preserve">puerto 177 </w:t>
      </w:r>
      <w:r w:rsidDel="00000000" w:rsidR="00000000" w:rsidRPr="00000000">
        <w:rPr>
          <w:b w:val="1"/>
          <w:color w:val="3c3c3c"/>
          <w:sz w:val="21"/>
          <w:szCs w:val="21"/>
          <w:highlight w:val="white"/>
          <w:rtl w:val="0"/>
        </w:rPr>
        <w:t xml:space="preserve">X Display Manager</w:t>
      </w: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6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c3c3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ind w:left="0" w:firstLine="0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828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image" Target="media/image2.png"/><Relationship Id="rId24" Type="http://schemas.openxmlformats.org/officeDocument/2006/relationships/image" Target="media/image17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6.png"/><Relationship Id="rId25" Type="http://schemas.openxmlformats.org/officeDocument/2006/relationships/image" Target="media/image19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8.png"/><Relationship Id="rId8" Type="http://schemas.openxmlformats.org/officeDocument/2006/relationships/image" Target="media/image3.png"/><Relationship Id="rId11" Type="http://schemas.openxmlformats.org/officeDocument/2006/relationships/image" Target="media/image20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13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21.png"/><Relationship Id="rId19" Type="http://schemas.openxmlformats.org/officeDocument/2006/relationships/image" Target="media/image1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