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¿Que es un usuario root en Linux?</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¿Por qué ubuntu no me deja establecer la contraseña durante la instalación?</w:t>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¿Cuáles son los procesos típicos de Linux?</w:t>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¿Cómo identificarlos?</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R.1: </w:t>
      </w:r>
      <w:r w:rsidDel="00000000" w:rsidR="00000000" w:rsidRPr="00000000">
        <w:rPr>
          <w:rFonts w:ascii="League Spartan Medium" w:cs="League Spartan Medium" w:eastAsia="League Spartan Medium" w:hAnsi="League Spartan Medium"/>
          <w:sz w:val="26"/>
          <w:szCs w:val="26"/>
          <w:rtl w:val="0"/>
        </w:rPr>
        <w:t xml:space="preserve">En Linux el usuario root es aquel que tiene todos los permisos en el sistema operativo, es el súper administrador. Puede acceder a cualquier archivo y también ejecutar cualquier comando.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R.2: No encontré información acerca de eso, solo ésto: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R.3: No encontré información acerca de eso, solo ésto: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Un proceso en linux es una serie de instrucciones que vienen de un programa que está en ejecución. Un proceso puede crear a su vez otros procesos (procesos padre-hijos).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El terminal o consola es un proceso, ya que se trata de un programa que ejecutamos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R.4: El  comando  ps  proporciona  información  sobre  los  procesos  que  se  están  ejecutando  en  el sistema.  Si  escribimos  en  el  terminal  “ps”,  obtendremos  como  salida  un  listado  de  los procesos lanzados con el usuario actual que aún se están ejecutando.</w:t>
      </w:r>
      <w:r w:rsidDel="00000000" w:rsidR="00000000" w:rsidRPr="00000000">
        <w:rPr>
          <w:rtl w:val="0"/>
        </w:rPr>
      </w:r>
    </w:p>
    <w:p w:rsidR="00000000" w:rsidDel="00000000" w:rsidP="00000000" w:rsidRDefault="00000000" w:rsidRPr="00000000" w14:paraId="00000013">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ague Spartan Medium">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agueSpartanMedium-regular.ttf"/><Relationship Id="rId2" Type="http://schemas.openxmlformats.org/officeDocument/2006/relationships/font" Target="fonts/LeagueSpartanMedium-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