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Entrega 5 – Introducción a la informática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IP publica sin VPN: 179.26.7.58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IP publica con VPN: 77.111.246.40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¿Las ip públicas son las mismas? ¿por qué?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</w:t>
      </w:r>
      <w:r>
        <w:rPr/>
        <w:t>Las IP son diferentes porque sin la VPN se toma la IP de nuestro router y con la VPN activada se obtiene la IP publica del servidor al cual nos estamos conectando.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Sin utilizar la VPN puedes ver el siguiente video? Ahora activala e intenta verlo, ¿que es lo que sucedió?¿Por qué?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-Al activar la VPN se puede visualizar el video porque estamos simulando estar en otro pais.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¿Las velocidades en los test son diferentes? ¿Por qué crees que sucede esto?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</w:t>
      </w:r>
      <w:r>
        <w:rPr/>
        <w:t>Porque se nos selecciona un servidor ubicado en una región lejos de la nuestra, por lo tanto la velocidad de conexión se vuelve lenta.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¿Que significa el valor del ping?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</w:t>
      </w:r>
      <w:r>
        <w:rPr/>
        <w:t>P</w:t>
      </w:r>
      <w:r>
        <w:rPr/>
        <w:t xml:space="preserve">ing es el tiempo que tarda en enviarse un paquete dentro de la red. </w:t>
      </w:r>
      <w:r>
        <w:rPr/>
        <w:t>Este tiempo se</w:t>
      </w:r>
      <w:r>
        <w:rPr/>
        <w:t xml:space="preserve"> mide en milisegundos y mientras menor sea, mejor.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valor del ping, ¿varia entre las diferentes opciones? ¿Por qué?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</w:t>
      </w:r>
      <w:r>
        <w:rPr/>
        <w:t xml:space="preserve">En las pruebas realizadas la diferencia de ping es grande porque hay una gran diferencia en la velocidad de conexión </w:t>
      </w:r>
      <w:r>
        <w:rPr/>
        <w:t>por lo tanto por lo tanto la cantidad de paquetes que puedo recibir es mayor o menor según el caso.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Velocidades sin VPN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133350</wp:posOffset>
            </wp:positionV>
            <wp:extent cx="6120130" cy="272986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Velocidades con VPN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133350</wp:posOffset>
            </wp:positionV>
            <wp:extent cx="6120130" cy="277241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UY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UY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LibreOffice/7.2.3.2$Windows_X86_64 LibreOffice_project/d166454616c1632304285822f9c83ce2e660fd92</Application>
  <AppVersion>15.0000</AppVersion>
  <Pages>2</Pages>
  <Words>217</Words>
  <Characters>1014</Characters>
  <CharactersWithSpaces>1217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2022-07-08T20:30:54Z</dcterms:created>
  <dc:creator/>
  <dc:description/>
  <dc:language>es-UY</dc:language>
  <cp:lastModifiedBy/>
  <dcterms:modified xsi:type="dcterms:W3CDTF">2022-07-11T14:52:53Z</dcterms:modified>
  <cp:revision>3</cp:revision>
  <dc:subject/>
  <dc:title/>
</cp:coreProperties>
</file>