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53"/>
        <w:gridCol w:w="221"/>
        <w:gridCol w:w="1209"/>
        <w:gridCol w:w="264"/>
        <w:gridCol w:w="287"/>
        <w:gridCol w:w="389"/>
        <w:gridCol w:w="222"/>
        <w:gridCol w:w="414"/>
        <w:gridCol w:w="274"/>
        <w:gridCol w:w="285"/>
        <w:gridCol w:w="317"/>
        <w:gridCol w:w="377"/>
        <w:gridCol w:w="265"/>
        <w:gridCol w:w="283"/>
        <w:gridCol w:w="325"/>
        <w:gridCol w:w="333"/>
        <w:gridCol w:w="265"/>
        <w:gridCol w:w="259"/>
        <w:gridCol w:w="313"/>
        <w:gridCol w:w="309"/>
        <w:gridCol w:w="241"/>
        <w:gridCol w:w="222"/>
        <w:gridCol w:w="222"/>
        <w:gridCol w:w="250"/>
        <w:gridCol w:w="229"/>
        <w:gridCol w:w="222"/>
        <w:gridCol w:w="222"/>
        <w:gridCol w:w="222"/>
        <w:gridCol w:w="222"/>
        <w:gridCol w:w="222"/>
        <w:gridCol w:w="222"/>
      </w:tblGrid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somnia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somnum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Pa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sonum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ExvltAt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Exultat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imago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sese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dicimus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dns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dicens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dixerit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rit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lastRenderedPageBreak/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dixe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rat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lastRenderedPageBreak/>
              <w:t xml:space="preserve">A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multos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A. 9.634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multos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tamen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Don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ab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adulescentia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Don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ab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aduliscentia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adulescia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pueritia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A. 9.634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8F75B6">
              <w:rPr>
                <w:rFonts w:ascii="Arial" w:eastAsia="Times New Roman" w:hAnsi="Arial" w:cs="Arial"/>
                <w:i/>
                <w:iCs/>
                <w:color w:val="000000"/>
              </w:rPr>
              <w:t>insultaverat</w:t>
            </w:r>
            <w:proofErr w:type="spellEnd"/>
            <w:r w:rsidRPr="008F75B6">
              <w:rPr>
                <w:rFonts w:ascii="Times New Roman" w:eastAsia="Times New Roman" w:hAnsi="Times New Roman" w:cs="Times New Roman"/>
                <w:color w:val="000000"/>
              </w:rPr>
              <w:t>: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quamvis</w:t>
            </w:r>
            <w:proofErr w:type="spellEnd"/>
            <w:r w:rsidRPr="008F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possit</w:t>
            </w:r>
            <w:proofErr w:type="spellEnd"/>
            <w:r w:rsidRPr="008F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illic</w:t>
            </w:r>
            <w:proofErr w:type="spellEnd"/>
            <w:r w:rsidRPr="008F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F75B6">
              <w:rPr>
                <w:rFonts w:ascii="Arial" w:eastAsia="Times New Roman" w:hAnsi="Arial" w:cs="Arial"/>
                <w:color w:val="000000"/>
              </w:rPr>
              <w:t>alia</w:t>
            </w:r>
            <w:r w:rsidRPr="008F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esse</w:t>
            </w:r>
            <w:proofErr w:type="spellEnd"/>
            <w:r w:rsidRPr="008F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significatio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9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color w:val="000000"/>
              </w:rPr>
            </w:pPr>
            <w:r w:rsidRPr="008F75B6">
              <w:rPr>
                <w:rFonts w:ascii="Arial" w:eastAsia="Times New Roman" w:hAnsi="Arial" w:cs="Arial"/>
                <w:color w:val="000000"/>
              </w:rPr>
              <w:t>id</w:t>
            </w:r>
            <w:r w:rsidRPr="008F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est</w:t>
            </w:r>
            <w:proofErr w:type="spellEnd"/>
            <w:r w:rsidRPr="008F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F75B6">
              <w:rPr>
                <w:rFonts w:ascii="Arial" w:eastAsia="Times New Roman" w:hAnsi="Arial" w:cs="Arial"/>
                <w:color w:val="000000"/>
              </w:rPr>
              <w:t>in</w:t>
            </w:r>
            <w:r w:rsidRPr="008F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multos</w:t>
            </w:r>
            <w:proofErr w:type="spellEnd"/>
            <w:r w:rsidRPr="008F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bonos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multos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bonos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multos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bonos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sultaverat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exsultaverat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insultaverat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insulteverat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color w:val="000000"/>
              </w:rPr>
            </w:pPr>
            <w:r w:rsidRPr="008F75B6">
              <w:rPr>
                <w:rFonts w:ascii="Arial" w:eastAsia="Times New Roman" w:hAnsi="Arial" w:cs="Arial"/>
                <w:color w:val="000000"/>
              </w:rPr>
              <w:t>hoc</w:t>
            </w:r>
            <w:r w:rsidRPr="008F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est</w:t>
            </w:r>
            <w:proofErr w:type="spellEnd"/>
            <w:r w:rsidRPr="008F75B6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impetum</w:t>
            </w:r>
            <w:proofErr w:type="spellEnd"/>
            <w:r w:rsidRPr="008F75B6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fecerat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est...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fecerat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inritAtqvE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Inritaque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hac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Iuno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iugo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decipit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Pc E Pbh2</w:t>
            </w:r>
            <w:r w:rsidRPr="008F75B6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dicipi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decepit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quasi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fugae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adeone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adeo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me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adrogantia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adrogantiam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tumens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tumens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ante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elatus</w:t>
            </w:r>
            <w:proofErr w:type="spellEnd"/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tumentis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 Y Pbh2</w:t>
            </w:r>
            <w:r w:rsidRPr="008F75B6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tumantes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puella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puellae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hac</w:t>
            </w:r>
            <w:proofErr w:type="spellEnd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dabitvr</w:t>
            </w:r>
            <w:proofErr w:type="spellEnd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dextra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vnDAs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undans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hesperiam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hespiriam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metire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etire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iacens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sequens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sequans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vidit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vEntos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omnia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discerpunt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discrepant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diserpunt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partem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partim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volucres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Pb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volucris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Pb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volvens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Eh3 Y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volueris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vid.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volucras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parecbasin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parechasin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parebas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pacrebas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ecbasin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ante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anta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Sicanium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sic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9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etiam</w:t>
            </w:r>
            <w:proofErr w:type="spellEnd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Horatius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docet</w:t>
            </w:r>
            <w:proofErr w:type="spellEnd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in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Arte</w:t>
            </w:r>
            <w:proofErr w:type="spellEnd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Poetica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arte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poetica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aratius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docet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adsuitur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adsuetur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abrupti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abruti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adrupti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possunt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scripsi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possunt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scil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ipsos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conlocatae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cf.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conlocutae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idem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dextrae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sinistraeque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dextra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sinistraeque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dextra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levaque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fort.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dextra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sinistraque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antiptosis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antiposis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crepidini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crepidinis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clvsinis</w:t>
            </w:r>
            <w:proofErr w:type="spellEnd"/>
            <w:r w:rsidRPr="008F75B6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oris</w:t>
            </w:r>
            <w:proofErr w:type="spellEnd"/>
            <w:r w:rsidRPr="008F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Tusciae</w:t>
            </w:r>
            <w:proofErr w:type="spellEnd"/>
            <w:r w:rsidRPr="008F75B6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civitate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Clvsinis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...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civitatis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Clvsinis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civitate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Clvsinis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Clausinis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diximus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supra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supra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haud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recte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posset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Ah2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Magnus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pares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quidem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unius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quid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munius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quod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minimus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civitatibus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civitatis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ducum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inducam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right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right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hunc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hanc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trAnsilit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Pontes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transilit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altos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festinantis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festinatis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festinante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eo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(e.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Verg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.)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bellum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AEqvorA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equorum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absentem</w:t>
            </w:r>
            <w:proofErr w:type="spellEnd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in p&lt;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roelia</w:t>
            </w:r>
            <w:proofErr w:type="spellEnd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p&lt;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oscit</w:t>
            </w:r>
            <w:proofErr w:type="spellEnd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Eh2 Pb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absentem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...p. p.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poscit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possit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Y W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19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Vrbanus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seclusi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nam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ex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Servio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interpolatum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videtur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(cf.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Goold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1970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110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obvia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obuiam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demittit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nautis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nautis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navibus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nautis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navibus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n. l.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proeliis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proelius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Schoell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app.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Thilonis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quomodo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noster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dicere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solet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F75B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demittit</w:t>
            </w:r>
            <w:proofErr w:type="spellEnd"/>
            <w:r w:rsidRPr="008F75B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corpora </w:t>
            </w:r>
            <w:proofErr w:type="spellStart"/>
            <w:r w:rsidRPr="008F75B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morti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mEDio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Medio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aequore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melium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F75B6">
              <w:rPr>
                <w:rFonts w:ascii="Arial" w:eastAsia="Times New Roman" w:hAnsi="Arial" w:cs="Arial"/>
                <w:color w:val="000000"/>
              </w:rPr>
              <w:t>tvrbo</w:t>
            </w:r>
            <w:proofErr w:type="spellEnd"/>
            <w:r w:rsidRPr="008F75B6">
              <w:rPr>
                <w:rFonts w:ascii="Times New Roman" w:eastAsia="Times New Roman" w:hAnsi="Times New Roman" w:cs="Times New Roman"/>
                <w:color w:val="000000"/>
              </w:rPr>
              <w:t> ‘</w:t>
            </w:r>
            <w:r w:rsidRPr="008F75B6">
              <w:rPr>
                <w:rFonts w:ascii="Arial" w:eastAsia="Times New Roman" w:hAnsi="Arial" w:cs="Arial"/>
                <w:color w:val="000000"/>
              </w:rPr>
              <w:t>vis venti</w:t>
            </w:r>
            <w:r w:rsidRPr="008F75B6">
              <w:rPr>
                <w:rFonts w:ascii="Times New Roman" w:eastAsia="Times New Roman" w:hAnsi="Times New Roman" w:cs="Times New Roman"/>
                <w:color w:val="000000"/>
              </w:rPr>
              <w:t>’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artis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artis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evaserat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invaserat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nesciens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nescies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antonomasiva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antenomasiva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antonomasia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tAnton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Tanto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mutilatas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partes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mutilitas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multas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partes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multa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moria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memoria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U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emoria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emorion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ne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ne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ne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Qh1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sit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U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syllaba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longa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longe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huiusve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illucce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huiusve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illuc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huiusve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illud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huiusce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huiusce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illucce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adduce deduce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adduce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del.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Schoell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1876, 140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mutilata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mutilitas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multi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lata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multi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laeta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accentu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accentum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adverbia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adurbia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96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rEDvCit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reducet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codd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ceruv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hunc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45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rerum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permutatione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671.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lavrentesne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itervm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mvros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quasi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deliberatio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est. 672.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qvid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manvs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virvm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? Syllepsis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τ γ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psis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permutatione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permutationem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itErvm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mvros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ig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E Y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it.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m.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deliberatio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deliberationem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qviD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τ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Quin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manu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amatu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multitudine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multitudinem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576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viros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&gt; (ergo a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feminino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ad masculinum) \| ad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viros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transitum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notandum quod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quae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exhibet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 male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conflata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sunt: quorum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quae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ad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Compilatorem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quae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ad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contaminationem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quae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ad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librariorum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menda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sint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referenda difficile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dicere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viros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12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virum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cf.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quae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sup.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scripsi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viros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(cf.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sup.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adviro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figuratum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figura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qvosvE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codd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Mh2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ω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Vergilii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Quosque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codd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 Mh1 R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expletiva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explativa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96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terris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–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ris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J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periit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mg.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exciso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romane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finem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fine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medium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meditum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F75B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iam</w:t>
            </w:r>
            <w:proofErr w:type="spellEnd"/>
            <w:r w:rsidRPr="008F75B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classe</w:t>
            </w:r>
            <w:proofErr w:type="spellEnd"/>
            <w:r w:rsidRPr="008F75B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8F75B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tenebat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gEmitvmqvE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gemituque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hinc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huic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anea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obvia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advia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sibi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ibi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9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sublata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\|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sublata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siquidem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constitutus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constitutus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optare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sibi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\|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optare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hiatum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potest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T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?]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Calibri" w:eastAsia="Times New Roman" w:hAnsi="Calibri" w:cs="Calibri"/>
                <w:color w:val="000000"/>
              </w:rPr>
            </w:pPr>
            <w:r w:rsidRPr="008F7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constitutus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constitutas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optare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optaret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potest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poterat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imam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maria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marict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vid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petentis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potentis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figite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fugite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vice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qua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quasi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miserescimus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miseresumus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adorare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adloqui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adoro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alloquor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ideo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adorea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adoria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omnes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omnes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cum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gratulatione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congratulatione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fecisset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litora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saeva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re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syrtes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id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 ad mundi extrema, quo me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fama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comitetur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iera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Pc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catacresticos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catachresticos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mucronem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mucrone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Animi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Animi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J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Ami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praestans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prastans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animi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animus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re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illere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ire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Dauni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desertur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ad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(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defertur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Ardeam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ardeam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ideo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sic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longe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rediret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redirent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rediret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rediret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novimus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novimus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adhortatum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hortatum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exhortatum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fort.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recte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hortatum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ergo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genus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primum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Iovem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iuvem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penitus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sit pars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pars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penitus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sit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dicitur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vincat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vincat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vincat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numini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nomini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obtemperare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oboedire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potuerit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potuit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aperte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pro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Euryale an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euryalem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(5)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pueris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pueri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numero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(4)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singulari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datiuo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 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duplicem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duplice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habeant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N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asperitatem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auctoritate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auctoritatem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(6)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laurui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lauru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Jh1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laurii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lauri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 et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cum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haec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laurus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lauru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laura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lauro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odio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odii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19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repetit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repetitus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cunii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repetit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repetitur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G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(fort. l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repetitum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: cf.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A. 11.218, 221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Iuv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relinquunt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Iuv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relinquant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contra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CvnCtAm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cunctantem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CAEliqvE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Caelisque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totius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exercitus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totius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exercitur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velocem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v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uolocem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modo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modo vel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fugientem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(cf.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ἔκρουσεν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κρουC</w:t>
            </w:r>
            <w:r w:rsidRPr="008F75B6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ν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κριοC</w:t>
            </w:r>
            <w:r w:rsidRPr="008F75B6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ν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’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Αχιλλέ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α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aχιaλ</w:t>
            </w:r>
            <w:r w:rsidRPr="008F75B6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aχιμ</w:t>
            </w:r>
            <w:r w:rsidRPr="008F75B6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aχυaa</w:t>
            </w:r>
            <w:proofErr w:type="spellEnd"/>
            <w:r w:rsidRPr="008F75B6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aχλλ</w:t>
            </w:r>
            <w:r w:rsidRPr="008F75B6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π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οδa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π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οa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λο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a. a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π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οaa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rioaa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Achillem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chil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achillem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chilus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achillem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pAlmvm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palmum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succiso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potuit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poterat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9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ferre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talentum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terre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talentum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W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ferre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talentum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dat.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ferre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talentum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talentum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ferre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Mimantis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minantis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v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CissEis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Cisseis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regina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Cissei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Cessei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Euripidem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euripiden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eripiden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eripeden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eripedem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Pa Pc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alios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Wh1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F75B6">
              <w:rPr>
                <w:rFonts w:ascii="Arial" w:eastAsia="Times New Roman" w:hAnsi="Arial" w:cs="Arial"/>
                <w:i/>
                <w:iCs/>
                <w:color w:val="000000"/>
              </w:rPr>
              <w:t>face praegnas, </w:t>
            </w:r>
            <w:r w:rsidRPr="008F75B6">
              <w:rPr>
                <w:rFonts w:ascii="Arial" w:eastAsia="Times New Roman" w:hAnsi="Arial" w:cs="Arial"/>
                <w:color w:val="000000"/>
              </w:rPr>
              <w:t>haec ratio est, quia antequam pareret, faculam se peperisse vidit in somnis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mg. sin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Face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praegnas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mg.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dex</w:t>
            </w:r>
            <w:proofErr w:type="spellEnd"/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mg.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dex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mg.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faculam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faculam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mg.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facula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mg.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dex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faceret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se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peperisse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saepe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perisset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diceret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dicere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incendium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incendit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paret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oCCvBAt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Eh2 Pb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occupat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Paris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ignArvm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Signarum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mimAntA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minanta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lectio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lectio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ignarum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ignorum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liquitque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li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utque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libro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utquae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 pro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22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nesciebatur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hoc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verbo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usque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751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per(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veniret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deficit J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f. 212r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sit at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Laurenti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laurentis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Ille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cf. app. ad 707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nobilitati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ad 1.3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nobilitate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9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Verg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.;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cf.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ad 706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hoc loco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42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vesvlvs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mons</w:t>
            </w:r>
            <w:r w:rsidR="007157BB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Liguriae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iuxta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Alpes. Liguria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cohaeret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Tusciae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de qua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fuerat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Mezentius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satis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congrua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comparatio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vEsvlvs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comparatio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ante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(709)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DEFEnDit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debebat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nam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Vesulus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in 708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invenitur</w:t>
            </w:r>
            <w:proofErr w:type="spellEnd"/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Liguriae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liguriae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liguriae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satis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satis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factis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congrua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congrue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nasci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principium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sumere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silvA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salva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multosve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multa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palus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pars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monti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moniti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monte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9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right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right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Laurentia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monti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Vesulo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possit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unus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idemque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aper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intellegi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sane Laurentia \|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lavrentia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pro ‘Laurens’.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haec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derivatio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Laurentia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(710)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recta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recta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(fort.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secl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pastum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pastus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armis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parmis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per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armis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pro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armis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armis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saetas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sectas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sutas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tuti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taciti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quasi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quasi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ante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odium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odium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odum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iungebat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ingebat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lugebat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CvnCtAtvr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cunctanter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partes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rex, pater </w:t>
            </w:r>
            <w:proofErr w:type="spellStart"/>
            <w:r w:rsidRPr="008F75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Dardani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pater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dardani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rex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quodvis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quosuis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quos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quidem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quidam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galeatum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galeam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ss.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purpurei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purpureum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purpureis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pulchri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Pc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pactae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conivgis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hic ordo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conciliata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primo,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dein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conventa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dein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pacta,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dein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sponsa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Pah2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cf. T v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pACtAE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Conivgis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pacta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coniungi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qua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Pc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nunc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neque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namque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lavit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tavit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easque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Plaut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lavis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Plaut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infracta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infrauta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oroDEn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Orodem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sternere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conversum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conuersum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21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75B6" w:rsidRPr="008F75B6" w:rsidRDefault="007157BB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</w:t>
            </w:r>
            <w:r w:rsidR="008F75B6"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</w:t>
            </w:r>
            <w: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="008F75B6"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ad </w:t>
            </w:r>
            <w:proofErr w:type="spellStart"/>
            <w:r w:rsidR="008F75B6"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hortandos</w:t>
            </w:r>
            <w:proofErr w:type="spellEnd"/>
            <w:r w:rsidR="008F75B6"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F75B6"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socios</w:t>
            </w:r>
            <w:proofErr w:type="spellEnd"/>
            <w: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8F75B6"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(737) pars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est...par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certari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viri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viris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Serv. ad 737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aut·ē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·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averso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adverso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aversum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sit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aliis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allss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ille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deum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deum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ille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6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faciat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proofErr w:type="spellStart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Ec</w:t>
            </w:r>
            <w:proofErr w:type="spellEnd"/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Pb 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factat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5B6" w:rsidRPr="008F75B6" w:rsidTr="008F75B6">
        <w:trPr>
          <w:trHeight w:val="3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altus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alius</w:t>
            </w:r>
            <w:proofErr w:type="spellEnd"/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F75B6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F75B6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F75B6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5B6" w:rsidRPr="008F75B6" w:rsidRDefault="008F75B6" w:rsidP="008F75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/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B6"/>
    <w:rsid w:val="000D096D"/>
    <w:rsid w:val="002E2EF2"/>
    <w:rsid w:val="007157BB"/>
    <w:rsid w:val="008F75B6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3D097"/>
  <w14:defaultImageDpi w14:val="32767"/>
  <w15:chartTrackingRefBased/>
  <w15:docId w15:val="{58298AA8-0442-3B44-A96B-A60908AE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75B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5B6"/>
    <w:rPr>
      <w:color w:val="954F72"/>
      <w:u w:val="single"/>
    </w:rPr>
  </w:style>
  <w:style w:type="paragraph" w:customStyle="1" w:styleId="msonormal0">
    <w:name w:val="msonormal"/>
    <w:basedOn w:val="Normal"/>
    <w:rsid w:val="008F75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8F75B6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  <w:sz w:val="22"/>
      <w:szCs w:val="22"/>
    </w:rPr>
  </w:style>
  <w:style w:type="paragraph" w:customStyle="1" w:styleId="font6">
    <w:name w:val="font6"/>
    <w:basedOn w:val="Normal"/>
    <w:rsid w:val="008F75B6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2"/>
      <w:szCs w:val="22"/>
    </w:rPr>
  </w:style>
  <w:style w:type="paragraph" w:customStyle="1" w:styleId="font7">
    <w:name w:val="font7"/>
    <w:basedOn w:val="Normal"/>
    <w:rsid w:val="008F75B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8">
    <w:name w:val="font8"/>
    <w:basedOn w:val="Normal"/>
    <w:rsid w:val="008F75B6"/>
    <w:pPr>
      <w:spacing w:before="100" w:beforeAutospacing="1" w:after="100" w:afterAutospacing="1"/>
    </w:pPr>
    <w:rPr>
      <w:rFonts w:ascii="Calibri" w:eastAsia="Times New Roman" w:hAnsi="Calibri" w:cs="Calibri"/>
      <w:i/>
      <w:iCs/>
      <w:color w:val="000000"/>
      <w:sz w:val="22"/>
      <w:szCs w:val="22"/>
    </w:rPr>
  </w:style>
  <w:style w:type="paragraph" w:customStyle="1" w:styleId="font9">
    <w:name w:val="font9"/>
    <w:basedOn w:val="Normal"/>
    <w:rsid w:val="008F75B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10">
    <w:name w:val="font10"/>
    <w:basedOn w:val="Normal"/>
    <w:rsid w:val="008F75B6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1">
    <w:name w:val="font11"/>
    <w:basedOn w:val="Normal"/>
    <w:rsid w:val="008F75B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xl65">
    <w:name w:val="xl65"/>
    <w:basedOn w:val="Normal"/>
    <w:rsid w:val="008F75B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66">
    <w:name w:val="xl66"/>
    <w:basedOn w:val="Normal"/>
    <w:rsid w:val="008F75B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67">
    <w:name w:val="xl67"/>
    <w:basedOn w:val="Normal"/>
    <w:rsid w:val="008F75B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68">
    <w:name w:val="xl68"/>
    <w:basedOn w:val="Normal"/>
    <w:rsid w:val="008F75B6"/>
    <w:pPr>
      <w:spacing w:before="100" w:beforeAutospacing="1" w:after="100" w:afterAutospacing="1"/>
      <w:jc w:val="both"/>
      <w:textAlignment w:val="center"/>
    </w:pPr>
    <w:rPr>
      <w:rFonts w:ascii="Times" w:eastAsia="Times New Roman" w:hAnsi="Times" w:cs="Times New Roman"/>
      <w:i/>
      <w:iCs/>
      <w:sz w:val="22"/>
      <w:szCs w:val="22"/>
    </w:rPr>
  </w:style>
  <w:style w:type="paragraph" w:customStyle="1" w:styleId="xl69">
    <w:name w:val="xl69"/>
    <w:basedOn w:val="Normal"/>
    <w:rsid w:val="008F75B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70">
    <w:name w:val="xl70"/>
    <w:basedOn w:val="Normal"/>
    <w:rsid w:val="008F75B6"/>
    <w:pPr>
      <w:spacing w:before="100" w:beforeAutospacing="1" w:after="100" w:afterAutospacing="1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1">
    <w:name w:val="xl71"/>
    <w:basedOn w:val="Normal"/>
    <w:rsid w:val="008F75B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i/>
      <w:iCs/>
      <w:sz w:val="22"/>
      <w:szCs w:val="22"/>
    </w:rPr>
  </w:style>
  <w:style w:type="paragraph" w:customStyle="1" w:styleId="xl72">
    <w:name w:val="xl72"/>
    <w:basedOn w:val="Normal"/>
    <w:rsid w:val="008F75B6"/>
    <w:pPr>
      <w:spacing w:before="100" w:beforeAutospacing="1" w:after="100" w:afterAutospacing="1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3">
    <w:name w:val="xl73"/>
    <w:basedOn w:val="Normal"/>
    <w:rsid w:val="008F75B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74">
    <w:name w:val="xl74"/>
    <w:basedOn w:val="Normal"/>
    <w:rsid w:val="008F75B6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75">
    <w:name w:val="xl75"/>
    <w:basedOn w:val="Normal"/>
    <w:rsid w:val="008F75B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6">
    <w:name w:val="xl76"/>
    <w:basedOn w:val="Normal"/>
    <w:rsid w:val="008F75B6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7">
    <w:name w:val="xl77"/>
    <w:basedOn w:val="Normal"/>
    <w:rsid w:val="008F75B6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8">
    <w:name w:val="xl78"/>
    <w:basedOn w:val="Normal"/>
    <w:rsid w:val="008F75B6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8F75B6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80">
    <w:name w:val="xl80"/>
    <w:basedOn w:val="Normal"/>
    <w:rsid w:val="008F75B6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81">
    <w:name w:val="xl81"/>
    <w:basedOn w:val="Normal"/>
    <w:rsid w:val="008F75B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82">
    <w:name w:val="xl82"/>
    <w:basedOn w:val="Normal"/>
    <w:rsid w:val="008F75B6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83">
    <w:name w:val="xl83"/>
    <w:basedOn w:val="Normal"/>
    <w:rsid w:val="008F75B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84">
    <w:name w:val="xl84"/>
    <w:basedOn w:val="Normal"/>
    <w:rsid w:val="008F75B6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2988</Words>
  <Characters>17034</Characters>
  <Application>Microsoft Office Word</Application>
  <DocSecurity>0</DocSecurity>
  <Lines>141</Lines>
  <Paragraphs>39</Paragraphs>
  <ScaleCrop>false</ScaleCrop>
  <Company/>
  <LinksUpToDate>false</LinksUpToDate>
  <CharactersWithSpaces>19983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2</cp:revision>
  <dcterms:created xsi:type="dcterms:W3CDTF">2019-10-08T19:38:00Z</dcterms:created>
  <dcterms:modified xsi:type="dcterms:W3CDTF">2019-10-08T20:06:00Z</dcterms:modified>
</cp:coreProperties>
</file>