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3"/>
        <w:gridCol w:w="219"/>
        <w:gridCol w:w="429"/>
        <w:gridCol w:w="249"/>
        <w:gridCol w:w="252"/>
        <w:gridCol w:w="286"/>
        <w:gridCol w:w="218"/>
        <w:gridCol w:w="287"/>
        <w:gridCol w:w="240"/>
        <w:gridCol w:w="252"/>
        <w:gridCol w:w="267"/>
        <w:gridCol w:w="273"/>
        <w:gridCol w:w="232"/>
        <w:gridCol w:w="240"/>
        <w:gridCol w:w="250"/>
        <w:gridCol w:w="268"/>
        <w:gridCol w:w="231"/>
        <w:gridCol w:w="221"/>
        <w:gridCol w:w="247"/>
        <w:gridCol w:w="263"/>
        <w:gridCol w:w="226"/>
        <w:gridCol w:w="218"/>
        <w:gridCol w:w="218"/>
        <w:gridCol w:w="263"/>
        <w:gridCol w:w="226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</w:tblGrid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servasse rempublicam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 spe publica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diceret si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diceres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MAGNVM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Caesarianis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caesareanis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438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vicerat gloria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gloria vicerat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gloria vicera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quanto tu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quantu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manibvs paria indvat arma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N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manibus inducat arma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</w:rPr>
            </w:pPr>
            <w:r w:rsidRPr="00223F4E">
              <w:rPr>
                <w:rFonts w:ascii="Arial" w:eastAsia="Times New Roman" w:hAnsi="Arial" w:cs="Arial"/>
                <w:color w:val="000000"/>
              </w:rPr>
              <w:t>bene addidit </w:t>
            </w:r>
            <w:r w:rsidRPr="00223F4E">
              <w:rPr>
                <w:rFonts w:ascii="Arial" w:eastAsia="Times New Roman" w:hAnsi="Arial" w:cs="Arial"/>
                <w:i/>
                <w:iCs/>
                <w:color w:val="000000"/>
              </w:rPr>
              <w:t>paria</w:t>
            </w:r>
            <w:r w:rsidRPr="00223F4E">
              <w:rPr>
                <w:rFonts w:ascii="Arial" w:eastAsia="Times New Roman" w:hAnsi="Arial" w:cs="Arial"/>
                <w:color w:val="000000"/>
              </w:rPr>
              <w:t>: nam etiam Aeneas habuit arma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paria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E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para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nam etiam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nam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nam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quia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possimus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possumus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quod tamen 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quod tamen hoc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quod tamen hoc. non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non tamen hoc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hanc soceroqve latino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bene sibi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sibi bene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conciliat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Wh2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consilii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consilia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conciliet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a soceri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inplicat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implicat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inpublicat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VLLI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VIRTVTE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SECVNDVS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secundi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Wh2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ulli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 illi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(ut vid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illo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ullo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SOLVM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solus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potivs sive est haec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P. S. V. E. H.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ira deorvm morte lvat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I. D. M. L.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sive est virtvs 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 v. e. v.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 V. E. V. E.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 est v.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W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 e. v.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GLORIA TOLLAT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G. T.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obscure quidem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quidem obscure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datus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facilis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facile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recedat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recedit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γ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ita irati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staurati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 inimico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abeat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habeat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223F4E">
              <w:rPr>
                <w:rFonts w:ascii="Calibri" w:eastAsia="Times New Roman" w:hAnsi="Calibri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habea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abeat tamen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bonis meis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bonum eis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</w:rPr>
            </w:pPr>
            <w:r w:rsidRPr="00223F4E">
              <w:rPr>
                <w:rFonts w:ascii="Arial" w:eastAsia="Times New Roman" w:hAnsi="Arial" w:cs="Arial"/>
                <w:color w:val="000000"/>
              </w:rPr>
              <w:t>meae particeps gloriae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... gloriae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mene participi groriae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grogriae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mihi(1º)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me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invidiam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invideat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lauat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periturus sum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pereundum est iracundia deorum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infra ad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 pereundum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sustinere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sustineres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pariter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forte(1º)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 Murgia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forte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 pariter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nolo(3º)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particeps(2º)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particers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meis(2º)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superarit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superari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superaret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sic nec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gloriam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AENEAS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ACIEMQVE MOVEBAT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A. Q. 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Lucanus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lucan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decimis iubet hanc attingere castris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d. i. h. a. 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IVVENTVS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iuventur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hoc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fremebant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fremebat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arma arma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 arma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Turni dicta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tumidi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timidi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turni dicta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turni 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alii(2º)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abi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Drancis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drancis dicta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probabant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probant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AMNE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PADVSAE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padurae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padus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unus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unius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plurima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plurimae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est(2º)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que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quae(1º)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quae in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quae(2º)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cycnorum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escarum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amnem digeritur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amnem sinu digerit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Isid.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ideo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ideo dicit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descenditur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discenditur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Valgius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vulgius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padusan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Setina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sentina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vidistin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vidisti in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Setinum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sentinum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LOQVACIA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LOQVAC.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cigni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hypallage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Y</w:t>
            </w:r>
            <w:r w:rsidRPr="00223F4E">
              <w:rPr>
                <w:rFonts w:ascii="Calibri" w:eastAsia="Times New Roman" w:hAnsi="Calibri" w:cs="Calibri"/>
                <w:color w:val="000000"/>
              </w:rPr>
              <w:t>Π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a</w:t>
            </w:r>
            <w:r w:rsidRPr="00223F4E">
              <w:rPr>
                <w:rFonts w:ascii="Calibri" w:eastAsia="Times New Roman" w:hAnsi="Calibri" w:cs="Calibri"/>
                <w:color w:val="000000"/>
              </w:rPr>
              <w:t>ΛΛ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a</w:t>
            </w:r>
            <w:r w:rsidRPr="00223F4E">
              <w:rPr>
                <w:rFonts w:ascii="Calibri" w:eastAsia="Times New Roman" w:hAnsi="Calibri" w:cs="Calibri"/>
                <w:b/>
                <w:bCs/>
                <w:color w:val="000000"/>
              </w:rPr>
              <w:t>Γ</w:t>
            </w:r>
            <w:r w:rsidRPr="00223F4E">
              <w:rPr>
                <w:rFonts w:ascii="Calibri" w:eastAsia="Times New Roman" w:hAnsi="Calibri" w:cs="Calibri"/>
                <w:color w:val="000000"/>
              </w:rPr>
              <w:t>Η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3F4E">
              <w:rPr>
                <w:rFonts w:ascii="Calibri" w:eastAsia="Times New Roman" w:hAnsi="Calibri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ῶν µέσων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N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ton meson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223F4E">
              <w:rPr>
                <w:rFonts w:ascii="Calibri" w:eastAsia="Times New Roman" w:hAnsi="Calibri" w:cs="Calibri"/>
                <w:i/>
                <w:i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tot mesou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tot mesum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vocis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voces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pessimae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pessimas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rauci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rauci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reuaci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reuici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Theseide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thes et de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thesede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theside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20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Cordi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 Iuvenalis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codri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Eh2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vulg. Iuvenalis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quodri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Pb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1 praef., Rand et al. 1946, p. 4.2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bonus et malus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malus et bonus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malus et bonus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23F4E">
              <w:rPr>
                <w:rFonts w:ascii="Calibri" w:eastAsia="Times New Roman" w:hAnsi="Calibri" w:cs="Calibri"/>
                <w:i/>
                <w:i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459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ARREPTO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At rempto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exprobrat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exprobat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semper Drance tibi copia fandi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sedens aliena ad pabula fucus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 a. ad p. f.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ut(3º)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spectentque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expectentque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spectent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figura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figurate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 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edic 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dicta 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dicit 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armentur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armatur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armentur edicere ut armentum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detracta 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detracte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detrahe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ultima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imperativus(2º)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imperativum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Compilator dicere debuit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20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conposuit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conpositum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app.; fort.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composite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conpositum)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7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expressa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expressit expresso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(expresso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incipit lineam sequentem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expressit expressa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tunnum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exigebat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exiebat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quidem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est quidem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Fh2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sed ex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fit(2º)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fine(1º)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fine fi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tenebrae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tenebrae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accentum habeat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habeat accentum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signiferis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significans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morem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more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7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decem cohortes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cohortes decem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vel duodecim vel quadraginta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vii cohortes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sex cohortes</w:t>
            </w:r>
            <w:r w:rsidRPr="00223F4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centurias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centuria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cvm fratre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c. f.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foras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L. D. C.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dicerit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omoeoteleuton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omoeuteleuton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voluse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uolupe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uolus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edice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edici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eddice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Messapus(2º)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messape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Hesperidum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fluvius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falvius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falivuius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regnator aquarum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renator aquarum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sv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. R.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habeto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quamquam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quamquam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diffundite pro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est sensus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sensus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FRATRE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fratre coras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Catilo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catoli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cum catillo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cum cathillo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Calibri" w:eastAsia="Times New Roman" w:hAnsi="Calibri" w:cs="Calibri"/>
                <w:i/>
                <w:i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W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Catillusque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catiluque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acerque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acer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Argiva iuventus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QVA IVSSO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 iusso pro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ne diceret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indiceret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dimus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469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inpleri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inpeliri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INCVSAT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. incasat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ADSCIVERIT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VRBI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VRBI. Vrbi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maritus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genus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∆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̊ genur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fossas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. fossa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dixerit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urbis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uobis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indicat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indicabat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ravca crventvm bvcina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r. c. bucina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γ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bello dat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bello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addidit bello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insonans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sonans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sollicitudinem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sollicitudine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dura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54F7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proelium ... (604) pedestrem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perditis duobus foliis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tubae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turbae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tuba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Isid.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procul aere canoro increpuit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p. a. 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primi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Orig. 9.5.8, Diff. 1.373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prima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putant rectius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rectius putant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manserit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Gell.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18.6.8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permanserit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omine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Gell.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omne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eam esse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Diff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esse eam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appellatam esse eam solam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Gell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18.6.9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cuius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eius in cuius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Gell.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maritus manu mancipioque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Gell. Isid.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manus maritus manicipiumque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Gell. Isid.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 modo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heredis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heredes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heredis locum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Gell.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</w:rPr>
            </w:pPr>
            <w:r w:rsidRPr="00223F4E">
              <w:rPr>
                <w:rFonts w:ascii="Arial" w:eastAsia="Times New Roman" w:hAnsi="Arial" w:cs="Arial"/>
                <w:color w:val="000000"/>
              </w:rPr>
              <w:t>matresfamilias vero illas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mat(er)familias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t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script.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convenerunt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Orig. 9.7.13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venerunt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migrant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Diff. 1.373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migant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54F7" w:rsidRPr="00223F4E" w:rsidTr="00223F4E">
        <w:trPr>
          <w:trHeight w:val="2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inter marem ... in matrimonium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 ad 581 huc transposuit Compilator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quod mater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Serv. ad 581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VLTIMVS OMNES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ultimus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ultimas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hypallagen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pallagem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inducit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induit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inducit matres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desperatione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adespratione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pilentis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pileantis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pileatis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pilentis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pilentes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pileantes vehebantur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pillentes vehebantur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 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pilentis vehebantur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W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mollibus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moll.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peplum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pepulum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corr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. i. eplum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. l. peplum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id est peplum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unde id omisit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 id omisit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diei domi sic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ideo omisit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ideo dimisit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TANTI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DEIECTA DECOROS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deiecta d.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D. D.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suffusa nitentes</w:t>
            </w:r>
          </w:p>
        </w:tc>
        <w:tc>
          <w:tcPr>
            <w:tcW w:w="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σ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suffura nitentes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suffossa nitentes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223F4E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 xml:space="preserve">suffusanit </w:t>
            </w:r>
            <w:r w:rsidRPr="00223F4E">
              <w:rPr>
                <w:rFonts w:ascii="Gentium Plus" w:eastAsia="Times New Roman" w:hAnsi="Gentium Plus" w:cs="Calibri"/>
                <w:color w:val="000000"/>
                <w:sz w:val="21"/>
                <w:szCs w:val="21"/>
              </w:rPr>
              <w:t>̄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suffusant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SVCCEDVNT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Succendant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intrant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intrantes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intrant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templum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templum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ostenditur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ARMIPOTENS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Arpomittens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Armi post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armip.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4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PRAESES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Mh1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Ph1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Rdr Vergilii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praesens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Ph2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BELLI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T. V.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antonomasiva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Pc γ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anttonomasiva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autonomasiva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antonomasia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verbum ad verbum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verbum adverbium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verum ad verbo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praeses(1º)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praesens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preces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nutu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nutum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natu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praeses sine 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praeses sine n ou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praees sint . u.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facti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TELVM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phrygii praedonis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4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ἆξον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ζον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δὴ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] δ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 Pa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ἔγχος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νχοC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νχο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40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∆ιοµήδεος</w:t>
            </w:r>
            <w:r w:rsidR="008E54F7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bookmarkStart w:id="0" w:name="_GoBack"/>
            <w:bookmarkEnd w:id="0"/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485. pronvm sterne solo Homerus (Il. 6.307) πρηνέα δὸς πεσέειν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aio mea oecnem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23F4E">
              <w:rPr>
                <w:rFonts w:ascii="Calibri" w:eastAsia="Times New Roman" w:hAnsi="Calibri" w:cs="Calibri"/>
                <w:i/>
                <w:i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διομνδ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διομ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δ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νομηδ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ιμ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A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alo μ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ιομ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SOLO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solum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πρηνέα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23F4E">
              <w:rPr>
                <w:rFonts w:ascii="Calibri" w:eastAsia="Times New Roman" w:hAnsi="Calibri" w:cs="Calibri"/>
                <w:color w:val="000000"/>
              </w:rPr>
              <w:t>πρην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έα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similia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πρην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 ...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πρην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O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4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δὸς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ιν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ιν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ιν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EFFVNDE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effude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FVNDE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SVB ALTIS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salutis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καιῶν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ϲ</w:t>
            </w:r>
            <w:r w:rsidRPr="00223F4E">
              <w:rPr>
                <w:rFonts w:ascii="Calibri" w:eastAsia="Times New Roman" w:hAnsi="Calibri" w:cs="Calibri"/>
                <w:color w:val="000000"/>
              </w:rPr>
              <w:t>κ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a</w:t>
            </w:r>
            <w:r w:rsidRPr="00223F4E">
              <w:rPr>
                <w:rFonts w:ascii="Calibri" w:eastAsia="Times New Roman" w:hAnsi="Calibri" w:cs="Calibri"/>
                <w:color w:val="000000"/>
              </w:rPr>
              <w:t>ιον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ϲκων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προπ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ροι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ⲉⲉ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τιροπ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ρυο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πιο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προπ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νaρυθ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νηρυθ </w:t>
            </w:r>
            <w:r w:rsidRPr="00223F4E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πορο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ριο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4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Y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λ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ον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(Pc )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Y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ων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Y</w:t>
            </w:r>
            <w:r w:rsidRPr="00223F4E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aa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illud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portas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c&lt;ertatim&gt; in p&lt;roelia&gt; t&lt;vrnvs&gt;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c. in. p. t.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oeconomia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economa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conomia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intecto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integro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admonet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amonet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ammonet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amoneas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Lavinia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labima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surasque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Terentius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derentius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inf.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pastus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armentaque tendit equarum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 t 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PROELIA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proeliari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proeliaria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praelieare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legor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lego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71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fvrens amore Laviniae, quam videbat: quod etiam sequens indicat comparatio; nam dicturus est (494) aut ille in pastus armentaque tendit equarum. cingitur autem in proelia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dex.;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quae praecedunt, mg. sin.; ex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 nam locus e Servio sup. per contaminationem invasisse videtur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sic(1º)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adeo sic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adeos sic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adeo(2</w:t>
            </w:r>
            <w:r w:rsidRPr="00223F4E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secludendum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praeparatur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praeparantur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THORACA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TORACA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Calibri" w:eastAsia="Times New Roman" w:hAnsi="Calibri" w:cs="Calibri"/>
                <w:i/>
                <w:iCs/>
                <w:color w:val="000000"/>
              </w:rPr>
              <w:t>θ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23F4E">
              <w:rPr>
                <w:rFonts w:ascii="Calibri" w:eastAsia="Times New Roman" w:hAnsi="Calibri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oraca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ax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 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exeunt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ut(3º)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pinax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pirax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feminina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femina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climacis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climatis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 in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exiit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prooeconomia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praeconomia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 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sive 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489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incendens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intendens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ALTA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AVREVS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ARCE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arte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PRAECIPIT HOSTEM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 h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mente 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hostis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praecepi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praecipi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sub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3F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fvgit praesepia vinclis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fugit p. v.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 verbum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 verba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23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potiris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ad A . 3.56 negat Servius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 xml:space="preserve">potiris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legi posse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0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nam (4.217) subnixus rapto potitur venit ab eo quod est ‘potior poteris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venit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poteris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potiris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pocieris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dixi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aquae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eaque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FREMIT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CERVICIBVS ALTE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c. a.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cervicibus(1º)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Y σ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cervibus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non alte fremit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haut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haud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luxurians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luxorians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luxurias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23F4E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luxuriat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cerviculam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223F4E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cerviculum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erunt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F4E" w:rsidRPr="00223F4E" w:rsidTr="00223F4E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ad(2º)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23F4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F4E" w:rsidRPr="00223F4E" w:rsidRDefault="00223F4E" w:rsidP="00223F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/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Gentium Plu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E"/>
    <w:rsid w:val="000D096D"/>
    <w:rsid w:val="00223F4E"/>
    <w:rsid w:val="002E2EF2"/>
    <w:rsid w:val="008E54F7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4C632"/>
  <w14:defaultImageDpi w14:val="32767"/>
  <w15:chartTrackingRefBased/>
  <w15:docId w15:val="{9ECD72C6-49BB-9F4C-8D8E-ACAC91AD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F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3F4E"/>
    <w:rPr>
      <w:color w:val="954F72"/>
      <w:u w:val="single"/>
    </w:rPr>
  </w:style>
  <w:style w:type="paragraph" w:customStyle="1" w:styleId="msonormal0">
    <w:name w:val="msonormal"/>
    <w:basedOn w:val="Normal"/>
    <w:rsid w:val="00223F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0">
    <w:name w:val="font0"/>
    <w:basedOn w:val="Normal"/>
    <w:rsid w:val="00223F4E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223F4E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</w:rPr>
  </w:style>
  <w:style w:type="paragraph" w:customStyle="1" w:styleId="font9">
    <w:name w:val="font9"/>
    <w:basedOn w:val="Normal"/>
    <w:rsid w:val="00223F4E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</w:rPr>
  </w:style>
  <w:style w:type="paragraph" w:customStyle="1" w:styleId="font10">
    <w:name w:val="font10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1">
    <w:name w:val="font11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2">
    <w:name w:val="font12"/>
    <w:basedOn w:val="Normal"/>
    <w:rsid w:val="00223F4E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font13">
    <w:name w:val="font13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4">
    <w:name w:val="font14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5">
    <w:name w:val="font15"/>
    <w:basedOn w:val="Normal"/>
    <w:rsid w:val="00223F4E"/>
    <w:pPr>
      <w:spacing w:before="100" w:beforeAutospacing="1" w:after="100" w:afterAutospacing="1"/>
    </w:pPr>
    <w:rPr>
      <w:rFonts w:ascii="Gentium Plus" w:eastAsia="Times New Roman" w:hAnsi="Gentium Plus" w:cs="Times New Roman"/>
      <w:color w:val="000000"/>
      <w:sz w:val="21"/>
      <w:szCs w:val="21"/>
    </w:rPr>
  </w:style>
  <w:style w:type="paragraph" w:customStyle="1" w:styleId="font16">
    <w:name w:val="font16"/>
    <w:basedOn w:val="Normal"/>
    <w:rsid w:val="00223F4E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7">
    <w:name w:val="font17"/>
    <w:basedOn w:val="Normal"/>
    <w:rsid w:val="00223F4E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i/>
      <w:iCs/>
    </w:rPr>
  </w:style>
  <w:style w:type="paragraph" w:customStyle="1" w:styleId="xl71">
    <w:name w:val="xl71"/>
    <w:basedOn w:val="Normal"/>
    <w:rsid w:val="00223F4E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2">
    <w:name w:val="xl72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3">
    <w:name w:val="xl73"/>
    <w:basedOn w:val="Normal"/>
    <w:rsid w:val="00223F4E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18"/>
      <w:szCs w:val="18"/>
    </w:rPr>
  </w:style>
  <w:style w:type="paragraph" w:customStyle="1" w:styleId="xl76">
    <w:name w:val="xl76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7">
    <w:name w:val="xl77"/>
    <w:basedOn w:val="Normal"/>
    <w:rsid w:val="00223F4E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8">
    <w:name w:val="xl78"/>
    <w:basedOn w:val="Normal"/>
    <w:rsid w:val="00223F4E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9">
    <w:name w:val="xl79"/>
    <w:basedOn w:val="Normal"/>
    <w:rsid w:val="00223F4E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80">
    <w:name w:val="xl80"/>
    <w:basedOn w:val="Normal"/>
    <w:rsid w:val="00223F4E"/>
    <w:pPr>
      <w:spacing w:before="100" w:beforeAutospacing="1" w:after="100" w:afterAutospacing="1"/>
      <w:textAlignment w:val="center"/>
    </w:pPr>
    <w:rPr>
      <w:rFonts w:ascii="Times" w:eastAsia="Times New Roman" w:hAnsi="Times" w:cs="Times New Roman"/>
      <w:color w:val="000000"/>
      <w:sz w:val="21"/>
      <w:szCs w:val="21"/>
    </w:rPr>
  </w:style>
  <w:style w:type="paragraph" w:customStyle="1" w:styleId="xl81">
    <w:name w:val="xl81"/>
    <w:basedOn w:val="Normal"/>
    <w:rsid w:val="00223F4E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82">
    <w:name w:val="xl82"/>
    <w:basedOn w:val="Normal"/>
    <w:rsid w:val="00223F4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3">
    <w:name w:val="xl83"/>
    <w:basedOn w:val="Normal"/>
    <w:rsid w:val="00223F4E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84">
    <w:name w:val="xl84"/>
    <w:basedOn w:val="Normal"/>
    <w:rsid w:val="00223F4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85">
    <w:name w:val="xl85"/>
    <w:basedOn w:val="Normal"/>
    <w:rsid w:val="00223F4E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86">
    <w:name w:val="xl86"/>
    <w:basedOn w:val="Normal"/>
    <w:rsid w:val="00223F4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87">
    <w:name w:val="xl87"/>
    <w:basedOn w:val="Normal"/>
    <w:rsid w:val="00223F4E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223F4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89">
    <w:name w:val="xl89"/>
    <w:basedOn w:val="Normal"/>
    <w:rsid w:val="00223F4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3300</Words>
  <Characters>18810</Characters>
  <Application>Microsoft Office Word</Application>
  <DocSecurity>0</DocSecurity>
  <Lines>156</Lines>
  <Paragraphs>44</Paragraphs>
  <ScaleCrop>false</ScaleCrop>
  <Company/>
  <LinksUpToDate>false</LinksUpToDate>
  <CharactersWithSpaces>22066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2019-10-29T01:05:00Z</dcterms:created>
  <dcterms:modified xsi:type="dcterms:W3CDTF">2019-10-29T17:42:00Z</dcterms:modified>
</cp:coreProperties>
</file>