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7A82A" w14:textId="0DFF02B5" w:rsidR="006420B5" w:rsidRPr="007E55BB" w:rsidRDefault="007909DF" w:rsidP="00020ED5">
      <w:pPr>
        <w:spacing w:after="120"/>
        <w:jc w:val="center"/>
      </w:pPr>
      <w:r w:rsidRPr="007E55BB">
        <w:t>Sigla</w:t>
      </w:r>
      <w:r w:rsidR="00A8779D" w:rsidRPr="007E55BB">
        <w:rPr>
          <w:rStyle w:val="FootnoteReference"/>
        </w:rPr>
        <w:footnoteReference w:id="1"/>
      </w:r>
    </w:p>
    <w:p w14:paraId="7B5E3C85" w14:textId="4A5881B5" w:rsidR="00020ED5" w:rsidRPr="007E55BB" w:rsidRDefault="00B36E7D" w:rsidP="00B36E7D">
      <w:pPr>
        <w:tabs>
          <w:tab w:val="clear" w:pos="36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720" w:hanging="360"/>
      </w:pPr>
      <w:r w:rsidRPr="007E55BB">
        <w:t>Servius Auctus</w:t>
      </w:r>
      <w:r w:rsidR="000F4E89" w:rsidRPr="007E55BB">
        <w:t xml:space="preserve"> (</w:t>
      </w:r>
      <w:r w:rsidR="000F4E89" w:rsidRPr="007E55BB">
        <w:rPr>
          <w:b/>
        </w:rPr>
        <w:t>DS</w:t>
      </w:r>
      <w:r w:rsidRPr="007E55BB">
        <w:t>)</w:t>
      </w:r>
    </w:p>
    <w:p w14:paraId="6A0220C3" w14:textId="7F378296" w:rsidR="00F70CEF" w:rsidRPr="007E55BB" w:rsidRDefault="00020ED5" w:rsidP="0004612C">
      <w:pPr>
        <w:tabs>
          <w:tab w:val="clear" w:pos="4680"/>
          <w:tab w:val="clear" w:pos="9360"/>
          <w:tab w:val="left" w:pos="1170"/>
          <w:tab w:val="left" w:pos="1440"/>
          <w:tab w:val="left" w:pos="1800"/>
        </w:tabs>
        <w:spacing w:after="120" w:line="360" w:lineRule="auto"/>
        <w:ind w:left="1080" w:hanging="360"/>
      </w:pPr>
      <w:r w:rsidRPr="007E55BB">
        <w:rPr>
          <w:i/>
        </w:rPr>
        <w:t>F</w:t>
      </w:r>
      <w:r w:rsidR="0004612C" w:rsidRPr="007E55BB">
        <w:tab/>
      </w:r>
      <w:r w:rsidR="00C322D2" w:rsidRPr="007E55BB">
        <w:t>Bern</w:t>
      </w:r>
      <w:r w:rsidR="000F4E89" w:rsidRPr="007E55BB">
        <w:t>.</w:t>
      </w:r>
      <w:r w:rsidR="00C322D2" w:rsidRPr="007E55BB">
        <w:t xml:space="preserve"> </w:t>
      </w:r>
      <w:r w:rsidR="00407282" w:rsidRPr="007E55BB">
        <w:t xml:space="preserve">Burgerbibl. </w:t>
      </w:r>
      <w:r w:rsidR="00C322D2" w:rsidRPr="007E55BB">
        <w:t>172</w:t>
      </w:r>
      <w:r w:rsidR="000F4E89" w:rsidRPr="007E55BB">
        <w:t xml:space="preserve"> (</w:t>
      </w:r>
      <w:r w:rsidR="000F4E89" w:rsidRPr="007E55BB">
        <w:rPr>
          <w:i/>
        </w:rPr>
        <w:t xml:space="preserve">A. </w:t>
      </w:r>
      <w:r w:rsidR="000F4E89" w:rsidRPr="007E55BB">
        <w:t>1-5)</w:t>
      </w:r>
      <w:r w:rsidR="00C322D2" w:rsidRPr="007E55BB">
        <w:t xml:space="preserve"> + Paris</w:t>
      </w:r>
      <w:r w:rsidR="000F4E89" w:rsidRPr="007E55BB">
        <w:t>. lat</w:t>
      </w:r>
      <w:r w:rsidR="00C322D2" w:rsidRPr="007E55BB">
        <w:t>. 7929</w:t>
      </w:r>
      <w:r w:rsidR="000F4E89" w:rsidRPr="007E55BB">
        <w:t xml:space="preserve"> (</w:t>
      </w:r>
      <w:r w:rsidR="000F4E89" w:rsidRPr="007E55BB">
        <w:rPr>
          <w:i/>
        </w:rPr>
        <w:t>A</w:t>
      </w:r>
      <w:r w:rsidR="000F4E89" w:rsidRPr="007E55BB">
        <w:t>. 6-12)</w:t>
      </w:r>
      <w:r w:rsidR="00C322D2" w:rsidRPr="007E55BB">
        <w:t xml:space="preserve">, s. </w:t>
      </w:r>
      <w:r w:rsidR="00A77E3F" w:rsidRPr="007E55BB">
        <w:t>IX</w:t>
      </w:r>
    </w:p>
    <w:p w14:paraId="666F02FC" w14:textId="5DC5AF35" w:rsidR="00F70CEF" w:rsidRPr="007E55BB" w:rsidRDefault="000F4E89" w:rsidP="0004612C">
      <w:pPr>
        <w:tabs>
          <w:tab w:val="clear" w:pos="4680"/>
          <w:tab w:val="clear" w:pos="9360"/>
          <w:tab w:val="left" w:pos="1170"/>
          <w:tab w:val="left" w:pos="1440"/>
          <w:tab w:val="left" w:pos="1800"/>
        </w:tabs>
        <w:spacing w:after="120" w:line="360" w:lineRule="auto"/>
        <w:ind w:left="1080" w:hanging="360"/>
      </w:pPr>
      <w:r w:rsidRPr="007E55BB">
        <w:rPr>
          <w:i/>
        </w:rPr>
        <w:t>G</w:t>
      </w:r>
      <w:r w:rsidR="00640785" w:rsidRPr="007E55BB">
        <w:t xml:space="preserve"> </w:t>
      </w:r>
      <w:r w:rsidR="00640785" w:rsidRPr="007E55BB">
        <w:tab/>
      </w:r>
      <w:r w:rsidRPr="007E55BB">
        <w:t>Bern.</w:t>
      </w:r>
      <w:r w:rsidR="00F70CEF" w:rsidRPr="007E55BB">
        <w:t xml:space="preserve"> </w:t>
      </w:r>
      <w:r w:rsidR="00407282" w:rsidRPr="007E55BB">
        <w:t xml:space="preserve">Burgerbibl. </w:t>
      </w:r>
      <w:r w:rsidR="00F70CEF" w:rsidRPr="007E55BB">
        <w:t xml:space="preserve">167, s. </w:t>
      </w:r>
      <w:r w:rsidR="00A77E3F" w:rsidRPr="007E55BB">
        <w:t>IX</w:t>
      </w:r>
      <w:r w:rsidR="00A77E3F" w:rsidRPr="007E55BB">
        <w:rPr>
          <w:vertAlign w:val="superscript"/>
        </w:rPr>
        <w:t>2</w:t>
      </w:r>
      <w:r w:rsidR="00F70CEF" w:rsidRPr="007E55BB">
        <w:t xml:space="preserve"> </w:t>
      </w:r>
    </w:p>
    <w:p w14:paraId="0B38E323" w14:textId="2D62B6C9" w:rsidR="00B36E7D" w:rsidRPr="007E55BB" w:rsidRDefault="00B36E7D" w:rsidP="0004612C">
      <w:pPr>
        <w:tabs>
          <w:tab w:val="clear" w:pos="4680"/>
          <w:tab w:val="clear" w:pos="9360"/>
          <w:tab w:val="left" w:pos="1170"/>
          <w:tab w:val="left" w:pos="1440"/>
          <w:tab w:val="left" w:pos="1800"/>
        </w:tabs>
        <w:spacing w:after="120" w:line="360" w:lineRule="auto"/>
        <w:ind w:left="1080" w:hanging="360"/>
      </w:pPr>
      <w:r w:rsidRPr="007E55BB">
        <w:rPr>
          <w:i/>
        </w:rPr>
        <w:t>T</w:t>
      </w:r>
      <w:r w:rsidR="00640785" w:rsidRPr="007E55BB">
        <w:tab/>
      </w:r>
      <w:r w:rsidR="00C322D2" w:rsidRPr="007E55BB">
        <w:t>Bern</w:t>
      </w:r>
      <w:r w:rsidR="000F4E89" w:rsidRPr="007E55BB">
        <w:t>.</w:t>
      </w:r>
      <w:r w:rsidR="00C322D2" w:rsidRPr="007E55BB">
        <w:t xml:space="preserve"> </w:t>
      </w:r>
      <w:r w:rsidR="00407282" w:rsidRPr="007E55BB">
        <w:t xml:space="preserve">Burgerbibl. </w:t>
      </w:r>
      <w:r w:rsidR="00C322D2" w:rsidRPr="007E55BB">
        <w:t xml:space="preserve">165, s. </w:t>
      </w:r>
      <w:r w:rsidR="00A77E3F" w:rsidRPr="007E55BB">
        <w:t>IX</w:t>
      </w:r>
      <w:r w:rsidR="00A77E3F" w:rsidRPr="007E55BB">
        <w:rPr>
          <w:vertAlign w:val="superscript"/>
        </w:rPr>
        <w:t>1</w:t>
      </w:r>
      <w:r w:rsidR="00C322D2" w:rsidRPr="007E55BB">
        <w:t xml:space="preserve"> </w:t>
      </w:r>
    </w:p>
    <w:p w14:paraId="206E769B" w14:textId="25DADA38" w:rsidR="00B36E7D" w:rsidRPr="007E55BB" w:rsidRDefault="00B36E7D" w:rsidP="0004612C">
      <w:pPr>
        <w:tabs>
          <w:tab w:val="clear" w:pos="4680"/>
          <w:tab w:val="clear" w:pos="9360"/>
          <w:tab w:val="left" w:pos="1170"/>
          <w:tab w:val="left" w:pos="1440"/>
          <w:tab w:val="left" w:pos="1800"/>
        </w:tabs>
        <w:spacing w:after="240" w:line="360" w:lineRule="auto"/>
        <w:ind w:left="1080" w:hanging="360"/>
      </w:pPr>
      <w:r w:rsidRPr="007E55BB">
        <w:rPr>
          <w:i/>
        </w:rPr>
        <w:t>v</w:t>
      </w:r>
      <w:r w:rsidR="00640785" w:rsidRPr="007E55BB">
        <w:t xml:space="preserve"> </w:t>
      </w:r>
      <w:r w:rsidR="00640785" w:rsidRPr="007E55BB">
        <w:tab/>
      </w:r>
      <w:r w:rsidR="000F4E89" w:rsidRPr="007E55BB">
        <w:t>Vat.</w:t>
      </w:r>
      <w:r w:rsidR="00407282" w:rsidRPr="007E55BB">
        <w:t xml:space="preserve"> BAV</w:t>
      </w:r>
      <w:r w:rsidR="00EE2EBC" w:rsidRPr="007E55BB">
        <w:t xml:space="preserve"> lat. 1570, s. </w:t>
      </w:r>
      <w:r w:rsidR="005257E4" w:rsidRPr="007E55BB">
        <w:t>X</w:t>
      </w:r>
      <w:r w:rsidR="005257E4" w:rsidRPr="007E55BB">
        <w:rPr>
          <w:vertAlign w:val="superscript"/>
        </w:rPr>
        <w:t>1</w:t>
      </w:r>
    </w:p>
    <w:p w14:paraId="77C8B10F" w14:textId="3D9B572C" w:rsidR="00640785" w:rsidRPr="007E55BB" w:rsidRDefault="00640785" w:rsidP="0004612C">
      <w:pPr>
        <w:tabs>
          <w:tab w:val="clear" w:pos="4680"/>
          <w:tab w:val="clear" w:pos="9360"/>
          <w:tab w:val="left" w:pos="1170"/>
          <w:tab w:val="left" w:pos="1440"/>
          <w:tab w:val="left" w:pos="1800"/>
        </w:tabs>
        <w:spacing w:after="240" w:line="360" w:lineRule="auto"/>
        <w:ind w:left="1080" w:hanging="360"/>
      </w:pPr>
      <w:r w:rsidRPr="007E55BB">
        <w:rPr>
          <w:i/>
        </w:rPr>
        <w:t>M</w:t>
      </w:r>
      <w:r w:rsidRPr="007E55BB">
        <w:rPr>
          <w:i/>
          <w:vertAlign w:val="superscript"/>
        </w:rPr>
        <w:t>3</w:t>
      </w:r>
      <w:r w:rsidRPr="007E55BB">
        <w:tab/>
        <w:t xml:space="preserve">corrector cod. </w:t>
      </w:r>
      <w:r w:rsidRPr="007E55BB">
        <w:rPr>
          <w:i/>
        </w:rPr>
        <w:t>M</w:t>
      </w:r>
    </w:p>
    <w:p w14:paraId="48C8D753" w14:textId="5E56C4D2" w:rsidR="00020ED5" w:rsidRPr="007E55BB" w:rsidRDefault="00B36E7D" w:rsidP="00B36E7D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720" w:hanging="360"/>
      </w:pPr>
      <w:r w:rsidRPr="007E55BB">
        <w:t>Servius</w:t>
      </w:r>
      <w:r w:rsidR="000F4E89" w:rsidRPr="007E55BB">
        <w:t xml:space="preserve"> (</w:t>
      </w:r>
      <w:r w:rsidR="000F4E89" w:rsidRPr="007E55BB">
        <w:rPr>
          <w:b/>
          <w:lang w:val="el-GR"/>
        </w:rPr>
        <w:t>Σ</w:t>
      </w:r>
      <w:r w:rsidRPr="007E55BB">
        <w:t>)</w:t>
      </w:r>
      <w:r w:rsidR="008A2E6C" w:rsidRPr="007E55BB">
        <w:t xml:space="preserve"> = </w:t>
      </w:r>
      <w:r w:rsidR="008A2E6C" w:rsidRPr="007E55BB">
        <w:rPr>
          <w:b/>
          <w:lang w:val="el-GR"/>
        </w:rPr>
        <w:t>ΔΓ</w:t>
      </w:r>
    </w:p>
    <w:p w14:paraId="5BF95BC6" w14:textId="31A2C1E6" w:rsidR="00B36E7D" w:rsidRPr="007E55BB" w:rsidRDefault="00B36E7D" w:rsidP="00B36E7D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080" w:hanging="360"/>
      </w:pPr>
      <w:r w:rsidRPr="007E55BB">
        <w:rPr>
          <w:b/>
          <w:lang w:val="el-GR"/>
        </w:rPr>
        <w:t>Δ</w:t>
      </w:r>
      <w:r w:rsidR="000F4E89" w:rsidRPr="007E55BB">
        <w:rPr>
          <w:lang w:val="el-GR"/>
        </w:rPr>
        <w:t xml:space="preserve"> </w:t>
      </w:r>
    </w:p>
    <w:p w14:paraId="0842A5DB" w14:textId="35DE1AA6" w:rsidR="00B36E7D" w:rsidRPr="007E55BB" w:rsidRDefault="00B36E7D" w:rsidP="00EE2EBC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440" w:hanging="360"/>
      </w:pPr>
      <w:r w:rsidRPr="007E55BB">
        <w:rPr>
          <w:i/>
        </w:rPr>
        <w:t>J</w:t>
      </w:r>
      <w:r w:rsidR="00090A1E" w:rsidRPr="007E55BB">
        <w:tab/>
      </w:r>
      <w:r w:rsidR="00F4213C" w:rsidRPr="007E55BB">
        <w:t>Metens.</w:t>
      </w:r>
      <w:r w:rsidR="00A77E3F" w:rsidRPr="007E55BB">
        <w:t xml:space="preserve"> </w:t>
      </w:r>
      <w:r w:rsidR="00407282" w:rsidRPr="007E55BB">
        <w:t xml:space="preserve">Bibl. mun. </w:t>
      </w:r>
      <w:r w:rsidR="00EE2EBC" w:rsidRPr="007E55BB">
        <w:t xml:space="preserve">292, s. </w:t>
      </w:r>
      <w:r w:rsidR="00A77E3F" w:rsidRPr="007E55BB">
        <w:t>IX</w:t>
      </w:r>
      <w:r w:rsidR="00EE2EBC" w:rsidRPr="007E55BB">
        <w:t xml:space="preserve"> </w:t>
      </w:r>
    </w:p>
    <w:p w14:paraId="1C342020" w14:textId="3AC22908" w:rsidR="006C0C96" w:rsidRPr="007E55BB" w:rsidRDefault="00B36E7D" w:rsidP="006C0C96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440" w:hanging="360"/>
      </w:pPr>
      <w:r w:rsidRPr="007E55BB">
        <w:rPr>
          <w:i/>
        </w:rPr>
        <w:t>L</w:t>
      </w:r>
      <w:r w:rsidR="00090A1E" w:rsidRPr="007E55BB">
        <w:rPr>
          <w:i/>
        </w:rPr>
        <w:tab/>
      </w:r>
      <w:r w:rsidR="00F4213C" w:rsidRPr="007E55BB">
        <w:t>Leid.</w:t>
      </w:r>
      <w:r w:rsidR="00EE2EBC" w:rsidRPr="007E55BB">
        <w:t xml:space="preserve"> </w:t>
      </w:r>
      <w:r w:rsidR="00407282" w:rsidRPr="007E55BB">
        <w:t xml:space="preserve">Bibl. der Rijksuniv. </w:t>
      </w:r>
      <w:r w:rsidR="00A77E3F" w:rsidRPr="007E55BB">
        <w:t>B.P.L. 52, s. VIII / IX</w:t>
      </w:r>
      <w:r w:rsidR="00EE2EBC" w:rsidRPr="007E55BB">
        <w:t xml:space="preserve"> </w:t>
      </w:r>
    </w:p>
    <w:p w14:paraId="02EDB689" w14:textId="77777777" w:rsidR="00B36E7D" w:rsidRPr="007E55BB" w:rsidRDefault="00B36E7D" w:rsidP="00B36E7D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080" w:hanging="360"/>
        <w:rPr>
          <w:b/>
        </w:rPr>
      </w:pPr>
      <w:r w:rsidRPr="007E55BB">
        <w:rPr>
          <w:b/>
        </w:rPr>
        <w:t>Γ</w:t>
      </w:r>
    </w:p>
    <w:p w14:paraId="74805BF1" w14:textId="2311E8D5" w:rsidR="00CE6AB8" w:rsidRPr="007E55BB" w:rsidRDefault="00CE6AB8" w:rsidP="00090A1E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440" w:hanging="360"/>
        <w:rPr>
          <w:lang w:val="el-GR"/>
        </w:rPr>
      </w:pPr>
      <w:r w:rsidRPr="007E55BB">
        <w:rPr>
          <w:lang w:val="el-GR"/>
        </w:rPr>
        <w:t>θ</w:t>
      </w:r>
      <w:r w:rsidR="0014573E" w:rsidRPr="007E55BB">
        <w:rPr>
          <w:lang w:val="el-GR"/>
        </w:rPr>
        <w:t xml:space="preserve"> </w:t>
      </w:r>
    </w:p>
    <w:p w14:paraId="18470C9A" w14:textId="77777777" w:rsidR="00407282" w:rsidRPr="007E55BB" w:rsidRDefault="00090A1E" w:rsidP="00090A1E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</w:rPr>
        <w:t>A</w:t>
      </w:r>
      <w:r w:rsidRPr="007E55BB">
        <w:tab/>
        <w:t xml:space="preserve">Caroliruh. </w:t>
      </w:r>
      <w:r w:rsidR="00407282" w:rsidRPr="007E55BB">
        <w:t xml:space="preserve">Bad. Landesbibl. </w:t>
      </w:r>
      <w:r w:rsidR="00EE2EBC" w:rsidRPr="007E55BB">
        <w:t xml:space="preserve">Aug. CXVI, s. </w:t>
      </w:r>
      <w:r w:rsidR="00A77E3F" w:rsidRPr="007E55BB">
        <w:t>IX</w:t>
      </w:r>
      <w:r w:rsidR="00A77E3F" w:rsidRPr="007E55BB">
        <w:rPr>
          <w:vertAlign w:val="superscript"/>
        </w:rPr>
        <w:t>2</w:t>
      </w:r>
      <w:r w:rsidR="00EE2EBC" w:rsidRPr="007E55BB">
        <w:t xml:space="preserve"> (Reichenau)</w:t>
      </w:r>
      <w:r w:rsidR="00A71E1F" w:rsidRPr="007E55BB">
        <w:t xml:space="preserve">; </w:t>
      </w:r>
    </w:p>
    <w:p w14:paraId="17FE4C6F" w14:textId="78BB3613" w:rsidR="00090A1E" w:rsidRPr="007E55BB" w:rsidRDefault="00A71E1F" w:rsidP="00407282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2160" w:hanging="360"/>
      </w:pPr>
      <w:r w:rsidRPr="007E55BB">
        <w:t xml:space="preserve">de codice </w:t>
      </w:r>
      <w:r w:rsidRPr="007E55BB">
        <w:rPr>
          <w:i/>
        </w:rPr>
        <w:t xml:space="preserve">A </w:t>
      </w:r>
      <w:r w:rsidRPr="007E55BB">
        <w:t>derivati:</w:t>
      </w:r>
    </w:p>
    <w:p w14:paraId="141C22B7" w14:textId="411677B4" w:rsidR="00075FD0" w:rsidRPr="007E55BB" w:rsidRDefault="006C0C96" w:rsidP="00B13375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2520" w:hanging="360"/>
      </w:pPr>
      <w:r w:rsidRPr="007E55BB">
        <w:t xml:space="preserve">S </w:t>
      </w:r>
      <w:r w:rsidRPr="007E55BB">
        <w:tab/>
      </w:r>
      <w:r w:rsidR="00372DCF" w:rsidRPr="007E55BB">
        <w:t>San</w:t>
      </w:r>
      <w:r w:rsidRPr="007E55BB">
        <w:t xml:space="preserve">gall. </w:t>
      </w:r>
      <w:r w:rsidR="00407282" w:rsidRPr="007E55BB">
        <w:t xml:space="preserve">Stiftsbibl. </w:t>
      </w:r>
      <w:r w:rsidRPr="007E55BB">
        <w:t xml:space="preserve">861 + </w:t>
      </w:r>
      <w:r w:rsidR="00075FD0" w:rsidRPr="007E55BB">
        <w:t xml:space="preserve">862, s. </w:t>
      </w:r>
      <w:r w:rsidR="00A1038E" w:rsidRPr="007E55BB">
        <w:t>IX / X</w:t>
      </w:r>
    </w:p>
    <w:p w14:paraId="3B717FAE" w14:textId="0DBDA82A" w:rsidR="00075FD0" w:rsidRPr="007E55BB" w:rsidRDefault="003D3F36" w:rsidP="00B13375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2520" w:hanging="360"/>
      </w:pPr>
      <w:r w:rsidRPr="007E55BB">
        <w:t>Guelf.</w:t>
      </w:r>
      <w:r w:rsidRPr="007E55BB">
        <w:tab/>
      </w:r>
      <w:r w:rsidR="006C0C96" w:rsidRPr="007E55BB">
        <w:t>Guelf.</w:t>
      </w:r>
      <w:r w:rsidR="00075FD0" w:rsidRPr="007E55BB">
        <w:t xml:space="preserve"> </w:t>
      </w:r>
      <w:r w:rsidR="00407282" w:rsidRPr="007E55BB">
        <w:t xml:space="preserve">HAB </w:t>
      </w:r>
      <w:r w:rsidR="00075FD0" w:rsidRPr="007E55BB">
        <w:t>2546</w:t>
      </w:r>
      <w:r w:rsidR="00A1038E" w:rsidRPr="007E55BB">
        <w:t xml:space="preserve"> (44.23 Aug. fol.), s. XV</w:t>
      </w:r>
    </w:p>
    <w:p w14:paraId="5F85D15F" w14:textId="5CC22F11" w:rsidR="00CE6AB8" w:rsidRPr="007E55BB" w:rsidRDefault="006C0C96" w:rsidP="00075FD0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</w:rPr>
        <w:t>O</w:t>
      </w:r>
      <w:r w:rsidRPr="007E55BB">
        <w:tab/>
        <w:t>Oxon.</w:t>
      </w:r>
      <w:r w:rsidR="00075FD0" w:rsidRPr="007E55BB">
        <w:t xml:space="preserve"> </w:t>
      </w:r>
      <w:r w:rsidR="00407282" w:rsidRPr="007E55BB">
        <w:t xml:space="preserve">Bodl. </w:t>
      </w:r>
      <w:r w:rsidR="00075FD0" w:rsidRPr="007E55BB">
        <w:t>Laud lat. 117, s. XI</w:t>
      </w:r>
      <w:r w:rsidR="00A1038E" w:rsidRPr="007E55BB">
        <w:rPr>
          <w:vertAlign w:val="superscript"/>
        </w:rPr>
        <w:t>2</w:t>
      </w:r>
    </w:p>
    <w:p w14:paraId="2BBE139D" w14:textId="5B05EEC6" w:rsidR="00CE6AB8" w:rsidRPr="007E55BB" w:rsidRDefault="00CE6AB8" w:rsidP="00CE6AB8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440" w:hanging="360"/>
        <w:rPr>
          <w:lang w:val="el-GR"/>
        </w:rPr>
      </w:pPr>
      <w:r w:rsidRPr="007E55BB">
        <w:rPr>
          <w:lang w:val="el-GR"/>
        </w:rPr>
        <w:t>τ</w:t>
      </w:r>
      <w:r w:rsidR="0014573E" w:rsidRPr="007E55BB">
        <w:rPr>
          <w:lang w:val="el-GR"/>
        </w:rPr>
        <w:t xml:space="preserve"> </w:t>
      </w:r>
    </w:p>
    <w:p w14:paraId="3603294E" w14:textId="209492A4" w:rsidR="00CE6AB8" w:rsidRPr="007E55BB" w:rsidRDefault="006C0C96" w:rsidP="00CE6AB8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  <w:rPr>
          <w:lang w:val="el-GR"/>
        </w:rPr>
      </w:pPr>
      <w:r w:rsidRPr="007E55BB">
        <w:rPr>
          <w:i/>
          <w:lang w:val="el-GR"/>
        </w:rPr>
        <w:t>Pa</w:t>
      </w:r>
      <w:r w:rsidRPr="007E55BB">
        <w:rPr>
          <w:lang w:val="el-GR"/>
        </w:rPr>
        <w:tab/>
        <w:t>Paris.</w:t>
      </w:r>
      <w:r w:rsidR="00075FD0" w:rsidRPr="007E55BB">
        <w:rPr>
          <w:lang w:val="el-GR"/>
        </w:rPr>
        <w:t xml:space="preserve"> </w:t>
      </w:r>
      <w:r w:rsidR="00407282" w:rsidRPr="007E55BB">
        <w:rPr>
          <w:lang w:val="el-GR"/>
        </w:rPr>
        <w:t xml:space="preserve">BnF </w:t>
      </w:r>
      <w:r w:rsidR="00075FD0" w:rsidRPr="007E55BB">
        <w:rPr>
          <w:lang w:val="el-GR"/>
        </w:rPr>
        <w:t>lat. 7959</w:t>
      </w:r>
      <w:r w:rsidR="00A1038E" w:rsidRPr="007E55BB">
        <w:rPr>
          <w:lang w:val="el-GR"/>
        </w:rPr>
        <w:t>, s. IX</w:t>
      </w:r>
      <w:r w:rsidRPr="007E55BB">
        <w:rPr>
          <w:lang w:val="el-GR"/>
        </w:rPr>
        <w:t xml:space="preserve"> (Tours)</w:t>
      </w:r>
    </w:p>
    <w:p w14:paraId="325462D0" w14:textId="7ECA73E4" w:rsidR="00CE6AB8" w:rsidRPr="007E55BB" w:rsidRDefault="006C0C96" w:rsidP="003F0FD6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  <w:lang w:val="el-GR"/>
        </w:rPr>
        <w:t>Pc</w:t>
      </w:r>
      <w:r w:rsidRPr="007E55BB">
        <w:rPr>
          <w:lang w:val="el-GR"/>
        </w:rPr>
        <w:tab/>
      </w:r>
      <w:r w:rsidR="003F0FD6" w:rsidRPr="007E55BB">
        <w:t>Paris</w:t>
      </w:r>
      <w:r w:rsidR="00A71E1F" w:rsidRPr="007E55BB">
        <w:t>.</w:t>
      </w:r>
      <w:r w:rsidR="00ED0A76" w:rsidRPr="007E55BB">
        <w:t xml:space="preserve"> </w:t>
      </w:r>
      <w:r w:rsidR="00407282" w:rsidRPr="007E55BB">
        <w:t xml:space="preserve">BnF </w:t>
      </w:r>
      <w:r w:rsidR="00ED0A76" w:rsidRPr="007E55BB">
        <w:t>lat. 7961, s. X / XI</w:t>
      </w:r>
    </w:p>
    <w:p w14:paraId="6A5F985B" w14:textId="4DDDDE19" w:rsidR="00CE6AB8" w:rsidRPr="007E55BB" w:rsidRDefault="00772485" w:rsidP="00CE6AB8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  <w:rPr>
          <w:lang w:val="el-GR"/>
        </w:rPr>
      </w:pPr>
      <w:r w:rsidRPr="007E55BB">
        <w:rPr>
          <w:i/>
          <w:lang w:val="el-GR"/>
        </w:rPr>
        <w:t>Q</w:t>
      </w:r>
      <w:r w:rsidR="006C0C96" w:rsidRPr="007E55BB">
        <w:rPr>
          <w:lang w:val="el-GR"/>
        </w:rPr>
        <w:tab/>
      </w:r>
      <w:r w:rsidR="00ED0A76" w:rsidRPr="007E55BB">
        <w:rPr>
          <w:lang w:val="el-GR"/>
        </w:rPr>
        <w:t>Flor</w:t>
      </w:r>
      <w:r w:rsidR="006C0C96" w:rsidRPr="007E55BB">
        <w:rPr>
          <w:lang w:val="el-GR"/>
        </w:rPr>
        <w:t>. B</w:t>
      </w:r>
      <w:r w:rsidR="00407282" w:rsidRPr="007E55BB">
        <w:rPr>
          <w:lang w:val="el-GR"/>
        </w:rPr>
        <w:t>ML</w:t>
      </w:r>
      <w:r w:rsidR="006C0C96" w:rsidRPr="007E55BB">
        <w:rPr>
          <w:lang w:val="el-GR"/>
        </w:rPr>
        <w:t xml:space="preserve"> </w:t>
      </w:r>
      <w:r w:rsidR="00ED0A76" w:rsidRPr="007E55BB">
        <w:rPr>
          <w:lang w:val="el-GR"/>
        </w:rPr>
        <w:t>Plut. 45.14, s. IX</w:t>
      </w:r>
      <w:r w:rsidR="00ED0A76" w:rsidRPr="007E55BB">
        <w:rPr>
          <w:vertAlign w:val="superscript"/>
          <w:lang w:val="el-GR"/>
        </w:rPr>
        <w:t>1</w:t>
      </w:r>
      <w:r w:rsidR="00C74FBB" w:rsidRPr="007E55BB">
        <w:rPr>
          <w:vertAlign w:val="superscript"/>
          <w:lang w:val="el-GR"/>
        </w:rPr>
        <w:t xml:space="preserve"> </w:t>
      </w:r>
    </w:p>
    <w:p w14:paraId="7064D03E" w14:textId="41CC1A35" w:rsidR="00CE6AB8" w:rsidRPr="007E55BB" w:rsidRDefault="006C0C96" w:rsidP="00CE6AB8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  <w:rPr>
          <w:lang w:val="el-GR"/>
        </w:rPr>
      </w:pPr>
      <w:r w:rsidRPr="007E55BB">
        <w:rPr>
          <w:i/>
          <w:lang w:val="el-GR"/>
        </w:rPr>
        <w:t>Lb</w:t>
      </w:r>
      <w:r w:rsidRPr="007E55BB">
        <w:rPr>
          <w:lang w:val="el-GR"/>
        </w:rPr>
        <w:tab/>
        <w:t xml:space="preserve">corrector cod. </w:t>
      </w:r>
      <w:r w:rsidRPr="007E55BB">
        <w:rPr>
          <w:i/>
          <w:lang w:val="el-GR"/>
        </w:rPr>
        <w:t>L</w:t>
      </w:r>
      <w:r w:rsidRPr="007E55BB">
        <w:rPr>
          <w:lang w:val="el-GR"/>
        </w:rPr>
        <w:t xml:space="preserve"> (sup.)</w:t>
      </w:r>
    </w:p>
    <w:p w14:paraId="6695DE05" w14:textId="213978D5" w:rsidR="00CE6AB8" w:rsidRPr="007E55BB" w:rsidRDefault="00CE6AB8" w:rsidP="00CE6AB8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440" w:hanging="360"/>
        <w:rPr>
          <w:lang w:val="el-GR"/>
        </w:rPr>
      </w:pPr>
      <w:r w:rsidRPr="007E55BB">
        <w:rPr>
          <w:lang w:val="el-GR"/>
        </w:rPr>
        <w:t>γ</w:t>
      </w:r>
      <w:r w:rsidR="00154352" w:rsidRPr="007E55BB">
        <w:rPr>
          <w:lang w:val="el-GR"/>
        </w:rPr>
        <w:t xml:space="preserve"> </w:t>
      </w:r>
    </w:p>
    <w:p w14:paraId="1E735DA1" w14:textId="539E4F08" w:rsidR="00C001B1" w:rsidRPr="007E55BB" w:rsidRDefault="00C001B1" w:rsidP="003F0FD6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  <w:lang w:val="el-GR"/>
        </w:rPr>
        <w:lastRenderedPageBreak/>
        <w:t>E</w:t>
      </w:r>
      <w:r w:rsidR="00154352" w:rsidRPr="007E55BB">
        <w:rPr>
          <w:lang w:val="el-GR"/>
        </w:rPr>
        <w:tab/>
      </w:r>
      <w:r w:rsidR="00154352" w:rsidRPr="007E55BB">
        <w:t>Escorial.</w:t>
      </w:r>
      <w:r w:rsidR="003F0FD6" w:rsidRPr="007E55BB">
        <w:t xml:space="preserve"> </w:t>
      </w:r>
      <w:r w:rsidR="00407282" w:rsidRPr="007E55BB">
        <w:t xml:space="preserve">Bibl. S. Lorenzo </w:t>
      </w:r>
      <w:r w:rsidR="003F0FD6" w:rsidRPr="007E55BB">
        <w:t>T.II.17, s. IX</w:t>
      </w:r>
      <w:r w:rsidR="00753473" w:rsidRPr="007E55BB">
        <w:rPr>
          <w:vertAlign w:val="superscript"/>
        </w:rPr>
        <w:t>2</w:t>
      </w:r>
      <w:r w:rsidR="00154352" w:rsidRPr="007E55BB">
        <w:t xml:space="preserve"> (Ital. septentrion.</w:t>
      </w:r>
      <w:r w:rsidR="003F0FD6" w:rsidRPr="007E55BB">
        <w:t>)</w:t>
      </w:r>
      <w:r w:rsidR="003F0FD6" w:rsidRPr="007E55BB">
        <w:rPr>
          <w:lang w:val="el-GR"/>
        </w:rPr>
        <w:t xml:space="preserve"> </w:t>
      </w:r>
    </w:p>
    <w:p w14:paraId="4ADBADF9" w14:textId="7B4AB999" w:rsidR="00C001B1" w:rsidRPr="007E55BB" w:rsidRDefault="001248FA" w:rsidP="003F0FD6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  <w:lang w:val="el-GR"/>
        </w:rPr>
        <w:t>Pb</w:t>
      </w:r>
      <w:r w:rsidR="00154352" w:rsidRPr="007E55BB">
        <w:rPr>
          <w:lang w:val="el-GR"/>
        </w:rPr>
        <w:tab/>
      </w:r>
      <w:r w:rsidR="00154352" w:rsidRPr="007E55BB">
        <w:t>Paris.</w:t>
      </w:r>
      <w:r w:rsidR="00A71E1F" w:rsidRPr="007E55BB">
        <w:t xml:space="preserve"> </w:t>
      </w:r>
      <w:r w:rsidR="00407282" w:rsidRPr="007E55BB">
        <w:t xml:space="preserve">BnF </w:t>
      </w:r>
      <w:r w:rsidR="003F0FD6" w:rsidRPr="007E55BB">
        <w:t>lat. 16236, s. X</w:t>
      </w:r>
      <w:r w:rsidR="00651F65" w:rsidRPr="007E55BB">
        <w:t xml:space="preserve"> </w:t>
      </w:r>
      <w:r w:rsidR="003F0FD6" w:rsidRPr="007E55BB">
        <w:t>/</w:t>
      </w:r>
      <w:r w:rsidR="00651F65" w:rsidRPr="007E55BB">
        <w:t xml:space="preserve"> </w:t>
      </w:r>
      <w:r w:rsidR="003F0FD6" w:rsidRPr="007E55BB">
        <w:t>XI</w:t>
      </w:r>
    </w:p>
    <w:p w14:paraId="68AE040B" w14:textId="3E3119FD" w:rsidR="00C001B1" w:rsidRPr="007E55BB" w:rsidRDefault="001248FA" w:rsidP="00C001B1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  <w:rPr>
          <w:lang w:val="el-GR"/>
        </w:rPr>
      </w:pPr>
      <w:r w:rsidRPr="007E55BB">
        <w:rPr>
          <w:i/>
          <w:lang w:val="el-GR"/>
        </w:rPr>
        <w:t>Y</w:t>
      </w:r>
      <w:r w:rsidR="00154352" w:rsidRPr="007E55BB">
        <w:rPr>
          <w:lang w:val="el-GR"/>
        </w:rPr>
        <w:tab/>
      </w:r>
      <w:r w:rsidR="00651F65" w:rsidRPr="007E55BB">
        <w:rPr>
          <w:lang w:val="el-GR"/>
        </w:rPr>
        <w:t>Tr</w:t>
      </w:r>
      <w:r w:rsidR="00A71E1F" w:rsidRPr="007E55BB">
        <w:rPr>
          <w:lang w:val="el-GR"/>
        </w:rPr>
        <w:t>ident.</w:t>
      </w:r>
      <w:r w:rsidR="00651F65" w:rsidRPr="007E55BB">
        <w:rPr>
          <w:lang w:val="el-GR"/>
        </w:rPr>
        <w:t xml:space="preserve"> Bib</w:t>
      </w:r>
      <w:r w:rsidR="00A71E1F" w:rsidRPr="007E55BB">
        <w:rPr>
          <w:lang w:val="el-GR"/>
        </w:rPr>
        <w:t xml:space="preserve">. </w:t>
      </w:r>
      <w:r w:rsidR="00651F65" w:rsidRPr="007E55BB">
        <w:rPr>
          <w:lang w:val="el-GR"/>
        </w:rPr>
        <w:t>com</w:t>
      </w:r>
      <w:r w:rsidR="00A71E1F" w:rsidRPr="007E55BB">
        <w:rPr>
          <w:lang w:val="el-GR"/>
        </w:rPr>
        <w:t xml:space="preserve">. </w:t>
      </w:r>
      <w:r w:rsidR="00651F65" w:rsidRPr="007E55BB">
        <w:rPr>
          <w:lang w:val="el-GR"/>
        </w:rPr>
        <w:t>3388 (olim Vind. 72), s. IX</w:t>
      </w:r>
      <w:r w:rsidR="00651F65" w:rsidRPr="007E55BB">
        <w:rPr>
          <w:vertAlign w:val="superscript"/>
          <w:lang w:val="el-GR"/>
        </w:rPr>
        <w:t>2</w:t>
      </w:r>
      <w:r w:rsidR="003F0FD6" w:rsidRPr="007E55BB">
        <w:rPr>
          <w:lang w:val="el-GR"/>
        </w:rPr>
        <w:t xml:space="preserve"> </w:t>
      </w:r>
    </w:p>
    <w:p w14:paraId="064EEC77" w14:textId="7CBF1EA9" w:rsidR="00772485" w:rsidRPr="007E55BB" w:rsidRDefault="00772485" w:rsidP="00335639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  <w:lang w:val="el-GR"/>
        </w:rPr>
        <w:t>M</w:t>
      </w:r>
      <w:r w:rsidR="00154352" w:rsidRPr="007E55BB">
        <w:rPr>
          <w:lang w:val="el-GR"/>
        </w:rPr>
        <w:tab/>
      </w:r>
      <w:r w:rsidR="003F0FD6" w:rsidRPr="007E55BB">
        <w:t>M</w:t>
      </w:r>
      <w:r w:rsidR="00A71E1F" w:rsidRPr="007E55BB">
        <w:t xml:space="preserve">onac. </w:t>
      </w:r>
      <w:r w:rsidR="00407282" w:rsidRPr="007E55BB">
        <w:t xml:space="preserve">Bay. Staatsbibl. </w:t>
      </w:r>
      <w:r w:rsidR="00A71E1F" w:rsidRPr="007E55BB">
        <w:t>Clm 6394, s. XI</w:t>
      </w:r>
    </w:p>
    <w:p w14:paraId="76DE0AFC" w14:textId="3B766A6F" w:rsidR="00CE6AB8" w:rsidRPr="007E55BB" w:rsidRDefault="00CE6AB8" w:rsidP="00CE6AB8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440" w:hanging="360"/>
        <w:rPr>
          <w:lang w:val="el-GR"/>
        </w:rPr>
      </w:pPr>
      <w:r w:rsidRPr="007E55BB">
        <w:rPr>
          <w:lang w:val="el-GR"/>
        </w:rPr>
        <w:t>σ</w:t>
      </w:r>
      <w:r w:rsidR="001611A0" w:rsidRPr="007E55BB">
        <w:rPr>
          <w:lang w:val="el-GR"/>
        </w:rPr>
        <w:t xml:space="preserve"> </w:t>
      </w:r>
    </w:p>
    <w:p w14:paraId="3F586274" w14:textId="4B0831CE" w:rsidR="00C001B1" w:rsidRPr="007E55BB" w:rsidRDefault="00A71E1F" w:rsidP="00335639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  <w:lang w:val="el-GR"/>
        </w:rPr>
        <w:t>W</w:t>
      </w:r>
      <w:r w:rsidRPr="007E55BB">
        <w:rPr>
          <w:lang w:val="el-GR"/>
        </w:rPr>
        <w:tab/>
      </w:r>
      <w:r w:rsidRPr="007E55BB">
        <w:t>Guelf.</w:t>
      </w:r>
      <w:r w:rsidR="00335639" w:rsidRPr="007E55BB">
        <w:t xml:space="preserve"> </w:t>
      </w:r>
      <w:r w:rsidR="00407282" w:rsidRPr="007E55BB">
        <w:t xml:space="preserve">HAB </w:t>
      </w:r>
      <w:r w:rsidR="00651F65" w:rsidRPr="007E55BB">
        <w:t>2091, s. XIII</w:t>
      </w:r>
      <w:r w:rsidR="00651F65" w:rsidRPr="007E55BB">
        <w:rPr>
          <w:vertAlign w:val="superscript"/>
        </w:rPr>
        <w:t>ex.</w:t>
      </w:r>
      <w:r w:rsidR="00335639" w:rsidRPr="007E55BB">
        <w:rPr>
          <w:lang w:val="el-GR"/>
        </w:rPr>
        <w:t xml:space="preserve"> </w:t>
      </w:r>
    </w:p>
    <w:p w14:paraId="3CC5CE30" w14:textId="76B6B863" w:rsidR="00C001B1" w:rsidRPr="007E55BB" w:rsidRDefault="008A2E6C" w:rsidP="00335639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  <w:lang w:val="el-GR"/>
        </w:rPr>
        <w:t>N</w:t>
      </w:r>
      <w:r w:rsidR="00A71E1F" w:rsidRPr="007E55BB">
        <w:rPr>
          <w:lang w:val="el-GR"/>
        </w:rPr>
        <w:tab/>
      </w:r>
      <w:r w:rsidR="00A71E1F" w:rsidRPr="007E55BB">
        <w:t>Neap.</w:t>
      </w:r>
      <w:r w:rsidR="00335639" w:rsidRPr="007E55BB">
        <w:t xml:space="preserve"> </w:t>
      </w:r>
      <w:r w:rsidR="00407282" w:rsidRPr="007E55BB">
        <w:t xml:space="preserve">Bibl. naz. </w:t>
      </w:r>
      <w:r w:rsidR="00335639" w:rsidRPr="007E55BB">
        <w:t>lat. 5</w:t>
      </w:r>
      <w:r w:rsidR="00651F65" w:rsidRPr="007E55BB">
        <w:t xml:space="preserve"> (olim Vind</w:t>
      </w:r>
      <w:r w:rsidR="00335639" w:rsidRPr="007E55BB">
        <w:t>. 27), s. X</w:t>
      </w:r>
      <w:r w:rsidR="00651F65" w:rsidRPr="007E55BB">
        <w:rPr>
          <w:vertAlign w:val="superscript"/>
        </w:rPr>
        <w:t>1</w:t>
      </w:r>
      <w:r w:rsidR="00335639" w:rsidRPr="007E55BB">
        <w:t xml:space="preserve"> </w:t>
      </w:r>
    </w:p>
    <w:p w14:paraId="0B83DD4F" w14:textId="5ACCB582" w:rsidR="00C001B1" w:rsidRPr="007E55BB" w:rsidRDefault="006F6B14" w:rsidP="00335639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  <w:tab w:val="left" w:pos="1800"/>
        </w:tabs>
        <w:spacing w:after="120" w:line="360" w:lineRule="auto"/>
        <w:ind w:left="1800" w:hanging="360"/>
      </w:pPr>
      <w:r w:rsidRPr="007E55BB">
        <w:rPr>
          <w:i/>
          <w:lang w:val="el-GR"/>
        </w:rPr>
        <w:t>U</w:t>
      </w:r>
      <w:r w:rsidRPr="007E55BB">
        <w:tab/>
      </w:r>
      <w:r w:rsidR="00335639" w:rsidRPr="007E55BB">
        <w:t>Ber</w:t>
      </w:r>
      <w:r w:rsidRPr="007E55BB">
        <w:t>olin.</w:t>
      </w:r>
      <w:r w:rsidR="00335639" w:rsidRPr="007E55BB">
        <w:t xml:space="preserve"> </w:t>
      </w:r>
      <w:r w:rsidR="00407282" w:rsidRPr="007E55BB">
        <w:t xml:space="preserve">Staatsbibl. </w:t>
      </w:r>
      <w:r w:rsidR="00335639" w:rsidRPr="007E55BB">
        <w:t>lat. quart. 219, s. XII</w:t>
      </w:r>
    </w:p>
    <w:p w14:paraId="5CCDD951" w14:textId="65D99552" w:rsidR="00C001B1" w:rsidRPr="007E55BB" w:rsidRDefault="00C34C21" w:rsidP="006F6B14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</w:tabs>
        <w:spacing w:after="120" w:line="360" w:lineRule="auto"/>
        <w:ind w:left="1440" w:hanging="360"/>
        <w:rPr>
          <w:lang w:val="el-GR"/>
        </w:rPr>
      </w:pPr>
      <w:r w:rsidRPr="007E55BB">
        <w:rPr>
          <w:lang w:val="el-GR"/>
        </w:rPr>
        <w:t>º</w:t>
      </w:r>
      <w:r w:rsidRPr="007E55BB">
        <w:rPr>
          <w:lang w:val="el-GR"/>
        </w:rPr>
        <w:tab/>
        <w:t>classi</w:t>
      </w:r>
      <w:r w:rsidR="006F6B14" w:rsidRPr="007E55BB">
        <w:rPr>
          <w:lang w:val="el-GR"/>
        </w:rPr>
        <w:t xml:space="preserve">s codicum de </w:t>
      </w:r>
      <w:r w:rsidR="006F6B14" w:rsidRPr="007E55BB">
        <w:rPr>
          <w:b/>
          <w:lang w:val="el-GR"/>
        </w:rPr>
        <w:t>Γ</w:t>
      </w:r>
      <w:r w:rsidRPr="007E55BB">
        <w:t xml:space="preserve"> defluenti</w:t>
      </w:r>
      <w:r w:rsidR="002A3D90" w:rsidRPr="007E55BB">
        <w:t>um</w:t>
      </w:r>
      <w:r w:rsidR="006F6B14" w:rsidRPr="007E55BB">
        <w:t xml:space="preserve"> quibus </w:t>
      </w:r>
      <w:r w:rsidR="006F6B14" w:rsidRPr="007E55BB">
        <w:rPr>
          <w:lang w:val="el-GR"/>
        </w:rPr>
        <w:t xml:space="preserve">lectiones faciliores in contextum </w:t>
      </w:r>
      <w:r w:rsidR="002A3D90" w:rsidRPr="007E55BB">
        <w:rPr>
          <w:lang w:val="el-GR"/>
        </w:rPr>
        <w:t>conta</w:t>
      </w:r>
      <w:r w:rsidRPr="007E55BB">
        <w:rPr>
          <w:lang w:val="el-GR"/>
        </w:rPr>
        <w:t xml:space="preserve">minatione </w:t>
      </w:r>
      <w:r w:rsidR="00E462C2" w:rsidRPr="007E55BB">
        <w:rPr>
          <w:lang w:val="el-GR"/>
        </w:rPr>
        <w:t>inferre valde placui</w:t>
      </w:r>
      <w:r w:rsidR="006F6B14" w:rsidRPr="007E55BB">
        <w:rPr>
          <w:lang w:val="el-GR"/>
        </w:rPr>
        <w:t xml:space="preserve">t </w:t>
      </w:r>
      <w:r w:rsidR="007D5499" w:rsidRPr="007E55BB">
        <w:rPr>
          <w:lang w:val="el-GR"/>
        </w:rPr>
        <w:t xml:space="preserve">(= </w:t>
      </w:r>
      <w:r w:rsidR="00101F0E" w:rsidRPr="007E55BB">
        <w:rPr>
          <w:lang w:val="el-GR"/>
        </w:rPr>
        <w:t>PaPcγσ</w:t>
      </w:r>
      <w:r w:rsidR="00101F0E" w:rsidRPr="007E55BB">
        <w:t xml:space="preserve"> </w:t>
      </w:r>
      <w:r w:rsidR="006F6B14" w:rsidRPr="007E55BB">
        <w:t>in</w:t>
      </w:r>
      <w:r w:rsidR="00101F0E" w:rsidRPr="007E55BB">
        <w:t xml:space="preserve"> </w:t>
      </w:r>
      <w:r w:rsidR="00101F0E" w:rsidRPr="007E55BB">
        <w:rPr>
          <w:i/>
        </w:rPr>
        <w:t>A</w:t>
      </w:r>
      <w:r w:rsidR="00101F0E" w:rsidRPr="007E55BB">
        <w:t xml:space="preserve">. 9.1-10.190, 10.397-12.162; </w:t>
      </w:r>
      <w:r w:rsidR="00101F0E" w:rsidRPr="007E55BB">
        <w:rPr>
          <w:lang w:val="el-GR"/>
        </w:rPr>
        <w:t xml:space="preserve">PaPcγU </w:t>
      </w:r>
      <w:r w:rsidR="006F6B14" w:rsidRPr="007E55BB">
        <w:rPr>
          <w:lang w:val="el-GR"/>
        </w:rPr>
        <w:t>in</w:t>
      </w:r>
      <w:r w:rsidR="00101F0E" w:rsidRPr="007E55BB">
        <w:rPr>
          <w:lang w:val="el-GR"/>
        </w:rPr>
        <w:t xml:space="preserve"> </w:t>
      </w:r>
      <w:r w:rsidR="00101F0E" w:rsidRPr="007E55BB">
        <w:rPr>
          <w:i/>
          <w:lang w:val="el-GR"/>
        </w:rPr>
        <w:t>A</w:t>
      </w:r>
      <w:r w:rsidR="00101F0E" w:rsidRPr="007E55BB">
        <w:rPr>
          <w:lang w:val="el-GR"/>
        </w:rPr>
        <w:t xml:space="preserve">. 12.162-320; PaPcγ </w:t>
      </w:r>
      <w:r w:rsidR="006F6B14" w:rsidRPr="007E55BB">
        <w:rPr>
          <w:lang w:val="el-GR"/>
        </w:rPr>
        <w:t>in</w:t>
      </w:r>
      <w:r w:rsidR="00101F0E" w:rsidRPr="007E55BB">
        <w:rPr>
          <w:lang w:val="el-GR"/>
        </w:rPr>
        <w:t xml:space="preserve"> </w:t>
      </w:r>
      <w:r w:rsidR="00101F0E" w:rsidRPr="007E55BB">
        <w:rPr>
          <w:i/>
          <w:lang w:val="el-GR"/>
        </w:rPr>
        <w:t>A</w:t>
      </w:r>
      <w:r w:rsidR="00101F0E" w:rsidRPr="007E55BB">
        <w:rPr>
          <w:lang w:val="el-GR"/>
        </w:rPr>
        <w:t>. 12.320-522)</w:t>
      </w:r>
      <w:r w:rsidR="0058752A" w:rsidRPr="007E55BB">
        <w:rPr>
          <w:lang w:val="el-GR"/>
        </w:rPr>
        <w:t xml:space="preserve">; cf. </w:t>
      </w:r>
      <w:r w:rsidR="006F6B14" w:rsidRPr="007E55BB">
        <w:rPr>
          <w:lang w:val="el-GR"/>
        </w:rPr>
        <w:t xml:space="preserve">praef. </w:t>
      </w:r>
      <w:r w:rsidR="00BA00E1" w:rsidRPr="007E55BB">
        <w:rPr>
          <w:lang w:val="el-GR"/>
        </w:rPr>
        <w:t>n. 30</w:t>
      </w:r>
      <w:r w:rsidR="00EA02D4" w:rsidRPr="007E55BB">
        <w:rPr>
          <w:lang w:val="el-GR"/>
        </w:rPr>
        <w:t>.</w:t>
      </w:r>
    </w:p>
    <w:p w14:paraId="3AE9F8B0" w14:textId="17A66475" w:rsidR="00EA02D4" w:rsidRPr="007E55BB" w:rsidRDefault="00370B3A" w:rsidP="00772485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</w:tabs>
        <w:spacing w:after="120" w:line="360" w:lineRule="auto"/>
        <w:rPr>
          <w:lang w:val="el-GR"/>
        </w:rPr>
      </w:pPr>
      <w:r w:rsidRPr="007E55BB">
        <w:rPr>
          <w:lang w:val="el-GR"/>
        </w:rPr>
        <w:t xml:space="preserve">sunt </w:t>
      </w:r>
      <w:r w:rsidR="006F6B14" w:rsidRPr="007E55BB">
        <w:rPr>
          <w:lang w:val="el-GR"/>
        </w:rPr>
        <w:t xml:space="preserve">alii qui </w:t>
      </w:r>
      <w:r w:rsidR="00BC5D9F" w:rsidRPr="007E55BB">
        <w:rPr>
          <w:lang w:val="el-GR"/>
        </w:rPr>
        <w:t>lectiones vel bonas</w:t>
      </w:r>
      <w:r w:rsidR="006F6B14" w:rsidRPr="007E55BB">
        <w:rPr>
          <w:lang w:val="el-GR"/>
        </w:rPr>
        <w:t xml:space="preserve"> </w:t>
      </w:r>
      <w:r w:rsidR="00DB4D46" w:rsidRPr="007E55BB">
        <w:rPr>
          <w:lang w:val="el-GR"/>
        </w:rPr>
        <w:t>vel</w:t>
      </w:r>
      <w:r w:rsidR="00BC5D9F" w:rsidRPr="007E55BB">
        <w:rPr>
          <w:lang w:val="el-GR"/>
        </w:rPr>
        <w:t xml:space="preserve"> pensitando dignas</w:t>
      </w:r>
      <w:r w:rsidR="00DB4D46" w:rsidRPr="007E55BB">
        <w:rPr>
          <w:lang w:val="el-GR"/>
        </w:rPr>
        <w:t xml:space="preserve"> </w:t>
      </w:r>
      <w:r w:rsidR="006F6B14" w:rsidRPr="007E55BB">
        <w:rPr>
          <w:lang w:val="el-GR"/>
        </w:rPr>
        <w:t xml:space="preserve">hic illic praestent: </w:t>
      </w:r>
    </w:p>
    <w:p w14:paraId="4551125C" w14:textId="543A8AA5" w:rsidR="00993D27" w:rsidRPr="007E55BB" w:rsidRDefault="00993D27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</w:pPr>
      <w:r w:rsidRPr="007E55BB">
        <w:t>Ambros.</w:t>
      </w:r>
      <w:r w:rsidR="00694097" w:rsidRPr="007E55BB">
        <w:t xml:space="preserve"> </w:t>
      </w:r>
      <w:r w:rsidR="00D5751E" w:rsidRPr="007E55BB">
        <w:tab/>
      </w:r>
      <w:r w:rsidR="0037732B" w:rsidRPr="007E55BB">
        <w:tab/>
      </w:r>
      <w:r w:rsidR="00D5751E" w:rsidRPr="007E55BB">
        <w:t xml:space="preserve">Mediol. Ambros. </w:t>
      </w:r>
      <w:r w:rsidRPr="007E55BB">
        <w:t>S. 83. part. sup., s. XVI</w:t>
      </w:r>
      <w:r w:rsidRPr="007E55BB">
        <w:rPr>
          <w:vertAlign w:val="superscript"/>
        </w:rPr>
        <w:t>2</w:t>
      </w:r>
      <w:r w:rsidRPr="007E55BB">
        <w:t xml:space="preserve"> (</w:t>
      </w:r>
      <w:r w:rsidR="00694097" w:rsidRPr="007E55BB">
        <w:rPr>
          <w:iCs/>
        </w:rPr>
        <w:t xml:space="preserve">cf. </w:t>
      </w:r>
      <w:r w:rsidR="00B92CB5" w:rsidRPr="007E55BB">
        <w:rPr>
          <w:iCs/>
        </w:rPr>
        <w:t xml:space="preserve">Savage 1932, 115, </w:t>
      </w:r>
      <w:r w:rsidR="00694097" w:rsidRPr="007E55BB">
        <w:rPr>
          <w:iCs/>
        </w:rPr>
        <w:t xml:space="preserve">Murgia </w:t>
      </w:r>
      <w:r w:rsidR="00694097" w:rsidRPr="007E55BB">
        <w:t>1975,</w:t>
      </w:r>
      <w:r w:rsidRPr="007E55BB">
        <w:t xml:space="preserve"> 15-19)</w:t>
      </w:r>
    </w:p>
    <w:p w14:paraId="523A1C54" w14:textId="79E8FD4F" w:rsidR="00993D27" w:rsidRPr="007E55BB" w:rsidRDefault="004D56F9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  <w:rPr>
          <w:iCs/>
          <w:u w:val="single"/>
        </w:rPr>
      </w:pPr>
      <w:r w:rsidRPr="007E55BB">
        <w:rPr>
          <w:iCs/>
        </w:rPr>
        <w:t>Bas.</w:t>
      </w:r>
      <w:r w:rsidRPr="007E55BB">
        <w:rPr>
          <w:iCs/>
        </w:rPr>
        <w:tab/>
      </w:r>
      <w:r w:rsidR="0037732B" w:rsidRPr="007E55BB">
        <w:rPr>
          <w:iCs/>
        </w:rPr>
        <w:tab/>
      </w:r>
      <w:r w:rsidRPr="007E55BB">
        <w:rPr>
          <w:iCs/>
        </w:rPr>
        <w:t>Basil.</w:t>
      </w:r>
      <w:r w:rsidR="00993D27" w:rsidRPr="007E55BB">
        <w:rPr>
          <w:iCs/>
        </w:rPr>
        <w:t xml:space="preserve"> </w:t>
      </w:r>
      <w:r w:rsidR="00407282" w:rsidRPr="007E55BB">
        <w:rPr>
          <w:iCs/>
        </w:rPr>
        <w:t xml:space="preserve">Öffent. bibl. d. Univ. </w:t>
      </w:r>
      <w:r w:rsidR="00993D27" w:rsidRPr="007E55BB">
        <w:rPr>
          <w:iCs/>
        </w:rPr>
        <w:t>F. V. 32, an. 1368 (</w:t>
      </w:r>
      <w:r w:rsidR="00694097" w:rsidRPr="007E55BB">
        <w:rPr>
          <w:iCs/>
        </w:rPr>
        <w:t>cf. Murgia 1975,</w:t>
      </w:r>
      <w:r w:rsidR="00993D27" w:rsidRPr="007E55BB">
        <w:rPr>
          <w:iCs/>
        </w:rPr>
        <w:t xml:space="preserve"> 66)</w:t>
      </w:r>
    </w:p>
    <w:p w14:paraId="1A5D923E" w14:textId="5B0F96FC" w:rsidR="00993D27" w:rsidRPr="007E55BB" w:rsidRDefault="00993D27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</w:pPr>
      <w:r w:rsidRPr="007E55BB">
        <w:t xml:space="preserve">Bod. </w:t>
      </w:r>
      <w:r w:rsidR="00694097" w:rsidRPr="007E55BB">
        <w:tab/>
      </w:r>
      <w:r w:rsidR="0037732B" w:rsidRPr="007E55BB">
        <w:tab/>
      </w:r>
      <w:r w:rsidR="00694097" w:rsidRPr="007E55BB">
        <w:t xml:space="preserve">Oxon. </w:t>
      </w:r>
      <w:r w:rsidR="00407282" w:rsidRPr="007E55BB">
        <w:t xml:space="preserve">Bodl. </w:t>
      </w:r>
      <w:r w:rsidRPr="007E55BB">
        <w:t>Auct. F. 1. 16, s. XI (</w:t>
      </w:r>
      <w:r w:rsidR="00694097" w:rsidRPr="007E55BB">
        <w:rPr>
          <w:iCs/>
        </w:rPr>
        <w:t xml:space="preserve">cf. </w:t>
      </w:r>
      <w:r w:rsidR="00370B3A" w:rsidRPr="007E55BB">
        <w:rPr>
          <w:iCs/>
        </w:rPr>
        <w:t xml:space="preserve">Savage 1934, 185-7, </w:t>
      </w:r>
      <w:r w:rsidR="00694097" w:rsidRPr="007E55BB">
        <w:rPr>
          <w:iCs/>
        </w:rPr>
        <w:t xml:space="preserve">Murgia </w:t>
      </w:r>
      <w:r w:rsidR="00694097" w:rsidRPr="007E55BB">
        <w:t>1975,</w:t>
      </w:r>
      <w:r w:rsidRPr="007E55BB">
        <w:t xml:space="preserve"> 148-51</w:t>
      </w:r>
      <w:r w:rsidR="00370B3A" w:rsidRPr="007E55BB">
        <w:t>, Munk Olsen 748-9</w:t>
      </w:r>
      <w:r w:rsidR="00F6133B" w:rsidRPr="007E55BB">
        <w:t>, Ramires 1996, xxxviii</w:t>
      </w:r>
      <w:r w:rsidR="00AC7DF4" w:rsidRPr="007E55BB">
        <w:t>, xliii</w:t>
      </w:r>
      <w:r w:rsidRPr="007E55BB">
        <w:t>)</w:t>
      </w:r>
    </w:p>
    <w:p w14:paraId="12C01231" w14:textId="64E5AD46" w:rsidR="00993D27" w:rsidRPr="007E55BB" w:rsidRDefault="002A3D90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  <w:rPr>
          <w:iCs/>
        </w:rPr>
      </w:pPr>
      <w:r w:rsidRPr="007E55BB">
        <w:rPr>
          <w:iCs/>
        </w:rPr>
        <w:t>Bu.</w:t>
      </w:r>
      <w:r w:rsidRPr="007E55BB">
        <w:rPr>
          <w:iCs/>
        </w:rPr>
        <w:tab/>
      </w:r>
      <w:r w:rsidRPr="007E55BB">
        <w:rPr>
          <w:iCs/>
        </w:rPr>
        <w:tab/>
      </w:r>
      <w:r w:rsidR="00694097" w:rsidRPr="007E55BB">
        <w:rPr>
          <w:iCs/>
        </w:rPr>
        <w:t>Budapest.</w:t>
      </w:r>
      <w:r w:rsidR="00993D27" w:rsidRPr="007E55BB">
        <w:rPr>
          <w:iCs/>
        </w:rPr>
        <w:t xml:space="preserve"> </w:t>
      </w:r>
      <w:r w:rsidR="00407282" w:rsidRPr="007E55BB">
        <w:rPr>
          <w:iCs/>
        </w:rPr>
        <w:t xml:space="preserve">Orzágos Széchényi Könyvtar </w:t>
      </w:r>
      <w:r w:rsidR="00993D27" w:rsidRPr="007E55BB">
        <w:rPr>
          <w:iCs/>
        </w:rPr>
        <w:t>7 (olim 199), s. X</w:t>
      </w:r>
      <w:r w:rsidR="00694097" w:rsidRPr="007E55BB">
        <w:rPr>
          <w:iCs/>
        </w:rPr>
        <w:t xml:space="preserve"> </w:t>
      </w:r>
      <w:r w:rsidR="00993D27" w:rsidRPr="007E55BB">
        <w:rPr>
          <w:iCs/>
        </w:rPr>
        <w:t>(</w:t>
      </w:r>
      <w:r w:rsidR="00694097" w:rsidRPr="007E55BB">
        <w:rPr>
          <w:iCs/>
        </w:rPr>
        <w:t xml:space="preserve">cf. </w:t>
      </w:r>
      <w:r w:rsidR="00B92CB5" w:rsidRPr="007E55BB">
        <w:rPr>
          <w:iCs/>
        </w:rPr>
        <w:t xml:space="preserve">Savage 1934, 204, </w:t>
      </w:r>
      <w:r w:rsidR="00694097" w:rsidRPr="007E55BB">
        <w:rPr>
          <w:iCs/>
        </w:rPr>
        <w:t>Murgia 1975,</w:t>
      </w:r>
      <w:r w:rsidR="00993D27" w:rsidRPr="007E55BB">
        <w:rPr>
          <w:iCs/>
        </w:rPr>
        <w:t xml:space="preserve"> 122-4, 132-4</w:t>
      </w:r>
      <w:r w:rsidR="00B92CB5" w:rsidRPr="007E55BB">
        <w:rPr>
          <w:iCs/>
        </w:rPr>
        <w:t>, Munk Olse</w:t>
      </w:r>
      <w:r w:rsidR="002B6FD9" w:rsidRPr="007E55BB">
        <w:rPr>
          <w:iCs/>
        </w:rPr>
        <w:t>n 711</w:t>
      </w:r>
      <w:r w:rsidR="00B92CB5" w:rsidRPr="007E55BB">
        <w:rPr>
          <w:iCs/>
        </w:rPr>
        <w:t>, Ramires 1996, xlii</w:t>
      </w:r>
      <w:r w:rsidR="00993D27" w:rsidRPr="007E55BB">
        <w:rPr>
          <w:iCs/>
        </w:rPr>
        <w:t xml:space="preserve">) </w:t>
      </w:r>
    </w:p>
    <w:p w14:paraId="6D86A815" w14:textId="618F9489" w:rsidR="00993D27" w:rsidRPr="007E55BB" w:rsidRDefault="002A3D90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</w:pPr>
      <w:r w:rsidRPr="007E55BB">
        <w:rPr>
          <w:iCs/>
        </w:rPr>
        <w:t>Da.</w:t>
      </w:r>
      <w:r w:rsidRPr="007E55BB">
        <w:rPr>
          <w:iCs/>
        </w:rPr>
        <w:tab/>
      </w:r>
      <w:r w:rsidRPr="007E55BB">
        <w:rPr>
          <w:iCs/>
        </w:rPr>
        <w:tab/>
        <w:t>Davent.</w:t>
      </w:r>
      <w:r w:rsidR="00993D27" w:rsidRPr="007E55BB">
        <w:rPr>
          <w:iCs/>
        </w:rPr>
        <w:t xml:space="preserve"> </w:t>
      </w:r>
      <w:r w:rsidR="00407282" w:rsidRPr="007E55BB">
        <w:rPr>
          <w:iCs/>
        </w:rPr>
        <w:t xml:space="preserve">Athen.-Bibl. </w:t>
      </w:r>
      <w:r w:rsidR="00993D27" w:rsidRPr="007E55BB">
        <w:rPr>
          <w:iCs/>
        </w:rPr>
        <w:t>II.F.5, s. XI (</w:t>
      </w:r>
      <w:r w:rsidR="00694097" w:rsidRPr="007E55BB">
        <w:rPr>
          <w:iCs/>
        </w:rPr>
        <w:t xml:space="preserve">cf. </w:t>
      </w:r>
      <w:r w:rsidR="002B6FD9" w:rsidRPr="007E55BB">
        <w:rPr>
          <w:iCs/>
        </w:rPr>
        <w:t xml:space="preserve">Thilo 1:xc, </w:t>
      </w:r>
      <w:r w:rsidR="00B92CB5" w:rsidRPr="007E55BB">
        <w:rPr>
          <w:iCs/>
        </w:rPr>
        <w:t xml:space="preserve">Savage 1934, 204, </w:t>
      </w:r>
      <w:r w:rsidR="00694097" w:rsidRPr="007E55BB">
        <w:rPr>
          <w:iCs/>
        </w:rPr>
        <w:t>Murgia 1975,</w:t>
      </w:r>
      <w:r w:rsidR="00993D27" w:rsidRPr="007E55BB">
        <w:rPr>
          <w:iCs/>
        </w:rPr>
        <w:t xml:space="preserve"> 133 n. 138</w:t>
      </w:r>
      <w:r w:rsidR="00370B3A" w:rsidRPr="007E55BB">
        <w:rPr>
          <w:iCs/>
        </w:rPr>
        <w:t xml:space="preserve">, </w:t>
      </w:r>
      <w:r w:rsidR="002B6FD9" w:rsidRPr="007E55BB">
        <w:rPr>
          <w:iCs/>
        </w:rPr>
        <w:t xml:space="preserve">Munk Olsen 801, </w:t>
      </w:r>
      <w:r w:rsidR="00370B3A" w:rsidRPr="007E55BB">
        <w:rPr>
          <w:iCs/>
        </w:rPr>
        <w:t>Ramires 1996, xxxviii</w:t>
      </w:r>
      <w:r w:rsidR="00993D27" w:rsidRPr="007E55BB">
        <w:rPr>
          <w:iCs/>
        </w:rPr>
        <w:t>)</w:t>
      </w:r>
    </w:p>
    <w:p w14:paraId="61EB1601" w14:textId="6644EBE6" w:rsidR="00993D27" w:rsidRPr="007E55BB" w:rsidRDefault="00993D27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</w:pPr>
      <w:r w:rsidRPr="007E55BB">
        <w:t>Darmst.</w:t>
      </w:r>
      <w:r w:rsidRPr="007E55BB">
        <w:rPr>
          <w:vertAlign w:val="superscript"/>
        </w:rPr>
        <w:t>2</w:t>
      </w:r>
      <w:r w:rsidRPr="007E55BB">
        <w:t xml:space="preserve"> </w:t>
      </w:r>
      <w:r w:rsidR="002A3D90" w:rsidRPr="007E55BB">
        <w:tab/>
      </w:r>
      <w:r w:rsidR="0037732B" w:rsidRPr="007E55BB">
        <w:tab/>
      </w:r>
      <w:r w:rsidR="002A3D90" w:rsidRPr="007E55BB">
        <w:t>corrector</w:t>
      </w:r>
      <w:r w:rsidRPr="007E55BB">
        <w:t xml:space="preserve"> (s. X</w:t>
      </w:r>
      <w:r w:rsidRPr="007E55BB">
        <w:rPr>
          <w:vertAlign w:val="superscript"/>
        </w:rPr>
        <w:t>1</w:t>
      </w:r>
      <w:r w:rsidRPr="007E55BB">
        <w:t xml:space="preserve">) </w:t>
      </w:r>
      <w:r w:rsidR="002A3D90" w:rsidRPr="007E55BB">
        <w:t xml:space="preserve">cod. Darmstadt. </w:t>
      </w:r>
      <w:r w:rsidR="00407282" w:rsidRPr="007E55BB">
        <w:t xml:space="preserve">Hess. Land. und Hochschulbibl. </w:t>
      </w:r>
      <w:r w:rsidRPr="007E55BB">
        <w:t>3245, s. IX</w:t>
      </w:r>
      <w:r w:rsidRPr="007E55BB">
        <w:rPr>
          <w:vertAlign w:val="superscript"/>
        </w:rPr>
        <w:t>2</w:t>
      </w:r>
      <w:r w:rsidRPr="007E55BB">
        <w:t xml:space="preserve"> (</w:t>
      </w:r>
      <w:r w:rsidR="00694097" w:rsidRPr="007E55BB">
        <w:rPr>
          <w:iCs/>
        </w:rPr>
        <w:t xml:space="preserve">cf. Murgia </w:t>
      </w:r>
      <w:r w:rsidR="00694097" w:rsidRPr="007E55BB">
        <w:t>1975,</w:t>
      </w:r>
      <w:r w:rsidR="002B6FD9" w:rsidRPr="007E55BB">
        <w:t xml:space="preserve"> 134</w:t>
      </w:r>
      <w:r w:rsidRPr="007E55BB">
        <w:t>-5</w:t>
      </w:r>
      <w:r w:rsidR="002B6FD9" w:rsidRPr="007E55BB">
        <w:rPr>
          <w:iCs/>
        </w:rPr>
        <w:t>, Munk Olsen 801</w:t>
      </w:r>
      <w:r w:rsidR="004279D3" w:rsidRPr="007E55BB">
        <w:rPr>
          <w:iCs/>
        </w:rPr>
        <w:t xml:space="preserve">, </w:t>
      </w:r>
      <w:r w:rsidR="00370B3A" w:rsidRPr="007E55BB">
        <w:rPr>
          <w:iCs/>
        </w:rPr>
        <w:t>Ramires 1996, xxxvi</w:t>
      </w:r>
      <w:r w:rsidRPr="007E55BB">
        <w:t>)</w:t>
      </w:r>
    </w:p>
    <w:p w14:paraId="12B7FF41" w14:textId="6818CB75" w:rsidR="00993D27" w:rsidRPr="007E55BB" w:rsidRDefault="002A3D90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</w:pPr>
      <w:r w:rsidRPr="007E55BB">
        <w:t>Lips.</w:t>
      </w:r>
      <w:r w:rsidRPr="007E55BB">
        <w:tab/>
      </w:r>
      <w:r w:rsidR="0037732B" w:rsidRPr="007E55BB">
        <w:tab/>
      </w:r>
      <w:r w:rsidRPr="007E55BB">
        <w:t>Lips.</w:t>
      </w:r>
      <w:r w:rsidR="00993D27" w:rsidRPr="007E55BB">
        <w:t xml:space="preserve"> </w:t>
      </w:r>
      <w:r w:rsidR="00407282" w:rsidRPr="007E55BB">
        <w:t xml:space="preserve">Stadtbibl. </w:t>
      </w:r>
      <w:r w:rsidR="00993D27" w:rsidRPr="007E55BB">
        <w:t>Rep. I n. 36</w:t>
      </w:r>
      <w:r w:rsidR="00993D27" w:rsidRPr="007E55BB">
        <w:rPr>
          <w:vertAlign w:val="superscript"/>
        </w:rPr>
        <w:t>b</w:t>
      </w:r>
      <w:r w:rsidRPr="007E55BB">
        <w:t>,</w:t>
      </w:r>
      <w:r w:rsidRPr="007E55BB">
        <w:rPr>
          <w:vertAlign w:val="superscript"/>
        </w:rPr>
        <w:t xml:space="preserve"> </w:t>
      </w:r>
      <w:r w:rsidR="00993D27" w:rsidRPr="007E55BB">
        <w:t>s. IX</w:t>
      </w:r>
      <w:r w:rsidR="00993D27" w:rsidRPr="007E55BB">
        <w:rPr>
          <w:vertAlign w:val="superscript"/>
        </w:rPr>
        <w:t>ex.</w:t>
      </w:r>
      <w:r w:rsidR="00993D27" w:rsidRPr="007E55BB">
        <w:t xml:space="preserve"> or IX / X (</w:t>
      </w:r>
      <w:r w:rsidR="00694097" w:rsidRPr="007E55BB">
        <w:rPr>
          <w:iCs/>
        </w:rPr>
        <w:t xml:space="preserve">cf. </w:t>
      </w:r>
      <w:r w:rsidR="002B6FD9" w:rsidRPr="007E55BB">
        <w:rPr>
          <w:iCs/>
        </w:rPr>
        <w:t xml:space="preserve">Savage 1934, 180-1, </w:t>
      </w:r>
      <w:r w:rsidR="00694097" w:rsidRPr="007E55BB">
        <w:rPr>
          <w:iCs/>
        </w:rPr>
        <w:t>Murgia</w:t>
      </w:r>
      <w:r w:rsidR="00694097" w:rsidRPr="007E55BB">
        <w:t xml:space="preserve"> 1975,</w:t>
      </w:r>
      <w:r w:rsidR="00993D27" w:rsidRPr="007E55BB">
        <w:t xml:space="preserve"> 37</w:t>
      </w:r>
      <w:r w:rsidR="002B6FD9" w:rsidRPr="007E55BB">
        <w:t>, Munk Olsen 809</w:t>
      </w:r>
      <w:r w:rsidR="00370B3A" w:rsidRPr="007E55BB">
        <w:t>, Ramires 1996, xxxix</w:t>
      </w:r>
      <w:r w:rsidR="00993D27" w:rsidRPr="007E55BB">
        <w:t>)</w:t>
      </w:r>
    </w:p>
    <w:p w14:paraId="37C820C1" w14:textId="79829A5F" w:rsidR="00993D27" w:rsidRPr="007E55BB" w:rsidRDefault="00993D27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  <w:rPr>
          <w:b/>
          <w:iCs/>
        </w:rPr>
      </w:pPr>
      <w:r w:rsidRPr="007E55BB">
        <w:rPr>
          <w:iCs/>
        </w:rPr>
        <w:t>Lips.</w:t>
      </w:r>
      <w:r w:rsidRPr="007E55BB">
        <w:rPr>
          <w:iCs/>
          <w:vertAlign w:val="superscript"/>
        </w:rPr>
        <w:t>2</w:t>
      </w:r>
      <w:r w:rsidRPr="007E55BB">
        <w:rPr>
          <w:b/>
          <w:iCs/>
        </w:rPr>
        <w:t xml:space="preserve"> </w:t>
      </w:r>
      <w:r w:rsidR="004D56F9" w:rsidRPr="007E55BB">
        <w:rPr>
          <w:iCs/>
        </w:rPr>
        <w:tab/>
      </w:r>
      <w:r w:rsidR="0037732B" w:rsidRPr="007E55BB">
        <w:rPr>
          <w:iCs/>
        </w:rPr>
        <w:tab/>
      </w:r>
      <w:r w:rsidR="00694097" w:rsidRPr="007E55BB">
        <w:rPr>
          <w:iCs/>
        </w:rPr>
        <w:t>corrector eiusdem</w:t>
      </w:r>
    </w:p>
    <w:p w14:paraId="139D522D" w14:textId="2269256D" w:rsidR="00993D27" w:rsidRPr="007E55BB" w:rsidRDefault="004D56F9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</w:pPr>
      <w:r w:rsidRPr="007E55BB">
        <w:t xml:space="preserve">Ma. </w:t>
      </w:r>
      <w:r w:rsidRPr="007E55BB">
        <w:tab/>
      </w:r>
      <w:r w:rsidR="0037732B" w:rsidRPr="007E55BB">
        <w:tab/>
      </w:r>
      <w:r w:rsidR="00694097" w:rsidRPr="007E55BB">
        <w:t>Ma</w:t>
      </w:r>
      <w:r w:rsidR="002A3D90" w:rsidRPr="007E55BB">
        <w:t>trit.</w:t>
      </w:r>
      <w:r w:rsidR="00993D27" w:rsidRPr="007E55BB">
        <w:t xml:space="preserve"> </w:t>
      </w:r>
      <w:r w:rsidR="00407282" w:rsidRPr="007E55BB">
        <w:t xml:space="preserve">Bibl. nac. </w:t>
      </w:r>
      <w:r w:rsidR="002A3D90" w:rsidRPr="007E55BB">
        <w:t>3520</w:t>
      </w:r>
      <w:r w:rsidR="00993D27" w:rsidRPr="007E55BB">
        <w:t>, s. XV (</w:t>
      </w:r>
      <w:r w:rsidR="002A3D90" w:rsidRPr="007E55BB">
        <w:rPr>
          <w:iCs/>
        </w:rPr>
        <w:t>cf. Murgia</w:t>
      </w:r>
      <w:r w:rsidR="002A3D90" w:rsidRPr="007E55BB">
        <w:t xml:space="preserve"> 1975, </w:t>
      </w:r>
      <w:r w:rsidR="00993D27" w:rsidRPr="007E55BB">
        <w:t>127)</w:t>
      </w:r>
    </w:p>
    <w:p w14:paraId="15663575" w14:textId="36CD8444" w:rsidR="00993D27" w:rsidRPr="007E55BB" w:rsidRDefault="004D56F9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</w:pPr>
      <w:r w:rsidRPr="007E55BB">
        <w:t xml:space="preserve">Mon. </w:t>
      </w:r>
      <w:r w:rsidRPr="007E55BB">
        <w:tab/>
      </w:r>
      <w:r w:rsidR="0037732B" w:rsidRPr="007E55BB">
        <w:tab/>
      </w:r>
      <w:r w:rsidR="00993D27" w:rsidRPr="007E55BB">
        <w:t>M</w:t>
      </w:r>
      <w:r w:rsidR="00D5751E" w:rsidRPr="007E55BB">
        <w:t xml:space="preserve">onac. </w:t>
      </w:r>
      <w:r w:rsidR="00407282" w:rsidRPr="007E55BB">
        <w:t xml:space="preserve">Bay. Staatsbibl. </w:t>
      </w:r>
      <w:r w:rsidR="00993D27" w:rsidRPr="007E55BB">
        <w:t>Clm 28349, an. 1467 (</w:t>
      </w:r>
      <w:r w:rsidR="00D5751E" w:rsidRPr="007E55BB">
        <w:rPr>
          <w:iCs/>
        </w:rPr>
        <w:t>cf. Murgia</w:t>
      </w:r>
      <w:r w:rsidR="00D5751E" w:rsidRPr="007E55BB">
        <w:t xml:space="preserve"> 1975, </w:t>
      </w:r>
      <w:r w:rsidR="00993D27" w:rsidRPr="007E55BB">
        <w:t>53)</w:t>
      </w:r>
    </w:p>
    <w:p w14:paraId="4F166451" w14:textId="6C14E7A2" w:rsidR="00370B3A" w:rsidRPr="007E55BB" w:rsidRDefault="00370B3A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  <w:rPr>
          <w:iCs/>
        </w:rPr>
      </w:pPr>
      <w:r w:rsidRPr="007E55BB">
        <w:rPr>
          <w:iCs/>
        </w:rPr>
        <w:t>Paris. 2059</w:t>
      </w:r>
      <w:r w:rsidRPr="007E55BB">
        <w:rPr>
          <w:iCs/>
        </w:rPr>
        <w:tab/>
        <w:t>Paris. BnF n. a. lat. 2059 s. XI (cf. Murgia 1975, 141-7</w:t>
      </w:r>
      <w:r w:rsidR="00AC7DF4" w:rsidRPr="007E55BB">
        <w:rPr>
          <w:iCs/>
        </w:rPr>
        <w:t>, Munk Olsen 770</w:t>
      </w:r>
      <w:r w:rsidRPr="007E55BB">
        <w:rPr>
          <w:iCs/>
        </w:rPr>
        <w:t>)</w:t>
      </w:r>
    </w:p>
    <w:p w14:paraId="291367E5" w14:textId="7E3F1EBA" w:rsidR="00370B3A" w:rsidRPr="007E55BB" w:rsidRDefault="00370B3A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  <w:rPr>
          <w:iCs/>
        </w:rPr>
      </w:pPr>
      <w:r w:rsidRPr="007E55BB">
        <w:rPr>
          <w:iCs/>
        </w:rPr>
        <w:t xml:space="preserve">Paris. 7930 </w:t>
      </w:r>
      <w:r w:rsidRPr="007E55BB">
        <w:rPr>
          <w:iCs/>
        </w:rPr>
        <w:tab/>
        <w:t>Paris. BnF lat. 7930, s. X</w:t>
      </w:r>
      <w:r w:rsidRPr="007E55BB">
        <w:rPr>
          <w:iCs/>
          <w:vertAlign w:val="superscript"/>
        </w:rPr>
        <w:t>ex.</w:t>
      </w:r>
      <w:r w:rsidRPr="007E55BB">
        <w:rPr>
          <w:iCs/>
        </w:rPr>
        <w:t xml:space="preserve"> (cf.</w:t>
      </w:r>
      <w:r w:rsidR="00D55223" w:rsidRPr="007E55BB">
        <w:rPr>
          <w:iCs/>
        </w:rPr>
        <w:t xml:space="preserve"> Thilo 1:lxv-lxvi, Savage 1925b, Funaioli 1930, 31, Savage 1932, 111-15, </w:t>
      </w:r>
      <w:r w:rsidRPr="007E55BB">
        <w:rPr>
          <w:iCs/>
        </w:rPr>
        <w:t xml:space="preserve"> Murgia 1975, 20-2, 141-7, 156-8, </w:t>
      </w:r>
      <w:r w:rsidR="00D55223" w:rsidRPr="007E55BB">
        <w:rPr>
          <w:iCs/>
        </w:rPr>
        <w:t xml:space="preserve">Munk Olsen 756-7, </w:t>
      </w:r>
      <w:r w:rsidRPr="007E55BB">
        <w:rPr>
          <w:iCs/>
        </w:rPr>
        <w:t>Ramires 1996, xxix)</w:t>
      </w:r>
    </w:p>
    <w:p w14:paraId="0D1D8A52" w14:textId="5039D3AD" w:rsidR="00993D27" w:rsidRPr="007E55BB" w:rsidRDefault="004D56F9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  <w:rPr>
          <w:iCs/>
        </w:rPr>
      </w:pPr>
      <w:r w:rsidRPr="007E55BB">
        <w:rPr>
          <w:iCs/>
        </w:rPr>
        <w:t xml:space="preserve">Ot. </w:t>
      </w:r>
      <w:r w:rsidRPr="007E55BB">
        <w:rPr>
          <w:iCs/>
        </w:rPr>
        <w:tab/>
      </w:r>
      <w:r w:rsidR="0037732B" w:rsidRPr="007E55BB">
        <w:rPr>
          <w:iCs/>
        </w:rPr>
        <w:tab/>
      </w:r>
      <w:r w:rsidR="00D5751E" w:rsidRPr="007E55BB">
        <w:rPr>
          <w:iCs/>
        </w:rPr>
        <w:t>corrector cod.</w:t>
      </w:r>
      <w:r w:rsidR="00993D27" w:rsidRPr="007E55BB">
        <w:rPr>
          <w:iCs/>
        </w:rPr>
        <w:t xml:space="preserve"> </w:t>
      </w:r>
      <w:r w:rsidR="00D5751E" w:rsidRPr="007E55BB">
        <w:rPr>
          <w:iCs/>
        </w:rPr>
        <w:t>Vat.</w:t>
      </w:r>
      <w:r w:rsidR="00993D27" w:rsidRPr="007E55BB">
        <w:rPr>
          <w:iCs/>
        </w:rPr>
        <w:t xml:space="preserve"> </w:t>
      </w:r>
      <w:r w:rsidR="00407282" w:rsidRPr="007E55BB">
        <w:rPr>
          <w:iCs/>
        </w:rPr>
        <w:t xml:space="preserve">BAV </w:t>
      </w:r>
      <w:r w:rsidR="00993D27" w:rsidRPr="007E55BB">
        <w:rPr>
          <w:iCs/>
        </w:rPr>
        <w:t>Ottob. Lat. 2838, s. XV (</w:t>
      </w:r>
      <w:r w:rsidR="00D5751E" w:rsidRPr="007E55BB">
        <w:rPr>
          <w:iCs/>
        </w:rPr>
        <w:t>cf. Murgia</w:t>
      </w:r>
      <w:r w:rsidR="00D5751E" w:rsidRPr="007E55BB">
        <w:t xml:space="preserve"> 1975, </w:t>
      </w:r>
      <w:r w:rsidR="00993D27" w:rsidRPr="007E55BB">
        <w:rPr>
          <w:iCs/>
        </w:rPr>
        <w:t>137-40, 152-6</w:t>
      </w:r>
      <w:r w:rsidR="004279D3" w:rsidRPr="007E55BB">
        <w:rPr>
          <w:iCs/>
        </w:rPr>
        <w:t xml:space="preserve">, Pellegrin 1975, </w:t>
      </w:r>
      <w:r w:rsidR="00D9230C" w:rsidRPr="007E55BB">
        <w:rPr>
          <w:iCs/>
        </w:rPr>
        <w:t>797-8</w:t>
      </w:r>
      <w:r w:rsidR="00993D27" w:rsidRPr="007E55BB">
        <w:rPr>
          <w:iCs/>
        </w:rPr>
        <w:t>)</w:t>
      </w:r>
    </w:p>
    <w:p w14:paraId="415023D6" w14:textId="19E3F8E3" w:rsidR="00993D27" w:rsidRPr="007E55BB" w:rsidRDefault="004D56F9" w:rsidP="002B6FD9">
      <w:pPr>
        <w:tabs>
          <w:tab w:val="clear" w:pos="360"/>
          <w:tab w:val="clear" w:pos="720"/>
          <w:tab w:val="clear" w:pos="4680"/>
          <w:tab w:val="clear" w:pos="9360"/>
          <w:tab w:val="left" w:pos="1710"/>
          <w:tab w:val="left" w:pos="2160"/>
        </w:tabs>
        <w:spacing w:after="120" w:line="360" w:lineRule="auto"/>
        <w:ind w:left="2520" w:hanging="1800"/>
        <w:rPr>
          <w:iCs/>
        </w:rPr>
      </w:pPr>
      <w:r w:rsidRPr="007E55BB">
        <w:rPr>
          <w:iCs/>
        </w:rPr>
        <w:t>Ottob.</w:t>
      </w:r>
      <w:r w:rsidRPr="007E55BB">
        <w:rPr>
          <w:iCs/>
        </w:rPr>
        <w:tab/>
      </w:r>
      <w:r w:rsidR="0037732B" w:rsidRPr="007E55BB">
        <w:rPr>
          <w:iCs/>
        </w:rPr>
        <w:tab/>
      </w:r>
      <w:r w:rsidR="00993D27" w:rsidRPr="007E55BB">
        <w:rPr>
          <w:iCs/>
        </w:rPr>
        <w:t>Vat</w:t>
      </w:r>
      <w:r w:rsidRPr="007E55BB">
        <w:rPr>
          <w:iCs/>
        </w:rPr>
        <w:t xml:space="preserve">. </w:t>
      </w:r>
      <w:r w:rsidR="00407282" w:rsidRPr="007E55BB">
        <w:rPr>
          <w:iCs/>
        </w:rPr>
        <w:t xml:space="preserve">BAV </w:t>
      </w:r>
      <w:r w:rsidR="00993D27" w:rsidRPr="007E55BB">
        <w:rPr>
          <w:iCs/>
        </w:rPr>
        <w:t>Ottob. Lat. 1290, s. XV (</w:t>
      </w:r>
      <w:r w:rsidRPr="007E55BB">
        <w:rPr>
          <w:iCs/>
        </w:rPr>
        <w:t>cf. Murgia</w:t>
      </w:r>
      <w:r w:rsidRPr="007E55BB">
        <w:t xml:space="preserve"> 1975, </w:t>
      </w:r>
      <w:r w:rsidR="00993D27" w:rsidRPr="007E55BB">
        <w:rPr>
          <w:iCs/>
        </w:rPr>
        <w:t>61</w:t>
      </w:r>
      <w:r w:rsidR="004279D3" w:rsidRPr="007E55BB">
        <w:rPr>
          <w:iCs/>
        </w:rPr>
        <w:t>, Pellegrin 1975, 511</w:t>
      </w:r>
      <w:r w:rsidR="00993D27" w:rsidRPr="007E55BB">
        <w:rPr>
          <w:iCs/>
        </w:rPr>
        <w:t>)</w:t>
      </w:r>
      <w:bookmarkStart w:id="0" w:name="_GoBack"/>
      <w:bookmarkEnd w:id="0"/>
    </w:p>
    <w:p w14:paraId="3A7B9D7D" w14:textId="563EBA0E" w:rsidR="00993D27" w:rsidRPr="007E55BB" w:rsidRDefault="004279D3" w:rsidP="004279D3">
      <w:pPr>
        <w:tabs>
          <w:tab w:val="clear" w:pos="360"/>
          <w:tab w:val="clear" w:pos="720"/>
          <w:tab w:val="clear" w:pos="4680"/>
          <w:tab w:val="clear" w:pos="9360"/>
          <w:tab w:val="left" w:pos="2160"/>
        </w:tabs>
        <w:spacing w:after="120" w:line="360" w:lineRule="auto"/>
        <w:ind w:left="2520" w:hanging="1800"/>
        <w:rPr>
          <w:iCs/>
        </w:rPr>
      </w:pPr>
      <w:r w:rsidRPr="007E55BB">
        <w:rPr>
          <w:iCs/>
        </w:rPr>
        <w:t xml:space="preserve">V </w:t>
      </w:r>
      <w:r w:rsidRPr="007E55BB">
        <w:rPr>
          <w:iCs/>
        </w:rPr>
        <w:tab/>
      </w:r>
      <w:r w:rsidR="00993D27" w:rsidRPr="007E55BB">
        <w:rPr>
          <w:iCs/>
        </w:rPr>
        <w:t>Vat</w:t>
      </w:r>
      <w:r w:rsidR="004D56F9" w:rsidRPr="007E55BB">
        <w:rPr>
          <w:iCs/>
        </w:rPr>
        <w:t>. l</w:t>
      </w:r>
      <w:r w:rsidR="00993D27" w:rsidRPr="007E55BB">
        <w:rPr>
          <w:iCs/>
        </w:rPr>
        <w:t>at. 3317, s. X</w:t>
      </w:r>
      <w:r w:rsidR="00993D27" w:rsidRPr="007E55BB">
        <w:rPr>
          <w:iCs/>
          <w:vertAlign w:val="superscript"/>
        </w:rPr>
        <w:t>2</w:t>
      </w:r>
      <w:r w:rsidR="00993D27" w:rsidRPr="007E55BB">
        <w:rPr>
          <w:iCs/>
        </w:rPr>
        <w:t xml:space="preserve"> (</w:t>
      </w:r>
      <w:r w:rsidR="004D56F9" w:rsidRPr="007E55BB">
        <w:rPr>
          <w:iCs/>
        </w:rPr>
        <w:t>cf. Murgia</w:t>
      </w:r>
      <w:r w:rsidR="004D56F9" w:rsidRPr="007E55BB">
        <w:t xml:space="preserve"> 1975, </w:t>
      </w:r>
      <w:r w:rsidR="00993D27" w:rsidRPr="007E55BB">
        <w:rPr>
          <w:iCs/>
        </w:rPr>
        <w:t>139-41</w:t>
      </w:r>
      <w:r w:rsidRPr="007E55BB">
        <w:rPr>
          <w:iCs/>
        </w:rPr>
        <w:t xml:space="preserve">, </w:t>
      </w:r>
      <w:r w:rsidR="00AC7DF4" w:rsidRPr="007E55BB">
        <w:rPr>
          <w:iCs/>
        </w:rPr>
        <w:t xml:space="preserve">Munk Olsen 825, </w:t>
      </w:r>
      <w:r w:rsidRPr="007E55BB">
        <w:rPr>
          <w:iCs/>
        </w:rPr>
        <w:t xml:space="preserve">Gilles-Raynal and Pellegrin 2010, </w:t>
      </w:r>
      <w:r w:rsidR="00D9230C" w:rsidRPr="007E55BB">
        <w:rPr>
          <w:iCs/>
        </w:rPr>
        <w:t>250-1</w:t>
      </w:r>
      <w:r w:rsidR="00993D27" w:rsidRPr="007E55BB">
        <w:rPr>
          <w:iCs/>
        </w:rPr>
        <w:t>)</w:t>
      </w:r>
    </w:p>
    <w:p w14:paraId="5824D311" w14:textId="0CA7CB0A" w:rsidR="005D7F72" w:rsidRPr="007E55BB" w:rsidRDefault="005D7F72" w:rsidP="004279D3">
      <w:pPr>
        <w:tabs>
          <w:tab w:val="clear" w:pos="360"/>
          <w:tab w:val="clear" w:pos="720"/>
          <w:tab w:val="clear" w:pos="4680"/>
          <w:tab w:val="clear" w:pos="9360"/>
          <w:tab w:val="left" w:pos="2160"/>
        </w:tabs>
        <w:spacing w:after="120" w:line="360" w:lineRule="auto"/>
        <w:ind w:left="2520" w:hanging="1800"/>
        <w:rPr>
          <w:iCs/>
        </w:rPr>
      </w:pPr>
      <w:r w:rsidRPr="007E55BB">
        <w:rPr>
          <w:iCs/>
        </w:rPr>
        <w:t>X</w:t>
      </w:r>
      <w:r w:rsidRPr="007E55BB">
        <w:rPr>
          <w:iCs/>
        </w:rPr>
        <w:tab/>
        <w:t>Paris. BnF lat. 7964, s. XIV ex. (cf. Savage 1934, 203, Murgia 1975, 131-3)</w:t>
      </w:r>
    </w:p>
    <w:p w14:paraId="45B91C0C" w14:textId="7F8165D3" w:rsidR="002636C0" w:rsidRPr="007E55BB" w:rsidRDefault="002636C0" w:rsidP="002636C0">
      <w:pPr>
        <w:tabs>
          <w:tab w:val="clear" w:pos="360"/>
          <w:tab w:val="clear" w:pos="720"/>
          <w:tab w:val="clear" w:pos="4680"/>
          <w:tab w:val="clear" w:pos="9360"/>
          <w:tab w:val="left" w:pos="1080"/>
          <w:tab w:val="left" w:pos="1440"/>
        </w:tabs>
        <w:spacing w:after="120" w:line="360" w:lineRule="auto"/>
        <w:rPr>
          <w:lang w:val="el-GR"/>
        </w:rPr>
      </w:pPr>
      <w:r w:rsidRPr="007E55BB">
        <w:rPr>
          <w:lang w:val="el-GR"/>
        </w:rPr>
        <w:t>Codices Vergiliani secundam editionem alteram</w:t>
      </w:r>
      <w:r w:rsidR="007E55BB">
        <w:rPr>
          <w:lang w:val="el-GR"/>
        </w:rPr>
        <w:t xml:space="preserve"> a M. Geymonat prolatam (</w:t>
      </w:r>
      <w:r w:rsidRPr="007E55BB">
        <w:rPr>
          <w:lang w:val="el-GR"/>
        </w:rPr>
        <w:t xml:space="preserve">2008) lauduntur. </w:t>
      </w:r>
    </w:p>
    <w:p w14:paraId="084ACE3F" w14:textId="4D47BD83" w:rsidR="003D3F36" w:rsidRPr="007E55BB" w:rsidRDefault="003D3F36" w:rsidP="003D3F36">
      <w:pPr>
        <w:tabs>
          <w:tab w:val="clear" w:pos="360"/>
          <w:tab w:val="clear" w:pos="720"/>
          <w:tab w:val="clear" w:pos="4680"/>
          <w:tab w:val="clear" w:pos="9360"/>
          <w:tab w:val="left" w:pos="2160"/>
        </w:tabs>
        <w:spacing w:after="120" w:line="360" w:lineRule="auto"/>
        <w:rPr>
          <w:iCs/>
        </w:rPr>
      </w:pPr>
      <w:r w:rsidRPr="007E55BB">
        <w:rPr>
          <w:iCs/>
        </w:rPr>
        <w:t xml:space="preserve">Abbreviationes quas in apparatu </w:t>
      </w:r>
      <w:r w:rsidR="002668FF" w:rsidRPr="007E55BB">
        <w:rPr>
          <w:iCs/>
        </w:rPr>
        <w:t>superiore et apparatu</w:t>
      </w:r>
      <w:r w:rsidRPr="007E55BB">
        <w:rPr>
          <w:iCs/>
        </w:rPr>
        <w:t xml:space="preserve"> inferiore invenies hae sunt:</w:t>
      </w:r>
    </w:p>
    <w:p w14:paraId="38D6FD49" w14:textId="77777777" w:rsidR="003D3F36" w:rsidRPr="007E55BB" w:rsidRDefault="003D3F36" w:rsidP="003D3F36">
      <w:pPr>
        <w:tabs>
          <w:tab w:val="clear" w:pos="360"/>
          <w:tab w:val="clear" w:pos="720"/>
          <w:tab w:val="clear" w:pos="4680"/>
          <w:tab w:val="clear" w:pos="9360"/>
          <w:tab w:val="left" w:pos="2160"/>
        </w:tabs>
        <w:spacing w:after="120" w:line="360" w:lineRule="auto"/>
        <w:rPr>
          <w:iCs/>
        </w:rPr>
        <w:sectPr w:rsidR="003D3F36" w:rsidRPr="007E55BB" w:rsidSect="006420B5">
          <w:pgSz w:w="12240" w:h="15840"/>
          <w:pgMar w:top="1440" w:right="1440" w:bottom="1440" w:left="1440" w:header="720" w:footer="720" w:gutter="0"/>
          <w:cols w:space="720"/>
        </w:sectPr>
      </w:pPr>
    </w:p>
    <w:p w14:paraId="3B32EF04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add.</w:t>
      </w:r>
      <w:r w:rsidRPr="007E55BB">
        <w:rPr>
          <w:i/>
        </w:rPr>
        <w:tab/>
        <w:t>addidit, addiderunt</w:t>
      </w:r>
    </w:p>
    <w:p w14:paraId="2C083A74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adesp.</w:t>
      </w:r>
      <w:r w:rsidRPr="007E55BB">
        <w:rPr>
          <w:i/>
        </w:rPr>
        <w:tab/>
        <w:t>adespota, adespotum</w:t>
      </w:r>
    </w:p>
    <w:p w14:paraId="52B7515A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ad loc.</w:t>
      </w:r>
      <w:r w:rsidRPr="007E55BB">
        <w:rPr>
          <w:i/>
        </w:rPr>
        <w:tab/>
        <w:t>ad locum</w:t>
      </w:r>
    </w:p>
    <w:p w14:paraId="5DB8C209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al.</w:t>
      </w:r>
      <w:r w:rsidRPr="007E55BB">
        <w:rPr>
          <w:i/>
        </w:rPr>
        <w:tab/>
        <w:t>alii etc.</w:t>
      </w:r>
    </w:p>
    <w:p w14:paraId="13F8B308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</w:pPr>
      <w:r w:rsidRPr="007E55BB">
        <w:rPr>
          <w:i/>
        </w:rPr>
        <w:t>alt.</w:t>
      </w:r>
      <w:r w:rsidRPr="007E55BB">
        <w:rPr>
          <w:i/>
        </w:rPr>
        <w:tab/>
        <w:t xml:space="preserve">altera </w:t>
      </w:r>
      <w:r w:rsidRPr="007E55BB">
        <w:t>(</w:t>
      </w:r>
      <w:r w:rsidRPr="007E55BB">
        <w:rPr>
          <w:i/>
        </w:rPr>
        <w:t>sc. manus</w:t>
      </w:r>
      <w:r w:rsidRPr="007E55BB">
        <w:t>)</w:t>
      </w:r>
    </w:p>
    <w:p w14:paraId="46F8F2A0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app.</w:t>
      </w:r>
      <w:r w:rsidRPr="007E55BB">
        <w:rPr>
          <w:i/>
        </w:rPr>
        <w:tab/>
        <w:t>apparatu, apparatum</w:t>
      </w:r>
    </w:p>
    <w:p w14:paraId="5780D138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append.</w:t>
      </w:r>
      <w:r w:rsidRPr="007E55BB">
        <w:rPr>
          <w:i/>
        </w:rPr>
        <w:tab/>
        <w:t>appendice</w:t>
      </w:r>
    </w:p>
    <w:p w14:paraId="03E73D2B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cf.</w:t>
      </w:r>
      <w:r w:rsidRPr="007E55BB">
        <w:rPr>
          <w:i/>
        </w:rPr>
        <w:tab/>
        <w:t>confer</w:t>
      </w:r>
    </w:p>
    <w:p w14:paraId="59225CB5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cod</w:t>
      </w:r>
      <w:r w:rsidRPr="007E55BB">
        <w:t>(</w:t>
      </w:r>
      <w:r w:rsidRPr="007E55BB">
        <w:rPr>
          <w:i/>
        </w:rPr>
        <w:t>d</w:t>
      </w:r>
      <w:r w:rsidRPr="007E55BB">
        <w:t>)</w:t>
      </w:r>
      <w:r w:rsidRPr="007E55BB">
        <w:rPr>
          <w:i/>
        </w:rPr>
        <w:t>.</w:t>
      </w:r>
      <w:r w:rsidRPr="007E55BB">
        <w:rPr>
          <w:i/>
        </w:rPr>
        <w:tab/>
        <w:t>codex, codices, etc.</w:t>
      </w:r>
    </w:p>
    <w:p w14:paraId="164B6D8A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coll.</w:t>
      </w:r>
      <w:r w:rsidRPr="007E55BB">
        <w:rPr>
          <w:i/>
        </w:rPr>
        <w:tab/>
        <w:t>collocavit, collocaverunt</w:t>
      </w:r>
    </w:p>
    <w:p w14:paraId="66B5FC2E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collat.</w:t>
      </w:r>
      <w:r w:rsidRPr="007E55BB">
        <w:rPr>
          <w:i/>
        </w:rPr>
        <w:tab/>
        <w:t>collato</w:t>
      </w:r>
    </w:p>
    <w:p w14:paraId="6E9861A0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corr.</w:t>
      </w:r>
      <w:r w:rsidRPr="007E55BB">
        <w:rPr>
          <w:i/>
        </w:rPr>
        <w:tab/>
        <w:t>corrector, correxit, correctus etc.</w:t>
      </w:r>
    </w:p>
    <w:p w14:paraId="66E62D0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del.</w:t>
      </w:r>
      <w:r w:rsidRPr="007E55BB">
        <w:rPr>
          <w:i/>
        </w:rPr>
        <w:tab/>
        <w:t>delevit</w:t>
      </w:r>
    </w:p>
    <w:p w14:paraId="275B950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edd.</w:t>
      </w:r>
      <w:r w:rsidRPr="007E55BB">
        <w:rPr>
          <w:i/>
        </w:rPr>
        <w:tab/>
        <w:t>editores</w:t>
      </w:r>
    </w:p>
    <w:p w14:paraId="7F72168B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e. g.</w:t>
      </w:r>
      <w:r w:rsidRPr="007E55BB">
        <w:rPr>
          <w:i/>
        </w:rPr>
        <w:tab/>
        <w:t>exempli gratia</w:t>
      </w:r>
    </w:p>
    <w:p w14:paraId="56D7D83E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e. q. s.</w:t>
      </w:r>
      <w:r w:rsidRPr="007E55BB">
        <w:rPr>
          <w:i/>
        </w:rPr>
        <w:tab/>
        <w:t>et quae sequuntur</w:t>
      </w:r>
    </w:p>
    <w:p w14:paraId="318FA535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f.</w:t>
      </w:r>
      <w:r w:rsidRPr="007E55BB">
        <w:rPr>
          <w:i/>
        </w:rPr>
        <w:tab/>
        <w:t>folium</w:t>
      </w:r>
    </w:p>
    <w:p w14:paraId="6EC19E32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fort.</w:t>
      </w:r>
      <w:r w:rsidRPr="007E55BB">
        <w:rPr>
          <w:i/>
        </w:rPr>
        <w:tab/>
        <w:t>fortasse</w:t>
      </w:r>
    </w:p>
    <w:p w14:paraId="14DEC9F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i. e.</w:t>
      </w:r>
      <w:r w:rsidRPr="007E55BB">
        <w:rPr>
          <w:i/>
        </w:rPr>
        <w:tab/>
        <w:t>id est</w:t>
      </w:r>
    </w:p>
    <w:p w14:paraId="41F7E96B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inf.</w:t>
      </w:r>
      <w:r w:rsidRPr="007E55BB">
        <w:rPr>
          <w:i/>
        </w:rPr>
        <w:tab/>
        <w:t>infra</w:t>
      </w:r>
    </w:p>
    <w:p w14:paraId="5EC28709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l.</w:t>
      </w:r>
      <w:r w:rsidRPr="007E55BB">
        <w:rPr>
          <w:i/>
        </w:rPr>
        <w:tab/>
        <w:t>legendum</w:t>
      </w:r>
    </w:p>
    <w:p w14:paraId="67C343F3" w14:textId="39AEEBEB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lac.</w:t>
      </w:r>
      <w:r w:rsidRPr="007E55BB">
        <w:rPr>
          <w:i/>
        </w:rPr>
        <w:tab/>
        <w:t>lacuna</w:t>
      </w:r>
      <w:r w:rsidR="00DC0D48" w:rsidRPr="007E55BB">
        <w:rPr>
          <w:i/>
        </w:rPr>
        <w:t>, lacunam</w:t>
      </w:r>
    </w:p>
    <w:p w14:paraId="4912BFC2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l. c.</w:t>
      </w:r>
      <w:r w:rsidRPr="007E55BB">
        <w:rPr>
          <w:i/>
        </w:rPr>
        <w:tab/>
        <w:t>loco citato</w:t>
      </w:r>
    </w:p>
    <w:p w14:paraId="6F534054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lemm.</w:t>
      </w:r>
      <w:r w:rsidRPr="007E55BB">
        <w:rPr>
          <w:i/>
        </w:rPr>
        <w:tab/>
        <w:t>lemma</w:t>
      </w:r>
    </w:p>
    <w:p w14:paraId="2DE463FB" w14:textId="2DDC5154" w:rsidR="00DC0D48" w:rsidRPr="007E55BB" w:rsidRDefault="00DC0D48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lin.</w:t>
      </w:r>
      <w:r w:rsidRPr="007E55BB">
        <w:rPr>
          <w:i/>
        </w:rPr>
        <w:tab/>
        <w:t>linea</w:t>
      </w:r>
    </w:p>
    <w:p w14:paraId="67D7C1F6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litt.</w:t>
      </w:r>
      <w:r w:rsidRPr="007E55BB">
        <w:rPr>
          <w:i/>
        </w:rPr>
        <w:tab/>
        <w:t>littera, litterae etc.</w:t>
      </w:r>
    </w:p>
    <w:p w14:paraId="5B38E67D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loc.</w:t>
      </w:r>
      <w:r w:rsidRPr="007E55BB">
        <w:rPr>
          <w:i/>
        </w:rPr>
        <w:tab/>
        <w:t>locum etc.</w:t>
      </w:r>
    </w:p>
    <w:p w14:paraId="30EF275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locc. cett.</w:t>
      </w:r>
      <w:r w:rsidRPr="007E55BB">
        <w:rPr>
          <w:i/>
        </w:rPr>
        <w:tab/>
        <w:t>locis ceteris</w:t>
      </w:r>
    </w:p>
    <w:p w14:paraId="61C638C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mg.</w:t>
      </w:r>
      <w:r w:rsidRPr="007E55BB">
        <w:rPr>
          <w:i/>
        </w:rPr>
        <w:tab/>
        <w:t>margo, marginem, margine</w:t>
      </w:r>
    </w:p>
    <w:p w14:paraId="0C7E3A1D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mg. dex.</w:t>
      </w:r>
      <w:r w:rsidRPr="007E55BB">
        <w:rPr>
          <w:i/>
        </w:rPr>
        <w:tab/>
        <w:t>margine dextro</w:t>
      </w:r>
    </w:p>
    <w:p w14:paraId="61882700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mg. sin.</w:t>
      </w:r>
      <w:r w:rsidRPr="007E55BB">
        <w:rPr>
          <w:i/>
        </w:rPr>
        <w:tab/>
        <w:t>margine sinistro</w:t>
      </w:r>
    </w:p>
    <w:p w14:paraId="3F4D1B3E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m. r.</w:t>
      </w:r>
      <w:r w:rsidRPr="007E55BB">
        <w:rPr>
          <w:i/>
        </w:rPr>
        <w:tab/>
        <w:t>manus recens</w:t>
      </w:r>
    </w:p>
    <w:p w14:paraId="0C1AF71D" w14:textId="0CDCF354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 xml:space="preserve">n. l. </w:t>
      </w:r>
      <w:r w:rsidRPr="007E55BB">
        <w:rPr>
          <w:i/>
        </w:rPr>
        <w:tab/>
        <w:t>non lique</w:t>
      </w:r>
      <w:r w:rsidR="00DC0D48" w:rsidRPr="007E55BB">
        <w:t>(</w:t>
      </w:r>
      <w:r w:rsidR="00DC0D48" w:rsidRPr="007E55BB">
        <w:rPr>
          <w:i/>
        </w:rPr>
        <w:t>n</w:t>
      </w:r>
      <w:r w:rsidR="00DC0D48" w:rsidRPr="007E55BB">
        <w:t>)</w:t>
      </w:r>
      <w:r w:rsidRPr="007E55BB">
        <w:rPr>
          <w:i/>
        </w:rPr>
        <w:t>t</w:t>
      </w:r>
    </w:p>
    <w:p w14:paraId="0186C1F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om.</w:t>
      </w:r>
      <w:r w:rsidRPr="007E55BB">
        <w:tab/>
      </w:r>
      <w:r w:rsidRPr="007E55BB">
        <w:rPr>
          <w:i/>
        </w:rPr>
        <w:t>omisit</w:t>
      </w:r>
      <w:r w:rsidRPr="007E55BB">
        <w:t xml:space="preserve">, </w:t>
      </w:r>
      <w:r w:rsidRPr="007E55BB">
        <w:rPr>
          <w:i/>
        </w:rPr>
        <w:t>omiserunt</w:t>
      </w:r>
    </w:p>
    <w:p w14:paraId="29CCF86E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prim</w:t>
      </w:r>
      <w:r w:rsidRPr="007E55BB">
        <w:t>.</w:t>
      </w:r>
      <w:r w:rsidRPr="007E55BB">
        <w:tab/>
      </w:r>
      <w:r w:rsidRPr="007E55BB">
        <w:rPr>
          <w:i/>
        </w:rPr>
        <w:t>primum, primam</w:t>
      </w:r>
    </w:p>
    <w:p w14:paraId="37634E8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q. v.</w:t>
      </w:r>
      <w:r w:rsidRPr="007E55BB">
        <w:rPr>
          <w:i/>
        </w:rPr>
        <w:tab/>
        <w:t xml:space="preserve">quod </w:t>
      </w:r>
      <w:r w:rsidRPr="007E55BB">
        <w:t>(</w:t>
      </w:r>
      <w:r w:rsidRPr="007E55BB">
        <w:rPr>
          <w:i/>
        </w:rPr>
        <w:t>quae</w:t>
      </w:r>
      <w:r w:rsidRPr="007E55BB">
        <w:t>)</w:t>
      </w:r>
      <w:r w:rsidRPr="007E55BB">
        <w:rPr>
          <w:i/>
        </w:rPr>
        <w:t xml:space="preserve"> vide</w:t>
      </w:r>
    </w:p>
    <w:p w14:paraId="77C98492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ras.</w:t>
      </w:r>
      <w:r w:rsidRPr="007E55BB">
        <w:rPr>
          <w:i/>
        </w:rPr>
        <w:tab/>
        <w:t>rasura</w:t>
      </w:r>
    </w:p>
    <w:p w14:paraId="08EFDB9D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</w:pPr>
      <w:r w:rsidRPr="007E55BB">
        <w:rPr>
          <w:i/>
        </w:rPr>
        <w:t>rell.</w:t>
      </w:r>
      <w:r w:rsidRPr="007E55BB">
        <w:rPr>
          <w:i/>
        </w:rPr>
        <w:tab/>
        <w:t xml:space="preserve">reliqui </w:t>
      </w:r>
      <w:r w:rsidRPr="007E55BB">
        <w:t>(</w:t>
      </w:r>
      <w:r w:rsidRPr="007E55BB">
        <w:rPr>
          <w:i/>
        </w:rPr>
        <w:t>sc. codices</w:t>
      </w:r>
      <w:r w:rsidRPr="007E55BB">
        <w:t>)</w:t>
      </w:r>
    </w:p>
    <w:p w14:paraId="74C8D233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schol.</w:t>
      </w:r>
      <w:r w:rsidRPr="007E55BB">
        <w:rPr>
          <w:i/>
        </w:rPr>
        <w:tab/>
        <w:t>scholium, scholia</w:t>
      </w:r>
    </w:p>
    <w:p w14:paraId="5734E942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scil.</w:t>
      </w:r>
      <w:r w:rsidRPr="007E55BB">
        <w:rPr>
          <w:i/>
        </w:rPr>
        <w:tab/>
        <w:t>scilicet</w:t>
      </w:r>
    </w:p>
    <w:p w14:paraId="23E57733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secl.</w:t>
      </w:r>
      <w:r w:rsidRPr="007E55BB">
        <w:rPr>
          <w:i/>
        </w:rPr>
        <w:tab/>
        <w:t>secludendum, seclusit</w:t>
      </w:r>
    </w:p>
    <w:p w14:paraId="351A9A6C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seqq.</w:t>
      </w:r>
      <w:r w:rsidRPr="007E55BB">
        <w:rPr>
          <w:i/>
        </w:rPr>
        <w:tab/>
        <w:t>sequentia, sequentibus</w:t>
      </w:r>
    </w:p>
    <w:p w14:paraId="58A2F23B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sim.</w:t>
      </w:r>
      <w:r w:rsidRPr="007E55BB">
        <w:rPr>
          <w:i/>
        </w:rPr>
        <w:tab/>
        <w:t>simile, similia, similiter</w:t>
      </w:r>
    </w:p>
    <w:p w14:paraId="7E33A8D5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spat.</w:t>
      </w:r>
      <w:r w:rsidRPr="007E55BB">
        <w:rPr>
          <w:i/>
        </w:rPr>
        <w:tab/>
        <w:t>spatium, spatio</w:t>
      </w:r>
    </w:p>
    <w:p w14:paraId="1EE0E6B2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ss.</w:t>
      </w:r>
      <w:r w:rsidRPr="007E55BB">
        <w:rPr>
          <w:i/>
        </w:rPr>
        <w:tab/>
        <w:t>superscriptum, superscripsit</w:t>
      </w:r>
    </w:p>
    <w:p w14:paraId="34FF031F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sup.</w:t>
      </w:r>
      <w:r w:rsidRPr="007E55BB">
        <w:rPr>
          <w:i/>
        </w:rPr>
        <w:tab/>
        <w:t>supra</w:t>
      </w:r>
    </w:p>
    <w:p w14:paraId="3627888A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suppl.</w:t>
      </w:r>
      <w:r w:rsidRPr="007E55BB">
        <w:rPr>
          <w:i/>
        </w:rPr>
        <w:tab/>
        <w:t>supplevit</w:t>
      </w:r>
    </w:p>
    <w:p w14:paraId="25ADEC87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Test.</w:t>
      </w:r>
      <w:r w:rsidRPr="007E55BB">
        <w:rPr>
          <w:i/>
        </w:rPr>
        <w:tab/>
        <w:t>Testimonia</w:t>
      </w:r>
    </w:p>
    <w:p w14:paraId="1C57BB15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tot.</w:t>
      </w:r>
      <w:r w:rsidRPr="007E55BB">
        <w:rPr>
          <w:i/>
        </w:rPr>
        <w:tab/>
        <w:t>totum etc.</w:t>
      </w:r>
    </w:p>
    <w:p w14:paraId="6CB0C568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ut vid.</w:t>
      </w:r>
      <w:r w:rsidRPr="007E55BB">
        <w:rPr>
          <w:i/>
        </w:rPr>
        <w:tab/>
        <w:t>ut videtur</w:t>
      </w:r>
    </w:p>
    <w:p w14:paraId="54920A23" w14:textId="77777777" w:rsidR="003D3F36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v.</w:t>
      </w:r>
      <w:r w:rsidRPr="007E55BB">
        <w:rPr>
          <w:i/>
        </w:rPr>
        <w:tab/>
        <w:t>vide</w:t>
      </w:r>
    </w:p>
    <w:p w14:paraId="2876F705" w14:textId="76EF4A2A" w:rsidR="00637CBA" w:rsidRPr="007E55BB" w:rsidRDefault="00637CBA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/>
        </w:rPr>
      </w:pPr>
      <w:r w:rsidRPr="007E55BB">
        <w:rPr>
          <w:i/>
        </w:rPr>
        <w:t>vers.</w:t>
      </w:r>
      <w:r w:rsidRPr="007E55BB">
        <w:rPr>
          <w:i/>
        </w:rPr>
        <w:tab/>
        <w:t>versum</w:t>
      </w:r>
    </w:p>
    <w:p w14:paraId="5A994A02" w14:textId="058A4D3E" w:rsidR="002636C0" w:rsidRPr="007E55BB" w:rsidRDefault="003D3F36" w:rsidP="003D3F36">
      <w:pPr>
        <w:tabs>
          <w:tab w:val="clear" w:pos="360"/>
          <w:tab w:val="clear" w:pos="720"/>
          <w:tab w:val="left" w:pos="1080"/>
        </w:tabs>
        <w:spacing w:line="360" w:lineRule="auto"/>
        <w:rPr>
          <w:iCs/>
        </w:rPr>
      </w:pPr>
      <w:r w:rsidRPr="007E55BB">
        <w:rPr>
          <w:i/>
        </w:rPr>
        <w:t>vulg.</w:t>
      </w:r>
      <w:r w:rsidRPr="007E55BB">
        <w:rPr>
          <w:i/>
        </w:rPr>
        <w:tab/>
        <w:t xml:space="preserve">vulgares </w:t>
      </w:r>
      <w:r w:rsidRPr="007E55BB">
        <w:t>(</w:t>
      </w:r>
      <w:r w:rsidRPr="007E55BB">
        <w:rPr>
          <w:i/>
        </w:rPr>
        <w:t>sc. codices</w:t>
      </w:r>
      <w:r w:rsidRPr="007E55BB">
        <w:t>)</w:t>
      </w:r>
      <w:r w:rsidRPr="007E55BB">
        <w:rPr>
          <w:rFonts w:ascii="Times New Roman" w:hAnsi="Times New Roman"/>
          <w:lang w:eastAsia="ja-JP"/>
        </w:rPr>
        <w:t xml:space="preserve"> </w:t>
      </w:r>
    </w:p>
    <w:p w14:paraId="1D3FFF54" w14:textId="77777777" w:rsidR="003D3F36" w:rsidRPr="007E55BB" w:rsidRDefault="003D3F36" w:rsidP="003D3F36">
      <w:pPr>
        <w:tabs>
          <w:tab w:val="clear" w:pos="360"/>
          <w:tab w:val="clear" w:pos="720"/>
          <w:tab w:val="clear" w:pos="4680"/>
          <w:tab w:val="clear" w:pos="9360"/>
          <w:tab w:val="left" w:pos="2160"/>
        </w:tabs>
        <w:spacing w:after="120" w:line="360" w:lineRule="auto"/>
        <w:rPr>
          <w:iCs/>
        </w:rPr>
        <w:sectPr w:rsidR="003D3F36" w:rsidRPr="007E55BB" w:rsidSect="003D3F3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ABFAE6A" w14:textId="1692EAA2" w:rsidR="003D3F36" w:rsidRPr="007E55BB" w:rsidRDefault="003D3F36" w:rsidP="003D3F36">
      <w:pPr>
        <w:tabs>
          <w:tab w:val="clear" w:pos="360"/>
          <w:tab w:val="clear" w:pos="720"/>
          <w:tab w:val="clear" w:pos="4680"/>
          <w:tab w:val="clear" w:pos="9360"/>
          <w:tab w:val="left" w:pos="2160"/>
        </w:tabs>
        <w:spacing w:after="120" w:line="360" w:lineRule="auto"/>
        <w:rPr>
          <w:iCs/>
        </w:rPr>
      </w:pPr>
    </w:p>
    <w:sectPr w:rsidR="003D3F36" w:rsidRPr="007E55BB" w:rsidSect="003D3F3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846A9" w14:textId="77777777" w:rsidR="00DC0D48" w:rsidRDefault="00DC0D48" w:rsidP="00A8779D">
      <w:r>
        <w:separator/>
      </w:r>
    </w:p>
  </w:endnote>
  <w:endnote w:type="continuationSeparator" w:id="0">
    <w:p w14:paraId="3AD43D94" w14:textId="77777777" w:rsidR="00DC0D48" w:rsidRDefault="00DC0D48" w:rsidP="00A8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7BAF6" w14:textId="77777777" w:rsidR="00DC0D48" w:rsidRDefault="00DC0D48" w:rsidP="00A8779D">
      <w:r>
        <w:separator/>
      </w:r>
    </w:p>
  </w:footnote>
  <w:footnote w:type="continuationSeparator" w:id="0">
    <w:p w14:paraId="3B17BB00" w14:textId="77777777" w:rsidR="00DC0D48" w:rsidRDefault="00DC0D48" w:rsidP="00A8779D">
      <w:r>
        <w:continuationSeparator/>
      </w:r>
    </w:p>
  </w:footnote>
  <w:footnote w:id="1">
    <w:p w14:paraId="0B17A369" w14:textId="61DB4823" w:rsidR="00DC0D48" w:rsidRDefault="00DC0D48" w:rsidP="00381787">
      <w:pPr>
        <w:pStyle w:val="FootnoteText"/>
        <w:tabs>
          <w:tab w:val="clear" w:pos="360"/>
          <w:tab w:val="left" w:pos="180"/>
        </w:tabs>
        <w:ind w:left="180" w:hanging="180"/>
      </w:pPr>
      <w:r>
        <w:rPr>
          <w:rStyle w:val="FootnoteReference"/>
        </w:rPr>
        <w:footnoteRef/>
      </w:r>
      <w:r>
        <w:t xml:space="preserve"> </w:t>
      </w:r>
      <w:r>
        <w:tab/>
        <w:t>Cf. praef. pp. 000-00.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7"/>
    <w:rsid w:val="00020ED5"/>
    <w:rsid w:val="00026A5C"/>
    <w:rsid w:val="0004612C"/>
    <w:rsid w:val="00066712"/>
    <w:rsid w:val="00075FD0"/>
    <w:rsid w:val="00090A1E"/>
    <w:rsid w:val="000F17E6"/>
    <w:rsid w:val="000F4E89"/>
    <w:rsid w:val="00101F0E"/>
    <w:rsid w:val="001248FA"/>
    <w:rsid w:val="0014573E"/>
    <w:rsid w:val="00154352"/>
    <w:rsid w:val="001611A0"/>
    <w:rsid w:val="00161C6B"/>
    <w:rsid w:val="00172184"/>
    <w:rsid w:val="001E1DC5"/>
    <w:rsid w:val="001F5AF8"/>
    <w:rsid w:val="0021728E"/>
    <w:rsid w:val="002636C0"/>
    <w:rsid w:val="002668FF"/>
    <w:rsid w:val="002A3D90"/>
    <w:rsid w:val="002A6B1A"/>
    <w:rsid w:val="002B6FD9"/>
    <w:rsid w:val="00335639"/>
    <w:rsid w:val="00370B3A"/>
    <w:rsid w:val="00372DCF"/>
    <w:rsid w:val="0037732B"/>
    <w:rsid w:val="00381787"/>
    <w:rsid w:val="00392815"/>
    <w:rsid w:val="003D3F36"/>
    <w:rsid w:val="003F0FD6"/>
    <w:rsid w:val="00407282"/>
    <w:rsid w:val="00412D29"/>
    <w:rsid w:val="004279D3"/>
    <w:rsid w:val="00485240"/>
    <w:rsid w:val="00486649"/>
    <w:rsid w:val="004D56F9"/>
    <w:rsid w:val="005257E4"/>
    <w:rsid w:val="00547686"/>
    <w:rsid w:val="0058752A"/>
    <w:rsid w:val="005D7F72"/>
    <w:rsid w:val="00637CBA"/>
    <w:rsid w:val="00640785"/>
    <w:rsid w:val="006420B5"/>
    <w:rsid w:val="00651F65"/>
    <w:rsid w:val="00694097"/>
    <w:rsid w:val="006C0C96"/>
    <w:rsid w:val="006F6B14"/>
    <w:rsid w:val="00743D1E"/>
    <w:rsid w:val="00753473"/>
    <w:rsid w:val="00772485"/>
    <w:rsid w:val="007909DF"/>
    <w:rsid w:val="007A5C74"/>
    <w:rsid w:val="007B03C3"/>
    <w:rsid w:val="007C7BAB"/>
    <w:rsid w:val="007D5499"/>
    <w:rsid w:val="007E55BB"/>
    <w:rsid w:val="00803FF2"/>
    <w:rsid w:val="00807641"/>
    <w:rsid w:val="00867329"/>
    <w:rsid w:val="008A2E6C"/>
    <w:rsid w:val="008C7584"/>
    <w:rsid w:val="008E19D6"/>
    <w:rsid w:val="008F4B1F"/>
    <w:rsid w:val="00915979"/>
    <w:rsid w:val="00931A02"/>
    <w:rsid w:val="00961D3A"/>
    <w:rsid w:val="00993D27"/>
    <w:rsid w:val="00A1038E"/>
    <w:rsid w:val="00A127A6"/>
    <w:rsid w:val="00A516A7"/>
    <w:rsid w:val="00A71E1F"/>
    <w:rsid w:val="00A77E3F"/>
    <w:rsid w:val="00A8779D"/>
    <w:rsid w:val="00AA08C1"/>
    <w:rsid w:val="00AC7DF4"/>
    <w:rsid w:val="00AD2F6C"/>
    <w:rsid w:val="00AD44D0"/>
    <w:rsid w:val="00AE4640"/>
    <w:rsid w:val="00B13375"/>
    <w:rsid w:val="00B36E7D"/>
    <w:rsid w:val="00B92CB5"/>
    <w:rsid w:val="00BA00E1"/>
    <w:rsid w:val="00BC5D9F"/>
    <w:rsid w:val="00BF3CCC"/>
    <w:rsid w:val="00C001B1"/>
    <w:rsid w:val="00C322D2"/>
    <w:rsid w:val="00C34C21"/>
    <w:rsid w:val="00C5475F"/>
    <w:rsid w:val="00C74FBB"/>
    <w:rsid w:val="00C80F60"/>
    <w:rsid w:val="00CD6D72"/>
    <w:rsid w:val="00CE6AB8"/>
    <w:rsid w:val="00D17810"/>
    <w:rsid w:val="00D55223"/>
    <w:rsid w:val="00D5751E"/>
    <w:rsid w:val="00D6757A"/>
    <w:rsid w:val="00D9230C"/>
    <w:rsid w:val="00DB4D46"/>
    <w:rsid w:val="00DB6FDA"/>
    <w:rsid w:val="00DC0D48"/>
    <w:rsid w:val="00E03C88"/>
    <w:rsid w:val="00E462C2"/>
    <w:rsid w:val="00E82BC2"/>
    <w:rsid w:val="00EA02D4"/>
    <w:rsid w:val="00EB454F"/>
    <w:rsid w:val="00ED0A76"/>
    <w:rsid w:val="00ED3A40"/>
    <w:rsid w:val="00EE2EBC"/>
    <w:rsid w:val="00F238D6"/>
    <w:rsid w:val="00F36832"/>
    <w:rsid w:val="00F4213C"/>
    <w:rsid w:val="00F6133B"/>
    <w:rsid w:val="00F66516"/>
    <w:rsid w:val="00F70CEF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787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8779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877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637</Words>
  <Characters>3633</Characters>
  <Application>Microsoft Macintosh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12</cp:revision>
  <cp:lastPrinted>2016-09-12T15:21:00Z</cp:lastPrinted>
  <dcterms:created xsi:type="dcterms:W3CDTF">2016-09-14T17:46:00Z</dcterms:created>
  <dcterms:modified xsi:type="dcterms:W3CDTF">2016-12-19T20:43:00Z</dcterms:modified>
</cp:coreProperties>
</file>