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STUDIES ON THE TEXT OF THE BELLUM ALEXANDRINUM (STBA)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WILL POST SOMETHING ON THE CRUX IN 7.2 HERE IN DUE COURSE (CD)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ALSO NEED NOTES ON THE PROBLEMS AT 17.6, 22.2, 25.2, 26.1(x2), 27.5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2.4-5 (Dallas Simons; lightly tweaked by CD 11/20/2015)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Omnibus uiis atque angiportis triplicem uallum obduxerant — erat autem quadrato extructus saxo neque minus XL pedes altitudinis habebat — quaeque partes urbis inferiores erant, has altissimis turribus denorum tabulatorum munierant. (5) Praeterea alias ambulatorias totidem tabulatorum confixerant subiectisque eas rotis funibus iumentisque †obiectis† derectis plateis in quamcumque erat uisum partem mouebant.</w:t>
      </w:r>
      <w:r w:rsidDel="00000000" w:rsidR="00000000" w:rsidRPr="00000000">
        <w:rPr>
          <w:rFonts w:ascii="Times New Roman" w:cs="Times New Roman" w:eastAsia="Times New Roman" w:hAnsi="Times New Roman"/>
          <w:vertAlign w:val="superscript"/>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5 confixerant </w:t>
      </w:r>
      <w:r w:rsidDel="00000000" w:rsidR="00000000" w:rsidRPr="00000000">
        <w:rPr>
          <w:rFonts w:ascii="Times New Roman" w:cs="Times New Roman" w:eastAsia="Times New Roman" w:hAnsi="Times New Roman"/>
          <w:i w:val="1"/>
          <w:sz w:val="24"/>
          <w:szCs w:val="24"/>
          <w:rtl w:val="0"/>
        </w:rPr>
        <w:t xml:space="preserve">ω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cf. BG 3.13.4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confinxerant </w:t>
      </w:r>
      <w:r w:rsidDel="00000000" w:rsidR="00000000" w:rsidRPr="00000000">
        <w:rPr>
          <w:rFonts w:ascii="Times New Roman" w:cs="Times New Roman" w:eastAsia="Times New Roman" w:hAnsi="Times New Roman"/>
          <w:i w:val="1"/>
          <w:sz w:val="24"/>
          <w:szCs w:val="24"/>
          <w:rtl w:val="0"/>
        </w:rPr>
        <w:t xml:space="preserve">Davis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coll. Plin. NH 10.93</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confecerant </w:t>
      </w:r>
      <w:r w:rsidDel="00000000" w:rsidR="00000000" w:rsidRPr="00000000">
        <w:rPr>
          <w:rFonts w:ascii="Times New Roman" w:cs="Times New Roman" w:eastAsia="Times New Roman" w:hAnsi="Times New Roman"/>
          <w:i w:val="1"/>
          <w:sz w:val="24"/>
          <w:szCs w:val="24"/>
          <w:rtl w:val="0"/>
        </w:rPr>
        <w:t xml:space="preserve">Ϛ</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teste Oudendorp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cf. 13.4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 obiectis </w:t>
      </w:r>
      <w:r w:rsidDel="00000000" w:rsidR="00000000" w:rsidRPr="00000000">
        <w:rPr>
          <w:rFonts w:ascii="Times New Roman" w:cs="Times New Roman" w:eastAsia="Times New Roman" w:hAnsi="Times New Roman"/>
          <w:i w:val="1"/>
          <w:sz w:val="24"/>
          <w:szCs w:val="24"/>
          <w:rtl w:val="0"/>
        </w:rPr>
        <w:t xml:space="preserve">secl. Scaliger </w:t>
      </w:r>
      <w:r w:rsidDel="00000000" w:rsidR="00000000" w:rsidRPr="00000000">
        <w:rPr>
          <w:rFonts w:ascii="Times New Roman" w:cs="Times New Roman" w:eastAsia="Times New Roman" w:hAnsi="Times New Roman"/>
          <w:sz w:val="24"/>
          <w:szCs w:val="24"/>
          <w:rtl w:val="0"/>
        </w:rPr>
        <w:t xml:space="preserve">: subiunctis </w:t>
      </w:r>
      <w:r w:rsidDel="00000000" w:rsidR="00000000" w:rsidRPr="00000000">
        <w:rPr>
          <w:rFonts w:ascii="Times New Roman" w:cs="Times New Roman" w:eastAsia="Times New Roman" w:hAnsi="Times New Roman"/>
          <w:i w:val="1"/>
          <w:sz w:val="24"/>
          <w:szCs w:val="24"/>
          <w:rtl w:val="0"/>
        </w:rPr>
        <w:t xml:space="preserve">Cornelissen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coll. Col. 6.2.8</w:t>
      </w:r>
      <w:r w:rsidDel="00000000" w:rsidR="00000000" w:rsidRPr="00000000">
        <w:rPr>
          <w:rFonts w:ascii="Times New Roman" w:cs="Times New Roman" w:eastAsia="Times New Roman" w:hAnsi="Times New Roman"/>
          <w:sz w:val="24"/>
          <w:szCs w:val="24"/>
          <w:rtl w:val="0"/>
        </w:rPr>
        <w:t xml:space="preserve"> : adiectis </w:t>
      </w:r>
      <w:r w:rsidDel="00000000" w:rsidR="00000000" w:rsidRPr="00000000">
        <w:rPr>
          <w:rFonts w:ascii="Times New Roman" w:cs="Times New Roman" w:eastAsia="Times New Roman" w:hAnsi="Times New Roman"/>
          <w:i w:val="1"/>
          <w:sz w:val="24"/>
          <w:szCs w:val="24"/>
          <w:rtl w:val="0"/>
        </w:rPr>
        <w:t xml:space="preserve">Castiglioni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cf. 28.3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obtectis </w:t>
      </w:r>
      <w:r w:rsidDel="00000000" w:rsidR="00000000" w:rsidRPr="00000000">
        <w:rPr>
          <w:rFonts w:ascii="Times New Roman" w:cs="Times New Roman" w:eastAsia="Times New Roman" w:hAnsi="Times New Roman"/>
          <w:i w:val="1"/>
          <w:sz w:val="24"/>
          <w:szCs w:val="24"/>
          <w:rtl w:val="0"/>
        </w:rPr>
        <w:t xml:space="preserve">dubitanter Klotz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cf. BC 3.19.7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w:t>
      </w:r>
      <w:r w:rsidDel="00000000" w:rsidR="00000000" w:rsidRPr="00000000">
        <w:rPr>
          <w:rFonts w:ascii="Times New Roman" w:cs="Times New Roman" w:eastAsia="Times New Roman" w:hAnsi="Times New Roman"/>
          <w:sz w:val="24"/>
          <w:szCs w:val="24"/>
          <w:rtl w:val="0"/>
        </w:rPr>
        <w:t xml:space="preserve"> iunctis (</w:t>
      </w:r>
      <w:r w:rsidDel="00000000" w:rsidR="00000000" w:rsidRPr="00000000">
        <w:rPr>
          <w:rFonts w:ascii="Times New Roman" w:cs="Times New Roman" w:eastAsia="Times New Roman" w:hAnsi="Times New Roman"/>
          <w:i w:val="1"/>
          <w:sz w:val="24"/>
          <w:szCs w:val="24"/>
          <w:rtl w:val="0"/>
        </w:rPr>
        <w:t xml:space="preserve">cf. Vitr. 10.2.14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uel</w:t>
      </w:r>
      <w:r w:rsidDel="00000000" w:rsidR="00000000" w:rsidRPr="00000000">
        <w:rPr>
          <w:rFonts w:ascii="Times New Roman" w:cs="Times New Roman" w:eastAsia="Times New Roman" w:hAnsi="Times New Roman"/>
          <w:sz w:val="24"/>
          <w:szCs w:val="24"/>
          <w:rtl w:val="0"/>
        </w:rPr>
        <w:t xml:space="preserve"> adiunctis (</w:t>
      </w:r>
      <w:r w:rsidDel="00000000" w:rsidR="00000000" w:rsidRPr="00000000">
        <w:rPr>
          <w:rFonts w:ascii="Times New Roman" w:cs="Times New Roman" w:eastAsia="Times New Roman" w:hAnsi="Times New Roman"/>
          <w:i w:val="1"/>
          <w:sz w:val="24"/>
          <w:szCs w:val="24"/>
          <w:rtl w:val="0"/>
        </w:rPr>
        <w:t xml:space="preserve">cf. 27.7 et Gel. 20.1.28</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 </w:t>
      </w:r>
      <w:r w:rsidDel="00000000" w:rsidR="00000000" w:rsidRPr="00000000">
        <w:rPr>
          <w:rFonts w:ascii="Times New Roman" w:cs="Times New Roman" w:eastAsia="Times New Roman" w:hAnsi="Times New Roman"/>
          <w:i w:val="1"/>
          <w:sz w:val="24"/>
          <w:szCs w:val="24"/>
          <w:rtl w:val="0"/>
        </w:rPr>
        <w:t xml:space="preserve">obiectis</w:t>
      </w:r>
      <w:r w:rsidDel="00000000" w:rsidR="00000000" w:rsidRPr="00000000">
        <w:rPr>
          <w:rFonts w:ascii="Times New Roman" w:cs="Times New Roman" w:eastAsia="Times New Roman" w:hAnsi="Times New Roman"/>
          <w:sz w:val="24"/>
          <w:szCs w:val="24"/>
          <w:rtl w:val="0"/>
        </w:rPr>
        <w:t xml:space="preserve"> is the central issue of this passage and its authenticity has long been questioned. It appears in the archetype, but Scaliger thought it must be deleted. Others have offered emendations, but none of the suggestions is particularly compelling or well paralleled.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 occurs in a description of the impressive military towers that the Alexandrians have assembled (or thought up), which can be moved throughout the city. The compound sentence has two main verbs: first the Alexandrians </w:t>
      </w:r>
      <w:r w:rsidDel="00000000" w:rsidR="00000000" w:rsidRPr="00000000">
        <w:rPr>
          <w:rFonts w:ascii="Times New Roman" w:cs="Times New Roman" w:eastAsia="Times New Roman" w:hAnsi="Times New Roman"/>
          <w:i w:val="1"/>
          <w:sz w:val="24"/>
          <w:szCs w:val="24"/>
          <w:rtl w:val="0"/>
        </w:rPr>
        <w:t xml:space="preserve">confixerant</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i w:val="1"/>
          <w:sz w:val="24"/>
          <w:szCs w:val="24"/>
          <w:rtl w:val="0"/>
        </w:rPr>
        <w:t xml:space="preserve">ambulatorias</w:t>
      </w:r>
      <w:r w:rsidDel="00000000" w:rsidR="00000000" w:rsidRPr="00000000">
        <w:rPr>
          <w:rFonts w:ascii="Times New Roman" w:cs="Times New Roman" w:eastAsia="Times New Roman" w:hAnsi="Times New Roman"/>
          <w:sz w:val="24"/>
          <w:szCs w:val="24"/>
          <w:rtl w:val="0"/>
        </w:rPr>
        <w:t xml:space="preserve">, and then they </w:t>
      </w:r>
      <w:r w:rsidDel="00000000" w:rsidR="00000000" w:rsidRPr="00000000">
        <w:rPr>
          <w:rFonts w:ascii="Times New Roman" w:cs="Times New Roman" w:eastAsia="Times New Roman" w:hAnsi="Times New Roman"/>
          <w:i w:val="1"/>
          <w:sz w:val="24"/>
          <w:szCs w:val="24"/>
          <w:rtl w:val="0"/>
        </w:rPr>
        <w:t xml:space="preserve">mouebant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ambulatorias</w:t>
      </w:r>
      <w:r w:rsidDel="00000000" w:rsidR="00000000" w:rsidRPr="00000000">
        <w:rPr>
          <w:rFonts w:ascii="Times New Roman" w:cs="Times New Roman" w:eastAsia="Times New Roman" w:hAnsi="Times New Roman"/>
          <w:sz w:val="24"/>
          <w:szCs w:val="24"/>
          <w:rtl w:val="0"/>
        </w:rPr>
        <w:t xml:space="preserve">) by placing wheels under them and using a system involving ropes and pack animals. The sentence contains a concatenation of ablative phrases: first there is an ablative absolute (</w:t>
      </w:r>
      <w:r w:rsidDel="00000000" w:rsidR="00000000" w:rsidRPr="00000000">
        <w:rPr>
          <w:rFonts w:ascii="Times New Roman" w:cs="Times New Roman" w:eastAsia="Times New Roman" w:hAnsi="Times New Roman"/>
          <w:i w:val="1"/>
          <w:sz w:val="24"/>
          <w:szCs w:val="24"/>
          <w:rtl w:val="0"/>
        </w:rPr>
        <w:t xml:space="preserve">subiectis … rotis</w:t>
      </w:r>
      <w:r w:rsidDel="00000000" w:rsidR="00000000" w:rsidRPr="00000000">
        <w:rPr>
          <w:rFonts w:ascii="Times New Roman" w:cs="Times New Roman" w:eastAsia="Times New Roman" w:hAnsi="Times New Roman"/>
          <w:sz w:val="24"/>
          <w:szCs w:val="24"/>
          <w:rtl w:val="0"/>
        </w:rPr>
        <w:t xml:space="preserve">), then either another ablative absolute or an ablative of instrument, and finally an ablative of place (</w:t>
      </w:r>
      <w:r w:rsidDel="00000000" w:rsidR="00000000" w:rsidRPr="00000000">
        <w:rPr>
          <w:rFonts w:ascii="Times New Roman" w:cs="Times New Roman" w:eastAsia="Times New Roman" w:hAnsi="Times New Roman"/>
          <w:i w:val="1"/>
          <w:sz w:val="24"/>
          <w:szCs w:val="24"/>
          <w:rtl w:val="0"/>
        </w:rPr>
        <w:t xml:space="preserve">derectis plateis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one must consider whether to delete </w:t>
      </w:r>
      <w:r w:rsidDel="00000000" w:rsidR="00000000" w:rsidRPr="00000000">
        <w:rPr>
          <w:rFonts w:ascii="Times New Roman" w:cs="Times New Roman" w:eastAsia="Times New Roman" w:hAnsi="Times New Roman"/>
          <w:i w:val="1"/>
          <w:sz w:val="24"/>
          <w:szCs w:val="24"/>
          <w:rtl w:val="0"/>
        </w:rPr>
        <w:t xml:space="preserve">obiectis </w:t>
      </w:r>
      <w:r w:rsidDel="00000000" w:rsidR="00000000" w:rsidRPr="00000000">
        <w:rPr>
          <w:rFonts w:ascii="Times New Roman" w:cs="Times New Roman" w:eastAsia="Times New Roman" w:hAnsi="Times New Roman"/>
          <w:sz w:val="24"/>
          <w:szCs w:val="24"/>
          <w:rtl w:val="0"/>
        </w:rPr>
        <w:t xml:space="preserve">(making </w:t>
      </w:r>
      <w:r w:rsidDel="00000000" w:rsidR="00000000" w:rsidRPr="00000000">
        <w:rPr>
          <w:rFonts w:ascii="Times New Roman" w:cs="Times New Roman" w:eastAsia="Times New Roman" w:hAnsi="Times New Roman"/>
          <w:i w:val="1"/>
          <w:sz w:val="24"/>
          <w:szCs w:val="24"/>
          <w:rtl w:val="0"/>
        </w:rPr>
        <w:t xml:space="preserve">funibus iumentisque</w:t>
      </w:r>
      <w:r w:rsidDel="00000000" w:rsidR="00000000" w:rsidRPr="00000000">
        <w:rPr>
          <w:rFonts w:ascii="Times New Roman" w:cs="Times New Roman" w:eastAsia="Times New Roman" w:hAnsi="Times New Roman"/>
          <w:sz w:val="24"/>
          <w:szCs w:val="24"/>
          <w:rtl w:val="0"/>
        </w:rPr>
        <w:t xml:space="preserve"> an instrumental ablative, “by means of ropes and pack animals”) or whether there must be a word in that position (making </w:t>
      </w:r>
      <w:r w:rsidDel="00000000" w:rsidR="00000000" w:rsidRPr="00000000">
        <w:rPr>
          <w:rFonts w:ascii="Times New Roman" w:cs="Times New Roman" w:eastAsia="Times New Roman" w:hAnsi="Times New Roman"/>
          <w:i w:val="1"/>
          <w:sz w:val="24"/>
          <w:szCs w:val="24"/>
          <w:rtl w:val="0"/>
        </w:rPr>
        <w:t xml:space="preserve">funibus iumentisque -is </w:t>
      </w:r>
      <w:r w:rsidDel="00000000" w:rsidR="00000000" w:rsidRPr="00000000">
        <w:rPr>
          <w:rFonts w:ascii="Times New Roman" w:cs="Times New Roman" w:eastAsia="Times New Roman" w:hAnsi="Times New Roman"/>
          <w:sz w:val="24"/>
          <w:szCs w:val="24"/>
          <w:rtl w:val="0"/>
        </w:rPr>
        <w:t xml:space="preserve">an absolute absolute, “with ropes and pack animals attached”). The verb </w:t>
      </w:r>
      <w:r w:rsidDel="00000000" w:rsidR="00000000" w:rsidRPr="00000000">
        <w:rPr>
          <w:rFonts w:ascii="Times New Roman" w:cs="Times New Roman" w:eastAsia="Times New Roman" w:hAnsi="Times New Roman"/>
          <w:i w:val="1"/>
          <w:sz w:val="24"/>
          <w:szCs w:val="24"/>
          <w:rtl w:val="0"/>
        </w:rPr>
        <w:t xml:space="preserve">moveo</w:t>
      </w:r>
      <w:r w:rsidDel="00000000" w:rsidR="00000000" w:rsidRPr="00000000">
        <w:rPr>
          <w:rFonts w:ascii="Times New Roman" w:cs="Times New Roman" w:eastAsia="Times New Roman" w:hAnsi="Times New Roman"/>
          <w:sz w:val="24"/>
          <w:szCs w:val="24"/>
          <w:rtl w:val="0"/>
        </w:rPr>
        <w:t xml:space="preserve"> in Caesar is most often used in the idiom </w:t>
      </w:r>
      <w:r w:rsidDel="00000000" w:rsidR="00000000" w:rsidRPr="00000000">
        <w:rPr>
          <w:rFonts w:ascii="Times New Roman" w:cs="Times New Roman" w:eastAsia="Times New Roman" w:hAnsi="Times New Roman"/>
          <w:i w:val="1"/>
          <w:sz w:val="24"/>
          <w:szCs w:val="24"/>
          <w:rtl w:val="0"/>
        </w:rPr>
        <w:t xml:space="preserve">movere castra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cf. </w:t>
      </w:r>
      <w:r w:rsidDel="00000000" w:rsidR="00000000" w:rsidRPr="00000000">
        <w:rPr>
          <w:rFonts w:ascii="Times New Roman" w:cs="Times New Roman" w:eastAsia="Times New Roman" w:hAnsi="Times New Roman"/>
          <w:i w:val="1"/>
          <w:sz w:val="24"/>
          <w:szCs w:val="24"/>
          <w:rtl w:val="0"/>
        </w:rPr>
        <w:t xml:space="preserve">BG </w:t>
      </w:r>
      <w:r w:rsidDel="00000000" w:rsidR="00000000" w:rsidRPr="00000000">
        <w:rPr>
          <w:rFonts w:ascii="Times New Roman" w:cs="Times New Roman" w:eastAsia="Times New Roman" w:hAnsi="Times New Roman"/>
          <w:sz w:val="24"/>
          <w:szCs w:val="24"/>
          <w:rtl w:val="0"/>
        </w:rPr>
        <w:t xml:space="preserve">1.39.7, 2.2.6, etc.</w:t>
      </w:r>
      <w:r w:rsidDel="00000000" w:rsidR="00000000" w:rsidRPr="00000000">
        <w:rPr>
          <w:rFonts w:ascii="Times New Roman" w:cs="Times New Roman" w:eastAsia="Times New Roman" w:hAnsi="Times New Roman"/>
          <w:sz w:val="24"/>
          <w:szCs w:val="24"/>
          <w:rtl w:val="0"/>
        </w:rPr>
        <w:t xml:space="preserve">) or in similar phrases involving the movement of troops or the changing of location (</w:t>
      </w:r>
      <w:r w:rsidDel="00000000" w:rsidR="00000000" w:rsidRPr="00000000">
        <w:rPr>
          <w:rFonts w:ascii="Times New Roman" w:cs="Times New Roman" w:eastAsia="Times New Roman" w:hAnsi="Times New Roman"/>
          <w:sz w:val="24"/>
          <w:szCs w:val="24"/>
          <w:rtl w:val="0"/>
        </w:rPr>
        <w:t xml:space="preserve">cf. </w:t>
      </w:r>
      <w:r w:rsidDel="00000000" w:rsidR="00000000" w:rsidRPr="00000000">
        <w:rPr>
          <w:rFonts w:ascii="Times New Roman" w:cs="Times New Roman" w:eastAsia="Times New Roman" w:hAnsi="Times New Roman"/>
          <w:i w:val="1"/>
          <w:sz w:val="24"/>
          <w:szCs w:val="24"/>
          <w:rtl w:val="0"/>
        </w:rPr>
        <w:t xml:space="preserve">BG </w:t>
      </w:r>
      <w:r w:rsidDel="00000000" w:rsidR="00000000" w:rsidRPr="00000000">
        <w:rPr>
          <w:rFonts w:ascii="Times New Roman" w:cs="Times New Roman" w:eastAsia="Times New Roman" w:hAnsi="Times New Roman"/>
          <w:sz w:val="24"/>
          <w:szCs w:val="24"/>
          <w:rtl w:val="0"/>
        </w:rPr>
        <w:t xml:space="preserve">3.15.3, etc.</w:t>
      </w:r>
      <w:r w:rsidDel="00000000" w:rsidR="00000000" w:rsidRPr="00000000">
        <w:rPr>
          <w:rFonts w:ascii="Times New Roman" w:cs="Times New Roman" w:eastAsia="Times New Roman" w:hAnsi="Times New Roman"/>
          <w:sz w:val="24"/>
          <w:szCs w:val="24"/>
          <w:rtl w:val="0"/>
        </w:rPr>
        <w:t xml:space="preserve">). Many times </w:t>
      </w:r>
      <w:r w:rsidDel="00000000" w:rsidR="00000000" w:rsidRPr="00000000">
        <w:rPr>
          <w:rFonts w:ascii="Times New Roman" w:cs="Times New Roman" w:eastAsia="Times New Roman" w:hAnsi="Times New Roman"/>
          <w:i w:val="1"/>
          <w:sz w:val="24"/>
          <w:szCs w:val="24"/>
          <w:rtl w:val="0"/>
        </w:rPr>
        <w:t xml:space="preserve">moveo</w:t>
      </w:r>
      <w:r w:rsidDel="00000000" w:rsidR="00000000" w:rsidRPr="00000000">
        <w:rPr>
          <w:rFonts w:ascii="Times New Roman" w:cs="Times New Roman" w:eastAsia="Times New Roman" w:hAnsi="Times New Roman"/>
          <w:sz w:val="24"/>
          <w:szCs w:val="24"/>
          <w:rtl w:val="0"/>
        </w:rPr>
        <w:t xml:space="preserve"> is used in the passive voice, when someone is figuratively moved by something (</w:t>
      </w:r>
      <w:r w:rsidDel="00000000" w:rsidR="00000000" w:rsidRPr="00000000">
        <w:rPr>
          <w:rFonts w:ascii="Times New Roman" w:cs="Times New Roman" w:eastAsia="Times New Roman" w:hAnsi="Times New Roman"/>
          <w:sz w:val="24"/>
          <w:szCs w:val="24"/>
          <w:rtl w:val="0"/>
        </w:rPr>
        <w:t xml:space="preserve">cf.</w:t>
      </w:r>
      <w:r w:rsidDel="00000000" w:rsidR="00000000" w:rsidRPr="00000000">
        <w:rPr>
          <w:rFonts w:ascii="Times New Roman" w:cs="Times New Roman" w:eastAsia="Times New Roman" w:hAnsi="Times New Roman"/>
          <w:i w:val="1"/>
          <w:sz w:val="24"/>
          <w:szCs w:val="24"/>
          <w:rtl w:val="0"/>
        </w:rPr>
        <w:t xml:space="preserve"> BG </w:t>
      </w:r>
      <w:r w:rsidDel="00000000" w:rsidR="00000000" w:rsidRPr="00000000">
        <w:rPr>
          <w:rFonts w:ascii="Times New Roman" w:cs="Times New Roman" w:eastAsia="Times New Roman" w:hAnsi="Times New Roman"/>
          <w:sz w:val="24"/>
          <w:szCs w:val="24"/>
          <w:rtl w:val="0"/>
        </w:rPr>
        <w:t xml:space="preserve">7.76.2, </w:t>
      </w:r>
      <w:r w:rsidDel="00000000" w:rsidR="00000000" w:rsidRPr="00000000">
        <w:rPr>
          <w:rFonts w:ascii="Times New Roman" w:cs="Times New Roman" w:eastAsia="Times New Roman" w:hAnsi="Times New Roman"/>
          <w:i w:val="1"/>
          <w:sz w:val="24"/>
          <w:szCs w:val="24"/>
          <w:rtl w:val="0"/>
        </w:rPr>
        <w:t xml:space="preserve">BC </w:t>
      </w:r>
      <w:r w:rsidDel="00000000" w:rsidR="00000000" w:rsidRPr="00000000">
        <w:rPr>
          <w:rFonts w:ascii="Times New Roman" w:cs="Times New Roman" w:eastAsia="Times New Roman" w:hAnsi="Times New Roman"/>
          <w:sz w:val="24"/>
          <w:szCs w:val="24"/>
          <w:rtl w:val="0"/>
        </w:rPr>
        <w:t xml:space="preserve">1.4.2, etc.</w:t>
      </w:r>
      <w:r w:rsidDel="00000000" w:rsidR="00000000" w:rsidRPr="00000000">
        <w:rPr>
          <w:rFonts w:ascii="Times New Roman" w:cs="Times New Roman" w:eastAsia="Times New Roman" w:hAnsi="Times New Roman"/>
          <w:sz w:val="24"/>
          <w:szCs w:val="24"/>
          <w:rtl w:val="0"/>
        </w:rPr>
        <w:t xml:space="preserve">). Caesar otherwise does not use an ablative of instrument with </w:t>
      </w:r>
      <w:r w:rsidDel="00000000" w:rsidR="00000000" w:rsidRPr="00000000">
        <w:rPr>
          <w:rFonts w:ascii="Times New Roman" w:cs="Times New Roman" w:eastAsia="Times New Roman" w:hAnsi="Times New Roman"/>
          <w:i w:val="1"/>
          <w:sz w:val="24"/>
          <w:szCs w:val="24"/>
          <w:rtl w:val="0"/>
        </w:rPr>
        <w:t xml:space="preserve">moveo</w:t>
      </w:r>
      <w:r w:rsidDel="00000000" w:rsidR="00000000" w:rsidRPr="00000000">
        <w:rPr>
          <w:rFonts w:ascii="Times New Roman" w:cs="Times New Roman" w:eastAsia="Times New Roman" w:hAnsi="Times New Roman"/>
          <w:sz w:val="24"/>
          <w:szCs w:val="24"/>
          <w:rtl w:val="0"/>
        </w:rPr>
        <w:t xml:space="preserve"> – nobody ever “moves” any other object “by means of” something else. This is a usage with few parallels in Latin (more generally, see </w:t>
      </w:r>
      <w:r w:rsidDel="00000000" w:rsidR="00000000" w:rsidRPr="00000000">
        <w:rPr>
          <w:rFonts w:ascii="Times New Roman" w:cs="Times New Roman" w:eastAsia="Times New Roman" w:hAnsi="Times New Roman"/>
          <w:i w:val="1"/>
          <w:sz w:val="24"/>
          <w:szCs w:val="24"/>
          <w:rtl w:val="0"/>
        </w:rPr>
        <w:t xml:space="preserve">TLL </w:t>
      </w:r>
      <w:r w:rsidDel="00000000" w:rsidR="00000000" w:rsidRPr="00000000">
        <w:rPr>
          <w:rFonts w:ascii="Times New Roman" w:cs="Times New Roman" w:eastAsia="Times New Roman" w:hAnsi="Times New Roman"/>
          <w:sz w:val="24"/>
          <w:szCs w:val="24"/>
          <w:rtl w:val="0"/>
        </w:rPr>
        <w:t xml:space="preserve">8.1540.47-60). In the passive </w:t>
      </w:r>
      <w:r w:rsidDel="00000000" w:rsidR="00000000" w:rsidRPr="00000000">
        <w:rPr>
          <w:rFonts w:ascii="Times New Roman" w:cs="Times New Roman" w:eastAsia="Times New Roman" w:hAnsi="Times New Roman"/>
          <w:i w:val="1"/>
          <w:sz w:val="24"/>
          <w:szCs w:val="24"/>
          <w:rtl w:val="0"/>
        </w:rPr>
        <w:t xml:space="preserve">moveo</w:t>
      </w:r>
      <w:r w:rsidDel="00000000" w:rsidR="00000000" w:rsidRPr="00000000">
        <w:rPr>
          <w:rFonts w:ascii="Times New Roman" w:cs="Times New Roman" w:eastAsia="Times New Roman" w:hAnsi="Times New Roman"/>
          <w:sz w:val="24"/>
          <w:szCs w:val="24"/>
          <w:rtl w:val="0"/>
        </w:rPr>
        <w:t xml:space="preserve"> can be used with an ablative of instrument (</w:t>
      </w:r>
      <w:r w:rsidDel="00000000" w:rsidR="00000000" w:rsidRPr="00000000">
        <w:rPr>
          <w:rFonts w:ascii="Times New Roman" w:cs="Times New Roman" w:eastAsia="Times New Roman" w:hAnsi="Times New Roman"/>
          <w:sz w:val="24"/>
          <w:szCs w:val="24"/>
          <w:rtl w:val="0"/>
        </w:rPr>
        <w:t xml:space="preserve">cf. Cic. </w:t>
      </w:r>
      <w:r w:rsidDel="00000000" w:rsidR="00000000" w:rsidRPr="00000000">
        <w:rPr>
          <w:rFonts w:ascii="Times New Roman" w:cs="Times New Roman" w:eastAsia="Times New Roman" w:hAnsi="Times New Roman"/>
          <w:i w:val="1"/>
          <w:sz w:val="24"/>
          <w:szCs w:val="24"/>
          <w:rtl w:val="0"/>
        </w:rPr>
        <w:t xml:space="preserve">Phil. 9.14,</w:t>
      </w:r>
      <w:r w:rsidDel="00000000" w:rsidR="00000000" w:rsidRPr="00000000">
        <w:rPr>
          <w:rFonts w:ascii="Times New Roman" w:cs="Times New Roman" w:eastAsia="Times New Roman" w:hAnsi="Times New Roman"/>
          <w:sz w:val="24"/>
          <w:szCs w:val="24"/>
          <w:rtl w:val="0"/>
        </w:rPr>
        <w:t xml:space="preserve"> something moved </w:t>
      </w:r>
      <w:r w:rsidDel="00000000" w:rsidR="00000000" w:rsidRPr="00000000">
        <w:rPr>
          <w:rFonts w:ascii="Times New Roman" w:cs="Times New Roman" w:eastAsia="Times New Roman" w:hAnsi="Times New Roman"/>
          <w:i w:val="1"/>
          <w:sz w:val="24"/>
          <w:szCs w:val="24"/>
          <w:rtl w:val="0"/>
        </w:rPr>
        <w:t xml:space="preserve">nulla vi</w:t>
      </w:r>
      <w:r w:rsidDel="00000000" w:rsidR="00000000" w:rsidRPr="00000000">
        <w:rPr>
          <w:rFonts w:ascii="Times New Roman" w:cs="Times New Roman" w:eastAsia="Times New Roman" w:hAnsi="Times New Roman"/>
          <w:sz w:val="24"/>
          <w:szCs w:val="24"/>
          <w:rtl w:val="0"/>
        </w:rPr>
        <w:t xml:space="preserve">); towers in particular are moved forward in sieges (</w:t>
      </w:r>
      <w:r w:rsidDel="00000000" w:rsidR="00000000" w:rsidRPr="00000000">
        <w:rPr>
          <w:rFonts w:ascii="Times New Roman" w:cs="Times New Roman" w:eastAsia="Times New Roman" w:hAnsi="Times New Roman"/>
          <w:sz w:val="24"/>
          <w:szCs w:val="24"/>
          <w:rtl w:val="0"/>
        </w:rPr>
        <w:t xml:space="preserve">cf. </w:t>
      </w:r>
      <w:r w:rsidDel="00000000" w:rsidR="00000000" w:rsidRPr="00000000">
        <w:rPr>
          <w:rFonts w:ascii="Times New Roman" w:cs="Times New Roman" w:eastAsia="Times New Roman" w:hAnsi="Times New Roman"/>
          <w:i w:val="1"/>
          <w:sz w:val="24"/>
          <w:szCs w:val="24"/>
          <w:rtl w:val="0"/>
        </w:rPr>
        <w:t xml:space="preserve">BG 2.31.1, Curt. 4.6.9</w:t>
      </w:r>
      <w:r w:rsidDel="00000000" w:rsidR="00000000" w:rsidRPr="00000000">
        <w:rPr>
          <w:rFonts w:ascii="Times New Roman" w:cs="Times New Roman" w:eastAsia="Times New Roman" w:hAnsi="Times New Roman"/>
          <w:sz w:val="24"/>
          <w:szCs w:val="24"/>
          <w:rtl w:val="0"/>
        </w:rPr>
        <w:t xml:space="preserve">). The best parallel for an active </w:t>
      </w:r>
      <w:r w:rsidDel="00000000" w:rsidR="00000000" w:rsidRPr="00000000">
        <w:rPr>
          <w:rFonts w:ascii="Times New Roman" w:cs="Times New Roman" w:eastAsia="Times New Roman" w:hAnsi="Times New Roman"/>
          <w:i w:val="1"/>
          <w:sz w:val="24"/>
          <w:szCs w:val="24"/>
          <w:rtl w:val="0"/>
        </w:rPr>
        <w:t xml:space="preserve">moveo</w:t>
      </w:r>
      <w:r w:rsidDel="00000000" w:rsidR="00000000" w:rsidRPr="00000000">
        <w:rPr>
          <w:rFonts w:ascii="Times New Roman" w:cs="Times New Roman" w:eastAsia="Times New Roman" w:hAnsi="Times New Roman"/>
          <w:sz w:val="24"/>
          <w:szCs w:val="24"/>
          <w:rtl w:val="0"/>
        </w:rPr>
        <w:t xml:space="preserve"> with an object and an ablative of instrument – also with a rope, as it turns out – is from Propertius (</w:t>
      </w:r>
      <w:r w:rsidDel="00000000" w:rsidR="00000000" w:rsidRPr="00000000">
        <w:rPr>
          <w:rFonts w:ascii="Times New Roman" w:cs="Times New Roman" w:eastAsia="Times New Roman" w:hAnsi="Times New Roman"/>
          <w:sz w:val="24"/>
          <w:szCs w:val="24"/>
          <w:rtl w:val="0"/>
        </w:rPr>
        <w:t xml:space="preserve">cf. Prop. 4.11.51 </w:t>
      </w:r>
      <w:r w:rsidDel="00000000" w:rsidR="00000000" w:rsidRPr="00000000">
        <w:rPr>
          <w:rFonts w:ascii="Times New Roman" w:cs="Times New Roman" w:eastAsia="Times New Roman" w:hAnsi="Times New Roman"/>
          <w:i w:val="1"/>
          <w:sz w:val="24"/>
          <w:szCs w:val="24"/>
          <w:rtl w:val="0"/>
        </w:rPr>
        <w:t xml:space="preserve">tu, quae tardam movisti fune Cybeben</w:t>
      </w:r>
      <w:r w:rsidDel="00000000" w:rsidR="00000000" w:rsidRPr="00000000">
        <w:rPr>
          <w:rFonts w:ascii="Times New Roman" w:cs="Times New Roman" w:eastAsia="Times New Roman" w:hAnsi="Times New Roman"/>
          <w:sz w:val="24"/>
          <w:szCs w:val="24"/>
          <w:rtl w:val="0"/>
        </w:rPr>
        <w:t xml:space="preserve">). Because of the lack of good parallels for this usage, it seems prudent to proceed with the assumption that a word is needed where the text reads </w:t>
      </w:r>
      <w:r w:rsidDel="00000000" w:rsidR="00000000" w:rsidRPr="00000000">
        <w:rPr>
          <w:rFonts w:ascii="Times New Roman" w:cs="Times New Roman" w:eastAsia="Times New Roman" w:hAnsi="Times New Roman"/>
          <w:i w:val="1"/>
          <w:sz w:val="24"/>
          <w:szCs w:val="24"/>
          <w:rtl w:val="0"/>
        </w:rPr>
        <w:t xml:space="preserve">obiectis</w:t>
      </w:r>
      <w:r w:rsidDel="00000000" w:rsidR="00000000" w:rsidRPr="00000000">
        <w:rPr>
          <w:rFonts w:ascii="Times New Roman" w:cs="Times New Roman" w:eastAsia="Times New Roman" w:hAnsi="Times New Roman"/>
          <w:sz w:val="24"/>
          <w:szCs w:val="24"/>
          <w:rtl w:val="0"/>
        </w:rPr>
        <w:t xml:space="preserve"> in order to form a second ablative absolute.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t>
      </w:r>
      <w:r w:rsidDel="00000000" w:rsidR="00000000" w:rsidRPr="00000000">
        <w:rPr>
          <w:rFonts w:ascii="Times New Roman" w:cs="Times New Roman" w:eastAsia="Times New Roman" w:hAnsi="Times New Roman"/>
          <w:i w:val="1"/>
          <w:sz w:val="24"/>
          <w:szCs w:val="24"/>
          <w:rtl w:val="0"/>
        </w:rPr>
        <w:t xml:space="preserve">obiectis</w:t>
      </w:r>
      <w:r w:rsidDel="00000000" w:rsidR="00000000" w:rsidRPr="00000000">
        <w:rPr>
          <w:rFonts w:ascii="Times New Roman" w:cs="Times New Roman" w:eastAsia="Times New Roman" w:hAnsi="Times New Roman"/>
          <w:sz w:val="24"/>
          <w:szCs w:val="24"/>
          <w:rtl w:val="0"/>
        </w:rPr>
        <w:t xml:space="preserve"> is not an interpolation, it is easy to see how it crept into the text: the original word was lost in the confusion of the many ablative plurals surrounding it, and the scribe, perhaps inspired by </w:t>
      </w:r>
      <w:r w:rsidDel="00000000" w:rsidR="00000000" w:rsidRPr="00000000">
        <w:rPr>
          <w:rFonts w:ascii="Times New Roman" w:cs="Times New Roman" w:eastAsia="Times New Roman" w:hAnsi="Times New Roman"/>
          <w:i w:val="1"/>
          <w:sz w:val="24"/>
          <w:szCs w:val="24"/>
          <w:rtl w:val="0"/>
        </w:rPr>
        <w:t xml:space="preserve">subiectis </w:t>
      </w:r>
      <w:r w:rsidDel="00000000" w:rsidR="00000000" w:rsidRPr="00000000">
        <w:rPr>
          <w:rFonts w:ascii="Times New Roman" w:cs="Times New Roman" w:eastAsia="Times New Roman" w:hAnsi="Times New Roman"/>
          <w:sz w:val="24"/>
          <w:szCs w:val="24"/>
          <w:rtl w:val="0"/>
        </w:rPr>
        <w:t xml:space="preserve">a few words earlier, wrote down the linguistically and paleographically similar </w:t>
      </w:r>
      <w:r w:rsidDel="00000000" w:rsidR="00000000" w:rsidRPr="00000000">
        <w:rPr>
          <w:rFonts w:ascii="Times New Roman" w:cs="Times New Roman" w:eastAsia="Times New Roman" w:hAnsi="Times New Roman"/>
          <w:i w:val="1"/>
          <w:sz w:val="24"/>
          <w:szCs w:val="24"/>
          <w:rtl w:val="0"/>
        </w:rPr>
        <w:t xml:space="preserve">obiectis</w:t>
      </w:r>
      <w:r w:rsidDel="00000000" w:rsidR="00000000" w:rsidRPr="00000000">
        <w:rPr>
          <w:rFonts w:ascii="Times New Roman" w:cs="Times New Roman" w:eastAsia="Times New Roman" w:hAnsi="Times New Roman"/>
          <w:sz w:val="24"/>
          <w:szCs w:val="24"/>
          <w:rtl w:val="0"/>
        </w:rPr>
        <w:t xml:space="preserve">. In the first place, </w:t>
      </w:r>
      <w:r w:rsidDel="00000000" w:rsidR="00000000" w:rsidRPr="00000000">
        <w:rPr>
          <w:rFonts w:ascii="Times New Roman" w:cs="Times New Roman" w:eastAsia="Times New Roman" w:hAnsi="Times New Roman"/>
          <w:i w:val="1"/>
          <w:sz w:val="24"/>
          <w:szCs w:val="24"/>
          <w:rtl w:val="0"/>
        </w:rPr>
        <w:t xml:space="preserve">obiectis </w:t>
      </w:r>
      <w:r w:rsidDel="00000000" w:rsidR="00000000" w:rsidRPr="00000000">
        <w:rPr>
          <w:rFonts w:ascii="Times New Roman" w:cs="Times New Roman" w:eastAsia="Times New Roman" w:hAnsi="Times New Roman"/>
          <w:sz w:val="24"/>
          <w:szCs w:val="24"/>
          <w:rtl w:val="0"/>
        </w:rPr>
        <w:t xml:space="preserve">is objectionable because it makes little sense given the context. If pack animals are pulling towers by ropes, it wouldn't make sense for the pack animals to have been  "placed opposite” the towers, “in front of” the towers, or “in the way of” the towers. It seems likely that the word has an ablative plural ending, and since a verb form is required to make an ablative absolute work here, all of the emendations are ablative plural perfect passive participles.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Castiglioni emends to </w:t>
      </w:r>
      <w:r w:rsidDel="00000000" w:rsidR="00000000" w:rsidRPr="00000000">
        <w:rPr>
          <w:rFonts w:ascii="Times New Roman" w:cs="Times New Roman" w:eastAsia="Times New Roman" w:hAnsi="Times New Roman"/>
          <w:i w:val="1"/>
          <w:sz w:val="24"/>
          <w:szCs w:val="24"/>
          <w:rtl w:val="0"/>
        </w:rPr>
        <w:t xml:space="preserve">adiectis</w:t>
      </w:r>
      <w:r w:rsidDel="00000000" w:rsidR="00000000" w:rsidRPr="00000000">
        <w:rPr>
          <w:rFonts w:ascii="Times New Roman" w:cs="Times New Roman" w:eastAsia="Times New Roman" w:hAnsi="Times New Roman"/>
          <w:sz w:val="24"/>
          <w:szCs w:val="24"/>
          <w:rtl w:val="0"/>
        </w:rPr>
        <w:t xml:space="preserve">, and paleographically the switch from </w:t>
      </w:r>
      <w:r w:rsidDel="00000000" w:rsidR="00000000" w:rsidRPr="00000000">
        <w:rPr>
          <w:rFonts w:ascii="Times New Roman" w:cs="Times New Roman" w:eastAsia="Times New Roman" w:hAnsi="Times New Roman"/>
          <w:i w:val="1"/>
          <w:sz w:val="24"/>
          <w:szCs w:val="24"/>
          <w:rtl w:val="0"/>
        </w:rPr>
        <w:t xml:space="preserve">obiectis</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i w:val="1"/>
          <w:sz w:val="24"/>
          <w:szCs w:val="24"/>
          <w:rtl w:val="0"/>
        </w:rPr>
        <w:t xml:space="preserve">adiectis</w:t>
      </w:r>
      <w:r w:rsidDel="00000000" w:rsidR="00000000" w:rsidRPr="00000000">
        <w:rPr>
          <w:rFonts w:ascii="Times New Roman" w:cs="Times New Roman" w:eastAsia="Times New Roman" w:hAnsi="Times New Roman"/>
          <w:sz w:val="24"/>
          <w:szCs w:val="24"/>
          <w:rtl w:val="0"/>
        </w:rPr>
        <w:t xml:space="preserve"> is plausible. This would give the sense of “to fasten upon” or “to add to.” Forms of </w:t>
      </w:r>
      <w:r w:rsidDel="00000000" w:rsidR="00000000" w:rsidRPr="00000000">
        <w:rPr>
          <w:rFonts w:ascii="Times New Roman" w:cs="Times New Roman" w:eastAsia="Times New Roman" w:hAnsi="Times New Roman"/>
          <w:i w:val="1"/>
          <w:sz w:val="24"/>
          <w:szCs w:val="24"/>
          <w:rtl w:val="0"/>
        </w:rPr>
        <w:t xml:space="preserve">adicere</w:t>
      </w:r>
      <w:r w:rsidDel="00000000" w:rsidR="00000000" w:rsidRPr="00000000">
        <w:rPr>
          <w:rFonts w:ascii="Times New Roman" w:cs="Times New Roman" w:eastAsia="Times New Roman" w:hAnsi="Times New Roman"/>
          <w:sz w:val="24"/>
          <w:szCs w:val="24"/>
          <w:rtl w:val="0"/>
        </w:rPr>
        <w:t xml:space="preserve"> occur nine times in Caesar, but it usually means to add on or adjoin something abstract or to describe geographical space. </w:t>
      </w:r>
      <w:r w:rsidDel="00000000" w:rsidR="00000000" w:rsidRPr="00000000">
        <w:rPr>
          <w:rFonts w:ascii="Times New Roman" w:cs="Times New Roman" w:eastAsia="Times New Roman" w:hAnsi="Times New Roman"/>
          <w:i w:val="1"/>
          <w:sz w:val="24"/>
          <w:szCs w:val="24"/>
          <w:rtl w:val="0"/>
        </w:rPr>
        <w:t xml:space="preserve">adiectis</w:t>
      </w:r>
      <w:r w:rsidDel="00000000" w:rsidR="00000000" w:rsidRPr="00000000">
        <w:rPr>
          <w:rFonts w:ascii="Times New Roman" w:cs="Times New Roman" w:eastAsia="Times New Roman" w:hAnsi="Times New Roman"/>
          <w:sz w:val="24"/>
          <w:szCs w:val="24"/>
          <w:rtl w:val="0"/>
        </w:rPr>
        <w:t xml:space="preserve"> here would imply that the animals are added on to a larger contraption, which doesn't yield perfect sense. Klotz proposes </w:t>
      </w:r>
      <w:r w:rsidDel="00000000" w:rsidR="00000000" w:rsidRPr="00000000">
        <w:rPr>
          <w:rFonts w:ascii="Times New Roman" w:cs="Times New Roman" w:eastAsia="Times New Roman" w:hAnsi="Times New Roman"/>
          <w:i w:val="1"/>
          <w:sz w:val="24"/>
          <w:szCs w:val="24"/>
          <w:rtl w:val="0"/>
        </w:rPr>
        <w:t xml:space="preserve">obtectis</w:t>
      </w:r>
      <w:r w:rsidDel="00000000" w:rsidR="00000000" w:rsidRPr="00000000">
        <w:rPr>
          <w:rFonts w:ascii="Times New Roman" w:cs="Times New Roman" w:eastAsia="Times New Roman" w:hAnsi="Times New Roman"/>
          <w:sz w:val="24"/>
          <w:szCs w:val="24"/>
          <w:rtl w:val="0"/>
        </w:rPr>
        <w:t xml:space="preserve"> to describe the animals, which would be “covered” or “protected.” Caesar uses </w:t>
      </w:r>
      <w:r w:rsidDel="00000000" w:rsidR="00000000" w:rsidRPr="00000000">
        <w:rPr>
          <w:rFonts w:ascii="Times New Roman" w:cs="Times New Roman" w:eastAsia="Times New Roman" w:hAnsi="Times New Roman"/>
          <w:i w:val="1"/>
          <w:sz w:val="24"/>
          <w:szCs w:val="24"/>
          <w:rtl w:val="0"/>
        </w:rPr>
        <w:t xml:space="preserve">obtectus</w:t>
      </w:r>
      <w:r w:rsidDel="00000000" w:rsidR="00000000" w:rsidRPr="00000000">
        <w:rPr>
          <w:rFonts w:ascii="Times New Roman" w:cs="Times New Roman" w:eastAsia="Times New Roman" w:hAnsi="Times New Roman"/>
          <w:sz w:val="24"/>
          <w:szCs w:val="24"/>
          <w:rtl w:val="0"/>
        </w:rPr>
        <w:t xml:space="preserve"> to refer to military protection, and this usage would mean that the pack animals are shielded from opposing attack. The context of this line does not necessitate this idea.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frequent parallels in situations where pack animals are towing something contain the uncompounded verb </w:t>
      </w:r>
      <w:r w:rsidDel="00000000" w:rsidR="00000000" w:rsidRPr="00000000">
        <w:rPr>
          <w:rFonts w:ascii="Times New Roman" w:cs="Times New Roman" w:eastAsia="Times New Roman" w:hAnsi="Times New Roman"/>
          <w:i w:val="1"/>
          <w:sz w:val="24"/>
          <w:szCs w:val="24"/>
          <w:rtl w:val="0"/>
        </w:rPr>
        <w:t xml:space="preserve">iungere</w:t>
      </w:r>
      <w:r w:rsidDel="00000000" w:rsidR="00000000" w:rsidRPr="00000000">
        <w:rPr>
          <w:rFonts w:ascii="Times New Roman" w:cs="Times New Roman" w:eastAsia="Times New Roman" w:hAnsi="Times New Roman"/>
          <w:sz w:val="24"/>
          <w:szCs w:val="24"/>
          <w:rtl w:val="0"/>
        </w:rPr>
        <w:t xml:space="preserve">. There are two potential problems with an emendation based on </w:t>
      </w:r>
      <w:r w:rsidDel="00000000" w:rsidR="00000000" w:rsidRPr="00000000">
        <w:rPr>
          <w:rFonts w:ascii="Times New Roman" w:cs="Times New Roman" w:eastAsia="Times New Roman" w:hAnsi="Times New Roman"/>
          <w:i w:val="1"/>
          <w:sz w:val="24"/>
          <w:szCs w:val="24"/>
          <w:rtl w:val="0"/>
        </w:rPr>
        <w:t xml:space="preserve">iungere</w:t>
      </w:r>
      <w:r w:rsidDel="00000000" w:rsidR="00000000" w:rsidRPr="00000000">
        <w:rPr>
          <w:rFonts w:ascii="Times New Roman" w:cs="Times New Roman" w:eastAsia="Times New Roman" w:hAnsi="Times New Roman"/>
          <w:sz w:val="24"/>
          <w:szCs w:val="24"/>
          <w:rtl w:val="0"/>
        </w:rPr>
        <w:t xml:space="preserve">. First, </w:t>
      </w:r>
      <w:r w:rsidDel="00000000" w:rsidR="00000000" w:rsidRPr="00000000">
        <w:rPr>
          <w:rFonts w:ascii="Times New Roman" w:cs="Times New Roman" w:eastAsia="Times New Roman" w:hAnsi="Times New Roman"/>
          <w:i w:val="1"/>
          <w:sz w:val="24"/>
          <w:szCs w:val="24"/>
          <w:rtl w:val="0"/>
        </w:rPr>
        <w:t xml:space="preserve">iungere</w:t>
      </w:r>
      <w:r w:rsidDel="00000000" w:rsidR="00000000" w:rsidRPr="00000000">
        <w:rPr>
          <w:rFonts w:ascii="Times New Roman" w:cs="Times New Roman" w:eastAsia="Times New Roman" w:hAnsi="Times New Roman"/>
          <w:sz w:val="24"/>
          <w:szCs w:val="24"/>
          <w:rtl w:val="0"/>
        </w:rPr>
        <w:t xml:space="preserve"> is not a compound form, and it seems less likely that an uncompounded word would be replaced by a compound. </w:t>
      </w:r>
      <w:r w:rsidDel="00000000" w:rsidR="00000000" w:rsidRPr="00000000">
        <w:rPr>
          <w:rFonts w:ascii="Times New Roman" w:cs="Times New Roman" w:eastAsia="Times New Roman" w:hAnsi="Times New Roman"/>
          <w:i w:val="1"/>
          <w:sz w:val="24"/>
          <w:szCs w:val="24"/>
          <w:rtl w:val="0"/>
        </w:rPr>
        <w:t xml:space="preserve">iunctis</w:t>
      </w:r>
      <w:r w:rsidDel="00000000" w:rsidR="00000000" w:rsidRPr="00000000">
        <w:rPr>
          <w:rFonts w:ascii="Times New Roman" w:cs="Times New Roman" w:eastAsia="Times New Roman" w:hAnsi="Times New Roman"/>
          <w:sz w:val="24"/>
          <w:szCs w:val="24"/>
          <w:rtl w:val="0"/>
        </w:rPr>
        <w:t xml:space="preserve"> has an 'n' and lacks an 'e' and thus is paleographically further removed from </w:t>
      </w:r>
      <w:r w:rsidDel="00000000" w:rsidR="00000000" w:rsidRPr="00000000">
        <w:rPr>
          <w:rFonts w:ascii="Times New Roman" w:cs="Times New Roman" w:eastAsia="Times New Roman" w:hAnsi="Times New Roman"/>
          <w:i w:val="1"/>
          <w:sz w:val="24"/>
          <w:szCs w:val="24"/>
          <w:rtl w:val="0"/>
        </w:rPr>
        <w:t xml:space="preserve">obiectis</w:t>
      </w:r>
      <w:r w:rsidDel="00000000" w:rsidR="00000000" w:rsidRPr="00000000">
        <w:rPr>
          <w:rFonts w:ascii="Times New Roman" w:cs="Times New Roman" w:eastAsia="Times New Roman" w:hAnsi="Times New Roman"/>
          <w:sz w:val="24"/>
          <w:szCs w:val="24"/>
          <w:rtl w:val="0"/>
        </w:rPr>
        <w:t xml:space="preserve">. Second, </w:t>
      </w:r>
      <w:r w:rsidDel="00000000" w:rsidR="00000000" w:rsidRPr="00000000">
        <w:rPr>
          <w:rFonts w:ascii="Times New Roman" w:cs="Times New Roman" w:eastAsia="Times New Roman" w:hAnsi="Times New Roman"/>
          <w:i w:val="1"/>
          <w:sz w:val="24"/>
          <w:szCs w:val="24"/>
          <w:rtl w:val="0"/>
        </w:rPr>
        <w:t xml:space="preserve">iungere</w:t>
      </w:r>
      <w:r w:rsidDel="00000000" w:rsidR="00000000" w:rsidRPr="00000000">
        <w:rPr>
          <w:rFonts w:ascii="Times New Roman" w:cs="Times New Roman" w:eastAsia="Times New Roman" w:hAnsi="Times New Roman"/>
          <w:sz w:val="24"/>
          <w:szCs w:val="24"/>
          <w:rtl w:val="0"/>
        </w:rPr>
        <w:t xml:space="preserve"> more often refers to joining animals to one another rather than to other objects. However, the verb is well paralleled with </w:t>
      </w:r>
      <w:r w:rsidDel="00000000" w:rsidR="00000000" w:rsidRPr="00000000">
        <w:rPr>
          <w:rFonts w:ascii="Times New Roman" w:cs="Times New Roman" w:eastAsia="Times New Roman" w:hAnsi="Times New Roman"/>
          <w:i w:val="1"/>
          <w:sz w:val="24"/>
          <w:szCs w:val="24"/>
          <w:rtl w:val="0"/>
        </w:rPr>
        <w:t xml:space="preserve">iumentum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cf. Nepos </w:t>
      </w:r>
      <w:r w:rsidDel="00000000" w:rsidR="00000000" w:rsidRPr="00000000">
        <w:rPr>
          <w:rFonts w:ascii="Times New Roman" w:cs="Times New Roman" w:eastAsia="Times New Roman" w:hAnsi="Times New Roman"/>
          <w:i w:val="1"/>
          <w:sz w:val="24"/>
          <w:szCs w:val="24"/>
          <w:rtl w:val="0"/>
        </w:rPr>
        <w:t xml:space="preserve">Timol.</w:t>
      </w:r>
      <w:r w:rsidDel="00000000" w:rsidR="00000000" w:rsidRPr="00000000">
        <w:rPr>
          <w:rFonts w:ascii="Times New Roman" w:cs="Times New Roman" w:eastAsia="Times New Roman" w:hAnsi="Times New Roman"/>
          <w:sz w:val="24"/>
          <w:szCs w:val="24"/>
          <w:rtl w:val="0"/>
        </w:rPr>
        <w:t xml:space="preserve"> 4.2, cf. Varro </w:t>
      </w:r>
      <w:r w:rsidDel="00000000" w:rsidR="00000000" w:rsidRPr="00000000">
        <w:rPr>
          <w:rFonts w:ascii="Times New Roman" w:cs="Times New Roman" w:eastAsia="Times New Roman" w:hAnsi="Times New Roman"/>
          <w:i w:val="1"/>
          <w:sz w:val="24"/>
          <w:szCs w:val="24"/>
          <w:rtl w:val="0"/>
        </w:rPr>
        <w:t xml:space="preserve">RR </w:t>
      </w:r>
      <w:r w:rsidDel="00000000" w:rsidR="00000000" w:rsidRPr="00000000">
        <w:rPr>
          <w:rFonts w:ascii="Times New Roman" w:cs="Times New Roman" w:eastAsia="Times New Roman" w:hAnsi="Times New Roman"/>
          <w:sz w:val="24"/>
          <w:szCs w:val="24"/>
          <w:rtl w:val="0"/>
        </w:rPr>
        <w:t xml:space="preserve">1.52.1, cf. Servius</w:t>
      </w:r>
      <w:r w:rsidDel="00000000" w:rsidR="00000000" w:rsidRPr="00000000">
        <w:rPr>
          <w:rFonts w:ascii="Times New Roman" w:cs="Times New Roman" w:eastAsia="Times New Roman" w:hAnsi="Times New Roman"/>
          <w:i w:val="1"/>
          <w:sz w:val="24"/>
          <w:szCs w:val="24"/>
          <w:rtl w:val="0"/>
        </w:rPr>
        <w:t xml:space="preserve"> Aen. </w:t>
      </w:r>
      <w:r w:rsidDel="00000000" w:rsidR="00000000" w:rsidRPr="00000000">
        <w:rPr>
          <w:rFonts w:ascii="Times New Roman" w:cs="Times New Roman" w:eastAsia="Times New Roman" w:hAnsi="Times New Roman"/>
          <w:sz w:val="24"/>
          <w:szCs w:val="24"/>
          <w:rtl w:val="0"/>
        </w:rPr>
        <w:t xml:space="preserve">3.537</w:t>
      </w:r>
      <w:r w:rsidDel="00000000" w:rsidR="00000000" w:rsidRPr="00000000">
        <w:rPr>
          <w:rFonts w:ascii="Times New Roman" w:cs="Times New Roman" w:eastAsia="Times New Roman" w:hAnsi="Times New Roman"/>
          <w:sz w:val="24"/>
          <w:szCs w:val="24"/>
          <w:rtl w:val="0"/>
        </w:rPr>
        <w:t xml:space="preserve">) and in one case from Vitruvius oxen are joined to one another and led by a rope (</w:t>
      </w:r>
      <w:r w:rsidDel="00000000" w:rsidR="00000000" w:rsidRPr="00000000">
        <w:rPr>
          <w:rFonts w:ascii="Times New Roman" w:cs="Times New Roman" w:eastAsia="Times New Roman" w:hAnsi="Times New Roman"/>
          <w:sz w:val="24"/>
          <w:szCs w:val="24"/>
          <w:rtl w:val="0"/>
        </w:rPr>
        <w:t xml:space="preserve">cf. Vitr. 10.2.14 </w:t>
      </w:r>
      <w:r w:rsidDel="00000000" w:rsidR="00000000" w:rsidRPr="00000000">
        <w:rPr>
          <w:rFonts w:ascii="Times New Roman" w:cs="Times New Roman" w:eastAsia="Times New Roman" w:hAnsi="Times New Roman"/>
          <w:i w:val="1"/>
          <w:sz w:val="24"/>
          <w:szCs w:val="24"/>
          <w:rtl w:val="0"/>
        </w:rPr>
        <w:t xml:space="preserve">bubus iunctis funem ducebant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may be paleographically more plausible for the original to have been a compound of </w:t>
      </w:r>
      <w:r w:rsidDel="00000000" w:rsidR="00000000" w:rsidRPr="00000000">
        <w:rPr>
          <w:rFonts w:ascii="Times New Roman" w:cs="Times New Roman" w:eastAsia="Times New Roman" w:hAnsi="Times New Roman"/>
          <w:i w:val="1"/>
          <w:sz w:val="24"/>
          <w:szCs w:val="24"/>
          <w:rtl w:val="0"/>
        </w:rPr>
        <w:t xml:space="preserve">unctis</w:t>
      </w:r>
      <w:r w:rsidDel="00000000" w:rsidR="00000000" w:rsidRPr="00000000">
        <w:rPr>
          <w:rFonts w:ascii="Times New Roman" w:cs="Times New Roman" w:eastAsia="Times New Roman" w:hAnsi="Times New Roman"/>
          <w:sz w:val="24"/>
          <w:szCs w:val="24"/>
          <w:rtl w:val="0"/>
        </w:rPr>
        <w:t xml:space="preserve">. Cornelissen proposed </w:t>
      </w:r>
      <w:r w:rsidDel="00000000" w:rsidR="00000000" w:rsidRPr="00000000">
        <w:rPr>
          <w:rFonts w:ascii="Times New Roman" w:cs="Times New Roman" w:eastAsia="Times New Roman" w:hAnsi="Times New Roman"/>
          <w:i w:val="1"/>
          <w:sz w:val="24"/>
          <w:szCs w:val="24"/>
          <w:rtl w:val="0"/>
        </w:rPr>
        <w:t xml:space="preserve">subiunctis</w:t>
      </w:r>
      <w:r w:rsidDel="00000000" w:rsidR="00000000" w:rsidRPr="00000000">
        <w:rPr>
          <w:rFonts w:ascii="Times New Roman" w:cs="Times New Roman" w:eastAsia="Times New Roman" w:hAnsi="Times New Roman"/>
          <w:sz w:val="24"/>
          <w:szCs w:val="24"/>
          <w:rtl w:val="0"/>
        </w:rPr>
        <w:t xml:space="preserve">, making the ropes and pack animals affixed or subjoined. He cites as parallels a line from Columella in which bullocks are attached to a plow (</w:t>
      </w:r>
      <w:r w:rsidDel="00000000" w:rsidR="00000000" w:rsidRPr="00000000">
        <w:rPr>
          <w:rFonts w:ascii="Times New Roman" w:cs="Times New Roman" w:eastAsia="Times New Roman" w:hAnsi="Times New Roman"/>
          <w:sz w:val="24"/>
          <w:szCs w:val="24"/>
          <w:rtl w:val="0"/>
        </w:rPr>
        <w:t xml:space="preserve">Col. 6.2.8</w:t>
      </w:r>
      <w:r w:rsidDel="00000000" w:rsidR="00000000" w:rsidRPr="00000000">
        <w:rPr>
          <w:rFonts w:ascii="Times New Roman" w:cs="Times New Roman" w:eastAsia="Times New Roman" w:hAnsi="Times New Roman"/>
          <w:i w:val="1"/>
          <w:sz w:val="24"/>
          <w:szCs w:val="24"/>
          <w:rtl w:val="0"/>
        </w:rPr>
        <w:t xml:space="preserve">  uacuo plostro subiungendi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by a line from Virgil's </w:t>
      </w:r>
      <w:r w:rsidDel="00000000" w:rsidR="00000000" w:rsidRPr="00000000">
        <w:rPr>
          <w:rFonts w:ascii="Times New Roman" w:cs="Times New Roman" w:eastAsia="Times New Roman" w:hAnsi="Times New Roman"/>
          <w:i w:val="1"/>
          <w:sz w:val="24"/>
          <w:szCs w:val="24"/>
          <w:rtl w:val="0"/>
        </w:rPr>
        <w:t xml:space="preserve">Eclogues</w:t>
      </w:r>
      <w:r w:rsidDel="00000000" w:rsidR="00000000" w:rsidRPr="00000000">
        <w:rPr>
          <w:rFonts w:ascii="Times New Roman" w:cs="Times New Roman" w:eastAsia="Times New Roman" w:hAnsi="Times New Roman"/>
          <w:sz w:val="24"/>
          <w:szCs w:val="24"/>
          <w:rtl w:val="0"/>
        </w:rPr>
        <w:t xml:space="preserve"> in which tigers are joined to a chariot (</w:t>
      </w:r>
      <w:r w:rsidDel="00000000" w:rsidR="00000000" w:rsidRPr="00000000">
        <w:rPr>
          <w:rFonts w:ascii="Times New Roman" w:cs="Times New Roman" w:eastAsia="Times New Roman" w:hAnsi="Times New Roman"/>
          <w:sz w:val="24"/>
          <w:szCs w:val="24"/>
          <w:rtl w:val="0"/>
        </w:rPr>
        <w:t xml:space="preserve">Virg. </w:t>
      </w:r>
      <w:r w:rsidDel="00000000" w:rsidR="00000000" w:rsidRPr="00000000">
        <w:rPr>
          <w:rFonts w:ascii="Times New Roman" w:cs="Times New Roman" w:eastAsia="Times New Roman" w:hAnsi="Times New Roman"/>
          <w:i w:val="1"/>
          <w:sz w:val="24"/>
          <w:szCs w:val="24"/>
          <w:rtl w:val="0"/>
        </w:rPr>
        <w:t xml:space="preserve">Ecl. </w:t>
      </w:r>
      <w:r w:rsidDel="00000000" w:rsidR="00000000" w:rsidRPr="00000000">
        <w:rPr>
          <w:rFonts w:ascii="Times New Roman" w:cs="Times New Roman" w:eastAsia="Times New Roman" w:hAnsi="Times New Roman"/>
          <w:sz w:val="24"/>
          <w:szCs w:val="24"/>
          <w:rtl w:val="0"/>
        </w:rPr>
        <w:t xml:space="preserve">5.29</w:t>
      </w:r>
      <w:r w:rsidDel="00000000" w:rsidR="00000000" w:rsidRPr="00000000">
        <w:rPr>
          <w:rFonts w:ascii="Times New Roman" w:cs="Times New Roman" w:eastAsia="Times New Roman" w:hAnsi="Times New Roman"/>
          <w:i w:val="1"/>
          <w:sz w:val="24"/>
          <w:szCs w:val="24"/>
          <w:rtl w:val="0"/>
        </w:rPr>
        <w:t xml:space="preserve"> curru subiungere tigres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subiungere</w:t>
      </w:r>
      <w:r w:rsidDel="00000000" w:rsidR="00000000" w:rsidRPr="00000000">
        <w:rPr>
          <w:rFonts w:ascii="Times New Roman" w:cs="Times New Roman" w:eastAsia="Times New Roman" w:hAnsi="Times New Roman"/>
          <w:sz w:val="24"/>
          <w:szCs w:val="24"/>
          <w:rtl w:val="0"/>
        </w:rPr>
        <w:t xml:space="preserve"> clearly means “to yoke,” which isn't an ideal parallel considering the towers that they are moving and the use of ropes. The form </w:t>
      </w:r>
      <w:r w:rsidDel="00000000" w:rsidR="00000000" w:rsidRPr="00000000">
        <w:rPr>
          <w:rFonts w:ascii="Times New Roman" w:cs="Times New Roman" w:eastAsia="Times New Roman" w:hAnsi="Times New Roman"/>
          <w:i w:val="1"/>
          <w:sz w:val="24"/>
          <w:szCs w:val="24"/>
          <w:rtl w:val="0"/>
        </w:rPr>
        <w:t xml:space="preserve">adiunctis</w:t>
      </w:r>
      <w:r w:rsidDel="00000000" w:rsidR="00000000" w:rsidRPr="00000000">
        <w:rPr>
          <w:rFonts w:ascii="Times New Roman" w:cs="Times New Roman" w:eastAsia="Times New Roman" w:hAnsi="Times New Roman"/>
          <w:sz w:val="24"/>
          <w:szCs w:val="24"/>
          <w:rtl w:val="0"/>
        </w:rPr>
        <w:t xml:space="preserve"> would also give the sense of joining to or yoking, and it is used to refer to yoking cattle, although generally in poetry. Aulus Gellius uses </w:t>
      </w:r>
      <w:r w:rsidDel="00000000" w:rsidR="00000000" w:rsidRPr="00000000">
        <w:rPr>
          <w:rFonts w:ascii="Times New Roman" w:cs="Times New Roman" w:eastAsia="Times New Roman" w:hAnsi="Times New Roman"/>
          <w:i w:val="1"/>
          <w:sz w:val="24"/>
          <w:szCs w:val="24"/>
          <w:rtl w:val="0"/>
        </w:rPr>
        <w:t xml:space="preserve">adiunctis</w:t>
      </w:r>
      <w:r w:rsidDel="00000000" w:rsidR="00000000" w:rsidRPr="00000000">
        <w:rPr>
          <w:rFonts w:ascii="Times New Roman" w:cs="Times New Roman" w:eastAsia="Times New Roman" w:hAnsi="Times New Roman"/>
          <w:sz w:val="24"/>
          <w:szCs w:val="24"/>
          <w:rtl w:val="0"/>
        </w:rPr>
        <w:t xml:space="preserve"> absolutely with </w:t>
      </w:r>
      <w:r w:rsidDel="00000000" w:rsidR="00000000" w:rsidRPr="00000000">
        <w:rPr>
          <w:rFonts w:ascii="Times New Roman" w:cs="Times New Roman" w:eastAsia="Times New Roman" w:hAnsi="Times New Roman"/>
          <w:i w:val="1"/>
          <w:sz w:val="24"/>
          <w:szCs w:val="24"/>
          <w:rtl w:val="0"/>
        </w:rPr>
        <w:t xml:space="preserve">iumenta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Gel. 20.1.28 </w:t>
      </w:r>
      <w:r w:rsidDel="00000000" w:rsidR="00000000" w:rsidRPr="00000000">
        <w:rPr>
          <w:rFonts w:ascii="Times New Roman" w:cs="Times New Roman" w:eastAsia="Times New Roman" w:hAnsi="Times New Roman"/>
          <w:i w:val="1"/>
          <w:color w:val="333333"/>
          <w:sz w:val="24"/>
          <w:szCs w:val="24"/>
          <w:highlight w:val="white"/>
          <w:rtl w:val="0"/>
        </w:rPr>
        <w:t xml:space="preserve">vectaculum ... quod adiunctis pecoribus trahebatur</w:t>
      </w:r>
      <w:r w:rsidDel="00000000" w:rsidR="00000000" w:rsidRPr="00000000">
        <w:rPr>
          <w:rFonts w:ascii="Times New Roman" w:cs="Times New Roman" w:eastAsia="Times New Roman" w:hAnsi="Times New Roman"/>
          <w:sz w:val="24"/>
          <w:szCs w:val="24"/>
          <w:rtl w:val="0"/>
        </w:rPr>
        <w:t xml:space="preserve">) and Horace uses it, jokingly, to describe yoking mice to a cart (Hor. </w:t>
      </w:r>
      <w:r w:rsidDel="00000000" w:rsidR="00000000" w:rsidRPr="00000000">
        <w:rPr>
          <w:rFonts w:ascii="Times New Roman" w:cs="Times New Roman" w:eastAsia="Times New Roman" w:hAnsi="Times New Roman"/>
          <w:i w:val="1"/>
          <w:sz w:val="24"/>
          <w:szCs w:val="24"/>
          <w:rtl w:val="0"/>
        </w:rPr>
        <w:t xml:space="preserve">Sat</w:t>
      </w:r>
      <w:r w:rsidDel="00000000" w:rsidR="00000000" w:rsidRPr="00000000">
        <w:rPr>
          <w:rFonts w:ascii="Times New Roman" w:cs="Times New Roman" w:eastAsia="Times New Roman" w:hAnsi="Times New Roman"/>
          <w:sz w:val="24"/>
          <w:szCs w:val="24"/>
          <w:rtl w:val="0"/>
        </w:rPr>
        <w:t xml:space="preserve">. 2.3.247 </w:t>
      </w:r>
      <w:r w:rsidDel="00000000" w:rsidR="00000000" w:rsidRPr="00000000">
        <w:rPr>
          <w:rFonts w:ascii="Times New Roman" w:cs="Times New Roman" w:eastAsia="Times New Roman" w:hAnsi="Times New Roman"/>
          <w:i w:val="1"/>
          <w:sz w:val="24"/>
          <w:szCs w:val="24"/>
          <w:rtl w:val="0"/>
        </w:rPr>
        <w:t xml:space="preserve">plostello adiungere mures</w:t>
      </w:r>
      <w:r w:rsidDel="00000000" w:rsidR="00000000" w:rsidRPr="00000000">
        <w:rPr>
          <w:rFonts w:ascii="Times New Roman" w:cs="Times New Roman" w:eastAsia="Times New Roman" w:hAnsi="Times New Roman"/>
          <w:sz w:val="24"/>
          <w:szCs w:val="24"/>
          <w:rtl w:val="0"/>
        </w:rPr>
        <w:t xml:space="preserve">). Forms of </w:t>
      </w:r>
      <w:r w:rsidDel="00000000" w:rsidR="00000000" w:rsidRPr="00000000">
        <w:rPr>
          <w:rFonts w:ascii="Times New Roman" w:cs="Times New Roman" w:eastAsia="Times New Roman" w:hAnsi="Times New Roman"/>
          <w:i w:val="1"/>
          <w:sz w:val="24"/>
          <w:szCs w:val="24"/>
          <w:rtl w:val="0"/>
        </w:rPr>
        <w:t xml:space="preserve">adiungere</w:t>
      </w:r>
      <w:r w:rsidDel="00000000" w:rsidR="00000000" w:rsidRPr="00000000">
        <w:rPr>
          <w:rFonts w:ascii="Times New Roman" w:cs="Times New Roman" w:eastAsia="Times New Roman" w:hAnsi="Times New Roman"/>
          <w:sz w:val="24"/>
          <w:szCs w:val="24"/>
          <w:rtl w:val="0"/>
        </w:rPr>
        <w:t xml:space="preserve"> appear eight times in the </w:t>
      </w:r>
      <w:r w:rsidDel="00000000" w:rsidR="00000000" w:rsidRPr="00000000">
        <w:rPr>
          <w:rFonts w:ascii="Times New Roman" w:cs="Times New Roman" w:eastAsia="Times New Roman" w:hAnsi="Times New Roman"/>
          <w:i w:val="1"/>
          <w:sz w:val="24"/>
          <w:szCs w:val="24"/>
          <w:rtl w:val="0"/>
        </w:rPr>
        <w:t xml:space="preserve">Bellum Alexandrinum </w:t>
      </w:r>
      <w:r w:rsidDel="00000000" w:rsidR="00000000" w:rsidRPr="00000000">
        <w:rPr>
          <w:rFonts w:ascii="Times New Roman" w:cs="Times New Roman" w:eastAsia="Times New Roman" w:hAnsi="Times New Roman"/>
          <w:sz w:val="24"/>
          <w:szCs w:val="24"/>
          <w:rtl w:val="0"/>
        </w:rPr>
        <w:t xml:space="preserve">and thirteen times in Caesar (as opposed to none in either for </w:t>
      </w:r>
      <w:r w:rsidDel="00000000" w:rsidR="00000000" w:rsidRPr="00000000">
        <w:rPr>
          <w:rFonts w:ascii="Times New Roman" w:cs="Times New Roman" w:eastAsia="Times New Roman" w:hAnsi="Times New Roman"/>
          <w:i w:val="1"/>
          <w:sz w:val="24"/>
          <w:szCs w:val="24"/>
          <w:rtl w:val="0"/>
        </w:rPr>
        <w:t xml:space="preserve">subiungere </w:t>
      </w:r>
      <w:r w:rsidDel="00000000" w:rsidR="00000000" w:rsidRPr="00000000">
        <w:rPr>
          <w:rFonts w:ascii="Times New Roman" w:cs="Times New Roman" w:eastAsia="Times New Roman" w:hAnsi="Times New Roman"/>
          <w:sz w:val="24"/>
          <w:szCs w:val="24"/>
          <w:rtl w:val="0"/>
        </w:rPr>
        <w:t xml:space="preserve">and zero and six, respectively, for </w:t>
      </w:r>
      <w:r w:rsidDel="00000000" w:rsidR="00000000" w:rsidRPr="00000000">
        <w:rPr>
          <w:rFonts w:ascii="Times New Roman" w:cs="Times New Roman" w:eastAsia="Times New Roman" w:hAnsi="Times New Roman"/>
          <w:i w:val="1"/>
          <w:sz w:val="24"/>
          <w:szCs w:val="24"/>
          <w:rtl w:val="0"/>
        </w:rPr>
        <w:t xml:space="preserve">iungere</w:t>
      </w:r>
      <w:r w:rsidDel="00000000" w:rsidR="00000000" w:rsidRPr="00000000">
        <w:rPr>
          <w:rFonts w:ascii="Times New Roman" w:cs="Times New Roman" w:eastAsia="Times New Roman" w:hAnsi="Times New Roman"/>
          <w:sz w:val="24"/>
          <w:szCs w:val="24"/>
          <w:rtl w:val="0"/>
        </w:rPr>
        <w:t xml:space="preserve">); in none of the other passages does it describe affixing something to an object. The prevalence of </w:t>
      </w:r>
      <w:r w:rsidDel="00000000" w:rsidR="00000000" w:rsidRPr="00000000">
        <w:rPr>
          <w:rFonts w:ascii="Times New Roman" w:cs="Times New Roman" w:eastAsia="Times New Roman" w:hAnsi="Times New Roman"/>
          <w:i w:val="1"/>
          <w:sz w:val="24"/>
          <w:szCs w:val="24"/>
          <w:rtl w:val="0"/>
        </w:rPr>
        <w:t xml:space="preserve">adiungere</w:t>
      </w:r>
      <w:r w:rsidDel="00000000" w:rsidR="00000000" w:rsidRPr="00000000">
        <w:rPr>
          <w:rFonts w:ascii="Times New Roman" w:cs="Times New Roman" w:eastAsia="Times New Roman" w:hAnsi="Times New Roman"/>
          <w:sz w:val="24"/>
          <w:szCs w:val="24"/>
          <w:rtl w:val="0"/>
        </w:rPr>
        <w:t xml:space="preserve"> and its compound form make it the most plausible of the emendations based on</w:t>
      </w:r>
      <w:r w:rsidDel="00000000" w:rsidR="00000000" w:rsidRPr="00000000">
        <w:rPr>
          <w:rFonts w:ascii="Times New Roman" w:cs="Times New Roman" w:eastAsia="Times New Roman" w:hAnsi="Times New Roman"/>
          <w:i w:val="1"/>
          <w:sz w:val="24"/>
          <w:szCs w:val="24"/>
          <w:rtl w:val="0"/>
        </w:rPr>
        <w:t xml:space="preserve"> iungere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reader is confronted by a sea of ablatives and a bevy of similar compound participles, none of which seems much more elucidating than any other. It seems best to leave </w:t>
      </w:r>
      <w:r w:rsidDel="00000000" w:rsidR="00000000" w:rsidRPr="00000000">
        <w:rPr>
          <w:rFonts w:ascii="Times New Roman" w:cs="Times New Roman" w:eastAsia="Times New Roman" w:hAnsi="Times New Roman"/>
          <w:i w:val="1"/>
          <w:sz w:val="24"/>
          <w:szCs w:val="24"/>
          <w:rtl w:val="0"/>
        </w:rPr>
        <w:t xml:space="preserve">obiectis</w:t>
      </w:r>
      <w:r w:rsidDel="00000000" w:rsidR="00000000" w:rsidRPr="00000000">
        <w:rPr>
          <w:rFonts w:ascii="Times New Roman" w:cs="Times New Roman" w:eastAsia="Times New Roman" w:hAnsi="Times New Roman"/>
          <w:sz w:val="24"/>
          <w:szCs w:val="24"/>
          <w:rtl w:val="0"/>
        </w:rPr>
        <w:t xml:space="preserve"> in its imperfection with the understanding that the sense at least is clear, even if the verb is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1</w:t>
        <w:tab/>
      </w:r>
      <w:r w:rsidDel="00000000" w:rsidR="00000000" w:rsidRPr="00000000">
        <w:rPr>
          <w:rFonts w:ascii="Times New Roman" w:cs="Times New Roman" w:eastAsia="Times New Roman" w:hAnsi="Times New Roman"/>
          <w:sz w:val="18"/>
          <w:szCs w:val="18"/>
          <w:rtl w:val="0"/>
        </w:rPr>
        <w:t xml:space="preserve">They had blocked off all the roads and alleyways with a triple wall – it was built with square stones and was at least forty feet high – and they fortified the lowest parts of the city with very tall towers, each with ten stories. In addition, they had erected moveable towers with the same number of stories. These were mounted on wheels and they moved them with ropes and pack animals †attached† on level streets into whichever area of the city they wanted.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12.1 (Tom Vozar; lightly tweaked 11/22/2015 by CD)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Eo detrimento adeo sunt fracti Alexandrini, cum iam non uirtute propugnatorum, sed scientia classiariorum se uictos uiderent, †quibus et superioribus locis subleuabantur, ut ex aedificiis defendi possent† et materiam cunctam obicerent, quod nostrae classis oppugnationem etiam ad terram uerebantur.</w:t>
      </w:r>
      <w:r w:rsidDel="00000000" w:rsidR="00000000" w:rsidRPr="00000000">
        <w:rPr>
          <w:rFonts w:ascii="Times New Roman" w:cs="Times New Roman" w:eastAsia="Times New Roman" w:hAnsi="Times New Roman"/>
          <w:sz w:val="24"/>
          <w:szCs w:val="24"/>
          <w:vertAlign w:val="superscript"/>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ante </w:t>
      </w:r>
      <w:r w:rsidDel="00000000" w:rsidR="00000000" w:rsidRPr="00000000">
        <w:rPr>
          <w:rFonts w:ascii="Times New Roman" w:cs="Times New Roman" w:eastAsia="Times New Roman" w:hAnsi="Times New Roman"/>
          <w:sz w:val="24"/>
          <w:szCs w:val="24"/>
          <w:rtl w:val="0"/>
        </w:rPr>
        <w:t xml:space="preserve">quibus</w:t>
      </w:r>
      <w:r w:rsidDel="00000000" w:rsidR="00000000" w:rsidRPr="00000000">
        <w:rPr>
          <w:rFonts w:ascii="Times New Roman" w:cs="Times New Roman" w:eastAsia="Times New Roman" w:hAnsi="Times New Roman"/>
          <w:i w:val="1"/>
          <w:sz w:val="24"/>
          <w:szCs w:val="24"/>
          <w:rtl w:val="0"/>
        </w:rPr>
        <w:t xml:space="preserve"> lacunam statuit Davies, post </w:t>
      </w:r>
      <w:r w:rsidDel="00000000" w:rsidR="00000000" w:rsidRPr="00000000">
        <w:rPr>
          <w:rFonts w:ascii="Times New Roman" w:cs="Times New Roman" w:eastAsia="Times New Roman" w:hAnsi="Times New Roman"/>
          <w:sz w:val="24"/>
          <w:szCs w:val="24"/>
          <w:rtl w:val="0"/>
        </w:rPr>
        <w:t xml:space="preserve">quibus</w:t>
      </w:r>
      <w:r w:rsidDel="00000000" w:rsidR="00000000" w:rsidRPr="00000000">
        <w:rPr>
          <w:rFonts w:ascii="Times New Roman" w:cs="Times New Roman" w:eastAsia="Times New Roman" w:hAnsi="Times New Roman"/>
          <w:i w:val="1"/>
          <w:sz w:val="24"/>
          <w:szCs w:val="24"/>
          <w:rtl w:val="0"/>
        </w:rPr>
        <w:t xml:space="preserve"> Nipperdey </w:t>
      </w:r>
      <w:r w:rsidDel="00000000" w:rsidR="00000000" w:rsidRPr="00000000">
        <w:rPr>
          <w:rFonts w:ascii="Times New Roman" w:cs="Times New Roman" w:eastAsia="Times New Roman" w:hAnsi="Times New Roman"/>
          <w:sz w:val="24"/>
          <w:szCs w:val="24"/>
          <w:rtl w:val="0"/>
        </w:rPr>
        <w:t xml:space="preserve">| ex]</w:t>
      </w:r>
      <w:r w:rsidDel="00000000" w:rsidR="00000000" w:rsidRPr="00000000">
        <w:rPr>
          <w:rFonts w:ascii="Times New Roman" w:cs="Times New Roman" w:eastAsia="Times New Roman" w:hAnsi="Times New Roman"/>
          <w:sz w:val="24"/>
          <w:szCs w:val="24"/>
          <w:rtl w:val="0"/>
        </w:rPr>
        <w:t xml:space="preserve"> uix</w:t>
      </w:r>
      <w:r w:rsidDel="00000000" w:rsidR="00000000" w:rsidRPr="00000000">
        <w:rPr>
          <w:rFonts w:ascii="Times New Roman" w:cs="Times New Roman" w:eastAsia="Times New Roman" w:hAnsi="Times New Roman"/>
          <w:i w:val="1"/>
          <w:sz w:val="24"/>
          <w:szCs w:val="24"/>
          <w:rtl w:val="0"/>
        </w:rPr>
        <w:t xml:space="preserve"> Manutius </w:t>
      </w:r>
      <w:r w:rsidDel="00000000" w:rsidR="00000000" w:rsidRPr="00000000">
        <w:rPr>
          <w:rFonts w:ascii="Times New Roman" w:cs="Times New Roman" w:eastAsia="Times New Roman" w:hAnsi="Times New Roman"/>
          <w:sz w:val="24"/>
          <w:szCs w:val="24"/>
          <w:rtl w:val="0"/>
        </w:rPr>
        <w:t xml:space="preserve">: uix ex </w:t>
      </w:r>
      <w:r w:rsidDel="00000000" w:rsidR="00000000" w:rsidRPr="00000000">
        <w:rPr>
          <w:rFonts w:ascii="Times New Roman" w:cs="Times New Roman" w:eastAsia="Times New Roman" w:hAnsi="Times New Roman"/>
          <w:i w:val="1"/>
          <w:sz w:val="24"/>
          <w:szCs w:val="24"/>
          <w:rtl w:val="0"/>
        </w:rPr>
        <w:t xml:space="preserve">Dinter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 et infra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locis] </w:t>
      </w:r>
      <w:r w:rsidDel="00000000" w:rsidR="00000000" w:rsidRPr="00000000">
        <w:rPr>
          <w:rFonts w:ascii="Times New Roman" w:cs="Times New Roman" w:eastAsia="Times New Roman" w:hAnsi="Times New Roman"/>
          <w:sz w:val="24"/>
          <w:szCs w:val="24"/>
          <w:rtl w:val="0"/>
        </w:rPr>
        <w:t xml:space="preserve">temporibus </w:t>
      </w:r>
      <w:r w:rsidDel="00000000" w:rsidR="00000000" w:rsidRPr="00000000">
        <w:rPr>
          <w:rFonts w:ascii="Times New Roman" w:cs="Times New Roman" w:eastAsia="Times New Roman" w:hAnsi="Times New Roman"/>
          <w:i w:val="1"/>
          <w:sz w:val="24"/>
          <w:szCs w:val="24"/>
          <w:rtl w:val="0"/>
        </w:rPr>
        <w:t xml:space="preserve">dubitanter Kübler</w:t>
      </w:r>
      <w:r w:rsidDel="00000000" w:rsidR="00000000" w:rsidRPr="00000000">
        <w:rPr>
          <w:rFonts w:ascii="Times New Roman" w:cs="Times New Roman" w:eastAsia="Times New Roman" w:hAnsi="Times New Roman"/>
          <w:sz w:val="24"/>
          <w:szCs w:val="24"/>
          <w:rtl w:val="0"/>
        </w:rPr>
        <w:t xml:space="preserve"> | quibus ... </w:t>
      </w:r>
      <w:r w:rsidDel="00000000" w:rsidR="00000000" w:rsidRPr="00000000">
        <w:rPr>
          <w:rFonts w:ascii="Times New Roman" w:cs="Times New Roman" w:eastAsia="Times New Roman" w:hAnsi="Times New Roman"/>
          <w:sz w:val="24"/>
          <w:szCs w:val="24"/>
          <w:rtl w:val="0"/>
        </w:rPr>
        <w:t xml:space="preserve">possent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ut uix ex aed- def- posse se confiderent, qui- et sup- loc- subleu-</w:t>
      </w:r>
      <w:r w:rsidDel="00000000" w:rsidR="00000000" w:rsidRPr="00000000">
        <w:rPr>
          <w:rFonts w:ascii="Times New Roman" w:cs="Times New Roman" w:eastAsia="Times New Roman" w:hAnsi="Times New Roman"/>
          <w:i w:val="1"/>
          <w:sz w:val="24"/>
          <w:szCs w:val="24"/>
          <w:rtl w:val="0"/>
        </w:rPr>
        <w:t xml:space="preserve"> transposuit et emendauit Dinter </w:t>
      </w:r>
      <w:r w:rsidDel="00000000" w:rsidR="00000000" w:rsidRPr="00000000">
        <w:rPr>
          <w:rFonts w:ascii="Times New Roman" w:cs="Times New Roman" w:eastAsia="Times New Roman" w:hAnsi="Times New Roman"/>
          <w:sz w:val="24"/>
          <w:szCs w:val="24"/>
          <w:rtl w:val="0"/>
        </w:rPr>
        <w:t xml:space="preserve">| possent] posse se confiderent </w:t>
      </w:r>
      <w:r w:rsidDel="00000000" w:rsidR="00000000" w:rsidRPr="00000000">
        <w:rPr>
          <w:rFonts w:ascii="Times New Roman" w:cs="Times New Roman" w:eastAsia="Times New Roman" w:hAnsi="Times New Roman"/>
          <w:i w:val="1"/>
          <w:sz w:val="24"/>
          <w:szCs w:val="24"/>
          <w:rtl w:val="0"/>
        </w:rPr>
        <w:t xml:space="preserve">Dinter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 et supra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THE PROBLEM.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i w:val="1"/>
          <w:sz w:val="24"/>
          <w:szCs w:val="24"/>
          <w:rtl w:val="0"/>
        </w:rPr>
        <w:t xml:space="preserve">quibus</w:t>
      </w:r>
      <w:r w:rsidDel="00000000" w:rsidR="00000000" w:rsidRPr="00000000">
        <w:rPr>
          <w:rFonts w:ascii="Times New Roman" w:cs="Times New Roman" w:eastAsia="Times New Roman" w:hAnsi="Times New Roman"/>
          <w:sz w:val="24"/>
          <w:szCs w:val="24"/>
          <w:rtl w:val="0"/>
        </w:rPr>
        <w:t xml:space="preserve">, where the sense falls apart, Rhellicanus, for example,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apparently understood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classiariis Caesarianis</w:t>
      </w:r>
      <w:r w:rsidDel="00000000" w:rsidR="00000000" w:rsidRPr="00000000">
        <w:rPr>
          <w:rFonts w:ascii="Times New Roman" w:cs="Times New Roman" w:eastAsia="Times New Roman" w:hAnsi="Times New Roman"/>
          <w:sz w:val="24"/>
          <w:szCs w:val="24"/>
          <w:rtl w:val="0"/>
        </w:rPr>
        <w:t xml:space="preserve">, which would mean we are to understand that the Alexandrians “were supported by [from?] the Caesarean marines and by their higher positions.” Similarly (FIX), if we take </w:t>
      </w:r>
      <w:r w:rsidDel="00000000" w:rsidR="00000000" w:rsidRPr="00000000">
        <w:rPr>
          <w:rFonts w:ascii="Times New Roman" w:cs="Times New Roman" w:eastAsia="Times New Roman" w:hAnsi="Times New Roman"/>
          <w:i w:val="1"/>
          <w:sz w:val="24"/>
          <w:szCs w:val="24"/>
          <w:rtl w:val="0"/>
        </w:rPr>
        <w:t xml:space="preserve">ut...possent</w:t>
      </w:r>
      <w:r w:rsidDel="00000000" w:rsidR="00000000" w:rsidRPr="00000000">
        <w:rPr>
          <w:rFonts w:ascii="Times New Roman" w:cs="Times New Roman" w:eastAsia="Times New Roman" w:hAnsi="Times New Roman"/>
          <w:sz w:val="24"/>
          <w:szCs w:val="24"/>
          <w:rtl w:val="0"/>
        </w:rPr>
        <w:t xml:space="preserve"> as the expected result clause following </w:t>
      </w:r>
      <w:r w:rsidDel="00000000" w:rsidR="00000000" w:rsidRPr="00000000">
        <w:rPr>
          <w:rFonts w:ascii="Times New Roman" w:cs="Times New Roman" w:eastAsia="Times New Roman" w:hAnsi="Times New Roman"/>
          <w:i w:val="1"/>
          <w:sz w:val="24"/>
          <w:szCs w:val="24"/>
          <w:rtl w:val="0"/>
        </w:rPr>
        <w:t xml:space="preserve">adeo sunt fracti</w:t>
      </w:r>
      <w:r w:rsidDel="00000000" w:rsidR="00000000" w:rsidRPr="00000000">
        <w:rPr>
          <w:rFonts w:ascii="Times New Roman" w:cs="Times New Roman" w:eastAsia="Times New Roman" w:hAnsi="Times New Roman"/>
          <w:sz w:val="24"/>
          <w:szCs w:val="24"/>
          <w:rtl w:val="0"/>
        </w:rPr>
        <w:t xml:space="preserve">, the meaning would be, effectively, that the Alexandrians were made so dispirited by their loss </w:t>
      </w:r>
      <w:r w:rsidDel="00000000" w:rsidR="00000000" w:rsidRPr="00000000">
        <w:rPr>
          <w:rFonts w:ascii="Times New Roman" w:cs="Times New Roman" w:eastAsia="Times New Roman" w:hAnsi="Times New Roman"/>
          <w:i w:val="1"/>
          <w:sz w:val="24"/>
          <w:szCs w:val="24"/>
          <w:rtl w:val="0"/>
        </w:rPr>
        <w:t xml:space="preserve">that they were able to defend themselves</w:t>
      </w:r>
      <w:r w:rsidDel="00000000" w:rsidR="00000000" w:rsidRPr="00000000">
        <w:rPr>
          <w:rFonts w:ascii="Times New Roman" w:cs="Times New Roman" w:eastAsia="Times New Roman" w:hAnsi="Times New Roman"/>
          <w:sz w:val="24"/>
          <w:szCs w:val="24"/>
          <w:rtl w:val="0"/>
        </w:rPr>
        <w:t xml:space="preserve">. Manutius’ reading of </w:t>
      </w:r>
      <w:r w:rsidDel="00000000" w:rsidR="00000000" w:rsidRPr="00000000">
        <w:rPr>
          <w:rFonts w:ascii="Times New Roman" w:cs="Times New Roman" w:eastAsia="Times New Roman" w:hAnsi="Times New Roman"/>
          <w:i w:val="1"/>
          <w:sz w:val="24"/>
          <w:szCs w:val="24"/>
          <w:rtl w:val="0"/>
        </w:rPr>
        <w:t xml:space="preserve">vix</w:t>
      </w:r>
      <w:r w:rsidDel="00000000" w:rsidR="00000000" w:rsidRPr="00000000">
        <w:rPr>
          <w:rFonts w:ascii="Times New Roman" w:cs="Times New Roman" w:eastAsia="Times New Roman" w:hAnsi="Times New Roman"/>
          <w:sz w:val="24"/>
          <w:szCs w:val="24"/>
          <w:rtl w:val="0"/>
        </w:rPr>
        <w:t xml:space="preserve"> for </w:t>
      </w:r>
      <w:r w:rsidDel="00000000" w:rsidR="00000000" w:rsidRPr="00000000">
        <w:rPr>
          <w:rFonts w:ascii="Times New Roman" w:cs="Times New Roman" w:eastAsia="Times New Roman" w:hAnsi="Times New Roman"/>
          <w:i w:val="1"/>
          <w:sz w:val="24"/>
          <w:szCs w:val="24"/>
          <w:rtl w:val="0"/>
        </w:rPr>
        <w:t xml:space="preserve">ex</w:t>
      </w:r>
      <w:r w:rsidDel="00000000" w:rsidR="00000000" w:rsidRPr="00000000">
        <w:rPr>
          <w:rFonts w:ascii="Times New Roman" w:cs="Times New Roman" w:eastAsia="Times New Roman" w:hAnsi="Times New Roman"/>
          <w:sz w:val="24"/>
          <w:szCs w:val="24"/>
          <w:rtl w:val="0"/>
        </w:rPr>
        <w:t xml:space="preserve"> blunts the absurdity of the latter – the result is then rather that they were “scarcely” able to defend themselves – but the problem with </w:t>
      </w:r>
      <w:r w:rsidDel="00000000" w:rsidR="00000000" w:rsidRPr="00000000">
        <w:rPr>
          <w:rFonts w:ascii="Times New Roman" w:cs="Times New Roman" w:eastAsia="Times New Roman" w:hAnsi="Times New Roman"/>
          <w:i w:val="1"/>
          <w:sz w:val="24"/>
          <w:szCs w:val="24"/>
          <w:rtl w:val="0"/>
        </w:rPr>
        <w:t xml:space="preserve">quibus</w:t>
      </w:r>
      <w:r w:rsidDel="00000000" w:rsidR="00000000" w:rsidRPr="00000000">
        <w:rPr>
          <w:rFonts w:ascii="Times New Roman" w:cs="Times New Roman" w:eastAsia="Times New Roman" w:hAnsi="Times New Roman"/>
          <w:sz w:val="24"/>
          <w:szCs w:val="24"/>
          <w:rtl w:val="0"/>
        </w:rPr>
        <w:t xml:space="preserve"> remains.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Davies was the first to postulate a lacuna in the text; he located it before </w:t>
      </w:r>
      <w:r w:rsidDel="00000000" w:rsidR="00000000" w:rsidRPr="00000000">
        <w:rPr>
          <w:rFonts w:ascii="Times New Roman" w:cs="Times New Roman" w:eastAsia="Times New Roman" w:hAnsi="Times New Roman"/>
          <w:i w:val="1"/>
          <w:sz w:val="24"/>
          <w:szCs w:val="24"/>
          <w:rtl w:val="0"/>
        </w:rPr>
        <w:t xml:space="preserve">quibus</w:t>
      </w:r>
      <w:r w:rsidDel="00000000" w:rsidR="00000000" w:rsidRPr="00000000">
        <w:rPr>
          <w:rFonts w:ascii="Times New Roman" w:cs="Times New Roman" w:eastAsia="Times New Roman" w:hAnsi="Times New Roman"/>
          <w:sz w:val="24"/>
          <w:szCs w:val="24"/>
          <w:rtl w:val="0"/>
        </w:rPr>
        <w:t xml:space="preserve">. Nipperdey put the lacuna after </w:t>
      </w:r>
      <w:r w:rsidDel="00000000" w:rsidR="00000000" w:rsidRPr="00000000">
        <w:rPr>
          <w:rFonts w:ascii="Times New Roman" w:cs="Times New Roman" w:eastAsia="Times New Roman" w:hAnsi="Times New Roman"/>
          <w:i w:val="1"/>
          <w:sz w:val="24"/>
          <w:szCs w:val="24"/>
          <w:rtl w:val="0"/>
        </w:rPr>
        <w:t xml:space="preserve">quibus</w:t>
      </w:r>
      <w:r w:rsidDel="00000000" w:rsidR="00000000" w:rsidRPr="00000000">
        <w:rPr>
          <w:rFonts w:ascii="Times New Roman" w:cs="Times New Roman" w:eastAsia="Times New Roman" w:hAnsi="Times New Roman"/>
          <w:sz w:val="24"/>
          <w:szCs w:val="24"/>
          <w:rtl w:val="0"/>
        </w:rPr>
        <w:t xml:space="preserve">, which subsequent editors have preferred. These editors assume that the missing text elaborated on something in the </w:t>
      </w:r>
      <w:r w:rsidDel="00000000" w:rsidR="00000000" w:rsidRPr="00000000">
        <w:rPr>
          <w:rFonts w:ascii="Times New Roman" w:cs="Times New Roman" w:eastAsia="Times New Roman" w:hAnsi="Times New Roman"/>
          <w:i w:val="1"/>
          <w:sz w:val="24"/>
          <w:szCs w:val="24"/>
          <w:rtl w:val="0"/>
        </w:rPr>
        <w:t xml:space="preserve">cum</w:t>
      </w:r>
      <w:r w:rsidDel="00000000" w:rsidR="00000000" w:rsidRPr="00000000">
        <w:rPr>
          <w:rFonts w:ascii="Times New Roman" w:cs="Times New Roman" w:eastAsia="Times New Roman" w:hAnsi="Times New Roman"/>
          <w:sz w:val="24"/>
          <w:szCs w:val="24"/>
          <w:rtl w:val="0"/>
        </w:rPr>
        <w:t xml:space="preserve"> clause; it seems to me just as likely that </w:t>
      </w:r>
      <w:r w:rsidDel="00000000" w:rsidR="00000000" w:rsidRPr="00000000">
        <w:rPr>
          <w:rFonts w:ascii="Times New Roman" w:cs="Times New Roman" w:eastAsia="Times New Roman" w:hAnsi="Times New Roman"/>
          <w:i w:val="1"/>
          <w:sz w:val="24"/>
          <w:szCs w:val="24"/>
          <w:rtl w:val="0"/>
        </w:rPr>
        <w:t xml:space="preserve">quibus</w:t>
      </w:r>
      <w:r w:rsidDel="00000000" w:rsidR="00000000" w:rsidRPr="00000000">
        <w:rPr>
          <w:rFonts w:ascii="Times New Roman" w:cs="Times New Roman" w:eastAsia="Times New Roman" w:hAnsi="Times New Roman"/>
          <w:sz w:val="24"/>
          <w:szCs w:val="24"/>
          <w:rtl w:val="0"/>
        </w:rPr>
        <w:t xml:space="preserve"> is parallel to </w:t>
      </w:r>
      <w:r w:rsidDel="00000000" w:rsidR="00000000" w:rsidRPr="00000000">
        <w:rPr>
          <w:rFonts w:ascii="Times New Roman" w:cs="Times New Roman" w:eastAsia="Times New Roman" w:hAnsi="Times New Roman"/>
          <w:i w:val="1"/>
          <w:sz w:val="24"/>
          <w:szCs w:val="24"/>
          <w:rtl w:val="0"/>
        </w:rPr>
        <w:t xml:space="preserve">superioribus locis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difficult to guess, much less know, the content of the lacuna. Andrieu asserts that the missing text “avait sans doute quelque étendue,” describing the organization of the Eunostos harbor and perhaps their fortifications.</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That is plausible; I would rather appeal however to the </w:t>
      </w:r>
      <w:r w:rsidDel="00000000" w:rsidR="00000000" w:rsidRPr="00000000">
        <w:rPr>
          <w:rFonts w:ascii="Times New Roman" w:cs="Times New Roman" w:eastAsia="Times New Roman" w:hAnsi="Times New Roman"/>
          <w:i w:val="1"/>
          <w:sz w:val="24"/>
          <w:szCs w:val="24"/>
          <w:rtl w:val="0"/>
        </w:rPr>
        <w:t xml:space="preserve">lex parsimoniae</w:t>
      </w:r>
      <w:r w:rsidDel="00000000" w:rsidR="00000000" w:rsidRPr="00000000">
        <w:rPr>
          <w:rFonts w:ascii="Times New Roman" w:cs="Times New Roman" w:eastAsia="Times New Roman" w:hAnsi="Times New Roman"/>
          <w:sz w:val="24"/>
          <w:szCs w:val="24"/>
          <w:rtl w:val="0"/>
        </w:rPr>
        <w:t xml:space="preserve">, preferring something like Dinter's conjecture, which is worth spelling out and translating for clarity: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[adeo sunt fracti Alexandrini]...ut vix ex aedificiis defendi posse se confiderent, quibus et superioribus locis sublevabantur...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Alexandrians were so shattered...] that they scarcely trusted that they were able to be defended from the buildings, from which, as well as from their higher positions, they derived support...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Larsen says, “verum hac tanta licentia locum sanari non posse, omnes statim intellegent.” REFERENCE NEEDED Yet what Dinter provides for us here is what Paul Mass called a diagnostic conjecture, "a conjecture which, while no one can feel confident that it is right, serves the purpose of indicating the kind of sense that is really required.”</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Thus while I refrain from adopting Dinter's conjecture in the text, I feel it is essential to report this in the apparatus so as to do exactly that – to indicate to the reader the kind of sense that is really required – and in the text itself, motivated by Dinter, I have daggered the whole section from </w:t>
      </w:r>
      <w:r w:rsidDel="00000000" w:rsidR="00000000" w:rsidRPr="00000000">
        <w:rPr>
          <w:rFonts w:ascii="Times New Roman" w:cs="Times New Roman" w:eastAsia="Times New Roman" w:hAnsi="Times New Roman"/>
          <w:i w:val="1"/>
          <w:sz w:val="24"/>
          <w:szCs w:val="24"/>
          <w:rtl w:val="0"/>
        </w:rPr>
        <w:t xml:space="preserve">quibus</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i w:val="1"/>
          <w:sz w:val="24"/>
          <w:szCs w:val="24"/>
          <w:rtl w:val="0"/>
        </w:rPr>
        <w:t xml:space="preserve">possent</w:t>
      </w:r>
      <w:r w:rsidDel="00000000" w:rsidR="00000000" w:rsidRPr="00000000">
        <w:rPr>
          <w:rFonts w:ascii="Times New Roman" w:cs="Times New Roman" w:eastAsia="Times New Roman" w:hAnsi="Times New Roman"/>
          <w:sz w:val="24"/>
          <w:szCs w:val="24"/>
          <w:rtl w:val="0"/>
        </w:rPr>
        <w:t xml:space="preserve">, which I think best indicates the possible extent of the corruption.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THE CONTRIBUTION OF KÜBLER'S temporibus.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BE BETTER TO ADOPT A FAUTE DE MIEUX REPAIR. MOST OF THE WORDS HERE ARE FINE, IT'S JUST THAT THAT DON'T COHERE PERFECTLY.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Alexandrians were so crushed by this defeat, since they now saw themselves conquered not by the courage of the fighters, but by the skill of the mariners, *by which and by the higher places they were supported, that they could be defended from the buildings* and throw together all the timber [as a barrier], as they feared the assault of our fleet as well as on 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Andrieu, 1954, </w:t>
      </w:r>
      <w:r w:rsidDel="00000000" w:rsidR="00000000" w:rsidRPr="00000000">
        <w:rPr>
          <w:rFonts w:ascii="Times New Roman" w:cs="Times New Roman" w:eastAsia="Times New Roman" w:hAnsi="Times New Roman"/>
          <w:i w:val="1"/>
          <w:sz w:val="20"/>
          <w:szCs w:val="20"/>
          <w:rtl w:val="0"/>
        </w:rPr>
        <w:t xml:space="preserve">Guerre d'Alexandrie</w:t>
      </w:r>
      <w:r w:rsidDel="00000000" w:rsidR="00000000" w:rsidRPr="00000000">
        <w:rPr>
          <w:rFonts w:ascii="Times New Roman" w:cs="Times New Roman" w:eastAsia="Times New Roman" w:hAnsi="Times New Roman"/>
          <w:sz w:val="20"/>
          <w:szCs w:val="20"/>
          <w:rtl w:val="0"/>
        </w:rPr>
        <w:t xml:space="preserve">, Paris: 12 n.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M.L. West, 1973, </w:t>
      </w:r>
      <w:r w:rsidDel="00000000" w:rsidR="00000000" w:rsidRPr="00000000">
        <w:rPr>
          <w:rFonts w:ascii="Times New Roman" w:cs="Times New Roman" w:eastAsia="Times New Roman" w:hAnsi="Times New Roman"/>
          <w:i w:val="1"/>
          <w:sz w:val="20"/>
          <w:szCs w:val="20"/>
          <w:rtl w:val="0"/>
        </w:rPr>
        <w:t xml:space="preserve">Textual Criticism and Editorial Technique</w:t>
      </w:r>
      <w:r w:rsidDel="00000000" w:rsidR="00000000" w:rsidRPr="00000000">
        <w:rPr>
          <w:rFonts w:ascii="Times New Roman" w:cs="Times New Roman" w:eastAsia="Times New Roman" w:hAnsi="Times New Roman"/>
          <w:sz w:val="20"/>
          <w:szCs w:val="20"/>
          <w:rtl w:val="0"/>
        </w:rPr>
        <w:t xml:space="preserve">, Stuttgart: 58.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13.5 (Tom Vozar; lightly tweaked by CD on 11/22/2015)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Caesar Rhodias naues VIIII habebat—nam decem missis una in cursu litore Aegyptio defecerat—Ponticas VIII, Lycias V, ex Asia XII.</w:t>
      </w:r>
      <w:r w:rsidDel="00000000" w:rsidR="00000000" w:rsidRPr="00000000">
        <w:rPr>
          <w:rFonts w:ascii="Times New Roman" w:cs="Times New Roman" w:eastAsia="Times New Roman" w:hAnsi="Times New Roman"/>
          <w:sz w:val="24"/>
          <w:szCs w:val="24"/>
          <w:vertAlign w:val="superscript"/>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&lt;de&gt; decem </w:t>
      </w:r>
      <w:r w:rsidDel="00000000" w:rsidR="00000000" w:rsidRPr="00000000">
        <w:rPr>
          <w:rFonts w:ascii="Times New Roman" w:cs="Times New Roman" w:eastAsia="Times New Roman" w:hAnsi="Times New Roman"/>
          <w:i w:val="1"/>
          <w:sz w:val="24"/>
          <w:szCs w:val="24"/>
          <w:rtl w:val="0"/>
        </w:rPr>
        <w:t xml:space="preserve">dubitanter Larsen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u. TLL 5.1.58.74-59.28</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litore </w:t>
      </w:r>
      <w:r w:rsidDel="00000000" w:rsidR="00000000" w:rsidRPr="00000000">
        <w:rPr>
          <w:rFonts w:ascii="Times New Roman" w:cs="Times New Roman" w:eastAsia="Times New Roman" w:hAnsi="Times New Roman"/>
          <w:i w:val="1"/>
          <w:sz w:val="24"/>
          <w:szCs w:val="24"/>
          <w:rtl w:val="0"/>
        </w:rPr>
        <w:t xml:space="preserve">ω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cf. BG 4.23.6</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&lt;in&gt; l- </w:t>
      </w:r>
      <w:r w:rsidDel="00000000" w:rsidR="00000000" w:rsidRPr="00000000">
        <w:rPr>
          <w:rFonts w:ascii="Times New Roman" w:cs="Times New Roman" w:eastAsia="Times New Roman" w:hAnsi="Times New Roman"/>
          <w:i w:val="1"/>
          <w:sz w:val="24"/>
          <w:szCs w:val="24"/>
          <w:rtl w:val="0"/>
        </w:rPr>
        <w:t xml:space="preserve">Nipperdey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cf. 17.5</w:t>
      </w:r>
      <w:r w:rsidDel="00000000" w:rsidR="00000000" w:rsidRPr="00000000">
        <w:rPr>
          <w:rFonts w:ascii="Times New Roman" w:cs="Times New Roman" w:eastAsia="Times New Roman" w:hAnsi="Times New Roman"/>
          <w:sz w:val="24"/>
          <w:szCs w:val="24"/>
          <w:rtl w:val="0"/>
        </w:rPr>
        <w:t xml:space="preserve">) : &lt;sub&gt; l- </w:t>
      </w:r>
      <w:r w:rsidDel="00000000" w:rsidR="00000000" w:rsidRPr="00000000">
        <w:rPr>
          <w:rFonts w:ascii="Times New Roman" w:cs="Times New Roman" w:eastAsia="Times New Roman" w:hAnsi="Times New Roman"/>
          <w:i w:val="1"/>
          <w:sz w:val="24"/>
          <w:szCs w:val="24"/>
          <w:rtl w:val="0"/>
        </w:rPr>
        <w:t xml:space="preserve">Larsen coll. BG 5.57.3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secl. Dinter</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defecerat </w:t>
      </w:r>
      <w:r w:rsidDel="00000000" w:rsidR="00000000" w:rsidRPr="00000000">
        <w:rPr>
          <w:rFonts w:ascii="Times New Roman" w:cs="Times New Roman" w:eastAsia="Times New Roman" w:hAnsi="Times New Roman"/>
          <w:i w:val="1"/>
          <w:sz w:val="24"/>
          <w:szCs w:val="24"/>
          <w:rtl w:val="0"/>
        </w:rPr>
        <w:t xml:space="preserve">ω</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cf. Verg. Aen. 6.354</w:t>
      </w:r>
      <w:r w:rsidDel="00000000" w:rsidR="00000000" w:rsidRPr="00000000">
        <w:rPr>
          <w:rFonts w:ascii="Times New Roman" w:cs="Times New Roman" w:eastAsia="Times New Roman" w:hAnsi="Times New Roman"/>
          <w:sz w:val="24"/>
          <w:szCs w:val="24"/>
          <w:rtl w:val="0"/>
        </w:rPr>
        <w:t xml:space="preserve">) : decesserat </w:t>
      </w:r>
      <w:r w:rsidDel="00000000" w:rsidR="00000000" w:rsidRPr="00000000">
        <w:rPr>
          <w:rFonts w:ascii="Times New Roman" w:cs="Times New Roman" w:eastAsia="Times New Roman" w:hAnsi="Times New Roman"/>
          <w:i w:val="1"/>
          <w:sz w:val="24"/>
          <w:szCs w:val="24"/>
          <w:rtl w:val="0"/>
        </w:rPr>
        <w:t xml:space="preserve">Ciacconius teste Oudendorp coll. BC 3.112.3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sed u. Davies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desederat </w:t>
      </w:r>
      <w:r w:rsidDel="00000000" w:rsidR="00000000" w:rsidRPr="00000000">
        <w:rPr>
          <w:rFonts w:ascii="Times New Roman" w:cs="Times New Roman" w:eastAsia="Times New Roman" w:hAnsi="Times New Roman"/>
          <w:i w:val="1"/>
          <w:sz w:val="24"/>
          <w:szCs w:val="24"/>
          <w:rtl w:val="0"/>
        </w:rPr>
        <w:t xml:space="preserve">Siesbye teste Larsen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Lycias] &lt;Syrias *** Ci&gt;licias </w:t>
      </w:r>
      <w:r w:rsidDel="00000000" w:rsidR="00000000" w:rsidRPr="00000000">
        <w:rPr>
          <w:rFonts w:ascii="Times New Roman" w:cs="Times New Roman" w:eastAsia="Times New Roman" w:hAnsi="Times New Roman"/>
          <w:i w:val="1"/>
          <w:sz w:val="24"/>
          <w:szCs w:val="24"/>
          <w:rtl w:val="0"/>
        </w:rPr>
        <w:t xml:space="preserve">Schneider coll. 1.1 sed u. Mitchell 234-37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text enumerates the naval forces that Caesar had under his command at the beginning of the battle in the Eunostos harbor of Alexandria in 47 BCE.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nam</w:t>
      </w:r>
      <w:r w:rsidDel="00000000" w:rsidR="00000000" w:rsidRPr="00000000">
        <w:rPr>
          <w:rFonts w:ascii="Times New Roman" w:cs="Times New Roman" w:eastAsia="Times New Roman" w:hAnsi="Times New Roman"/>
          <w:sz w:val="24"/>
          <w:szCs w:val="24"/>
          <w:rtl w:val="0"/>
        </w:rPr>
        <w:t xml:space="preserve"> clause has drawn the most critical attention, though it is perfectly comprehensible, if somewhat awkward. I see no reason to doubt the transmitted reading </w:t>
      </w:r>
      <w:r w:rsidDel="00000000" w:rsidR="00000000" w:rsidRPr="00000000">
        <w:rPr>
          <w:rFonts w:ascii="Times New Roman" w:cs="Times New Roman" w:eastAsia="Times New Roman" w:hAnsi="Times New Roman"/>
          <w:i w:val="1"/>
          <w:sz w:val="24"/>
          <w:szCs w:val="24"/>
          <w:rtl w:val="0"/>
        </w:rPr>
        <w:t xml:space="preserve">decem missis</w:t>
      </w:r>
      <w:r w:rsidDel="00000000" w:rsidR="00000000" w:rsidRPr="00000000">
        <w:rPr>
          <w:rFonts w:ascii="Times New Roman" w:cs="Times New Roman" w:eastAsia="Times New Roman" w:hAnsi="Times New Roman"/>
          <w:sz w:val="24"/>
          <w:szCs w:val="24"/>
          <w:rtl w:val="0"/>
        </w:rPr>
        <w:t xml:space="preserve">; Larsen adds </w:t>
      </w:r>
      <w:r w:rsidDel="00000000" w:rsidR="00000000" w:rsidRPr="00000000">
        <w:rPr>
          <w:rFonts w:ascii="Times New Roman" w:cs="Times New Roman" w:eastAsia="Times New Roman" w:hAnsi="Times New Roman"/>
          <w:i w:val="1"/>
          <w:sz w:val="24"/>
          <w:szCs w:val="24"/>
          <w:rtl w:val="0"/>
        </w:rPr>
        <w:t xml:space="preserve">de</w:t>
      </w:r>
      <w:r w:rsidDel="00000000" w:rsidR="00000000" w:rsidRPr="00000000">
        <w:rPr>
          <w:rFonts w:ascii="Times New Roman" w:cs="Times New Roman" w:eastAsia="Times New Roman" w:hAnsi="Times New Roman"/>
          <w:sz w:val="24"/>
          <w:szCs w:val="24"/>
          <w:rtl w:val="0"/>
        </w:rPr>
        <w:t xml:space="preserve"> because the ablative absolute seems </w:t>
      </w:r>
      <w:r w:rsidDel="00000000" w:rsidR="00000000" w:rsidRPr="00000000">
        <w:rPr>
          <w:rFonts w:ascii="Times New Roman" w:cs="Times New Roman" w:eastAsia="Times New Roman" w:hAnsi="Times New Roman"/>
          <w:i w:val="1"/>
          <w:sz w:val="24"/>
          <w:szCs w:val="24"/>
          <w:rtl w:val="0"/>
        </w:rPr>
        <w:t xml:space="preserve">durior</w:t>
      </w:r>
      <w:r w:rsidDel="00000000" w:rsidR="00000000" w:rsidRPr="00000000">
        <w:rPr>
          <w:rFonts w:ascii="Times New Roman" w:cs="Times New Roman" w:eastAsia="Times New Roman" w:hAnsi="Times New Roman"/>
          <w:sz w:val="24"/>
          <w:szCs w:val="24"/>
          <w:rtl w:val="0"/>
        </w:rPr>
        <w:t xml:space="preserve"> to him.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reading of </w:t>
      </w:r>
      <w:r w:rsidDel="00000000" w:rsidR="00000000" w:rsidRPr="00000000">
        <w:rPr>
          <w:rFonts w:ascii="Times New Roman" w:cs="Times New Roman" w:eastAsia="Times New Roman" w:hAnsi="Times New Roman"/>
          <w:i w:val="1"/>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cursu litore Aegyptio</w:t>
      </w:r>
      <w:r w:rsidDel="00000000" w:rsidR="00000000" w:rsidRPr="00000000">
        <w:rPr>
          <w:rFonts w:ascii="Times New Roman" w:cs="Times New Roman" w:eastAsia="Times New Roman" w:hAnsi="Times New Roman"/>
          <w:sz w:val="24"/>
          <w:szCs w:val="24"/>
          <w:rtl w:val="0"/>
        </w:rPr>
        <w:t xml:space="preserve"> is more disputable. Dinter prefers to read </w:t>
      </w:r>
      <w:r w:rsidDel="00000000" w:rsidR="00000000" w:rsidRPr="00000000">
        <w:rPr>
          <w:rFonts w:ascii="Times New Roman" w:cs="Times New Roman" w:eastAsia="Times New Roman" w:hAnsi="Times New Roman"/>
          <w:i w:val="1"/>
          <w:sz w:val="24"/>
          <w:szCs w:val="24"/>
          <w:rtl w:val="0"/>
        </w:rPr>
        <w:t xml:space="preserve">in cursu Aegyptio</w:t>
      </w:r>
      <w:r w:rsidDel="00000000" w:rsidR="00000000" w:rsidRPr="00000000">
        <w:rPr>
          <w:rFonts w:ascii="Times New Roman" w:cs="Times New Roman" w:eastAsia="Times New Roman" w:hAnsi="Times New Roman"/>
          <w:sz w:val="24"/>
          <w:szCs w:val="24"/>
          <w:rtl w:val="0"/>
        </w:rPr>
        <w:t xml:space="preserve">; the adjectival demonym with </w:t>
      </w:r>
      <w:r w:rsidDel="00000000" w:rsidR="00000000" w:rsidRPr="00000000">
        <w:rPr>
          <w:rFonts w:ascii="Times New Roman" w:cs="Times New Roman" w:eastAsia="Times New Roman" w:hAnsi="Times New Roman"/>
          <w:i w:val="1"/>
          <w:sz w:val="24"/>
          <w:szCs w:val="24"/>
          <w:rtl w:val="0"/>
        </w:rPr>
        <w:t xml:space="preserve">in cursu</w:t>
      </w:r>
      <w:r w:rsidDel="00000000" w:rsidR="00000000" w:rsidRPr="00000000">
        <w:rPr>
          <w:rFonts w:ascii="Times New Roman" w:cs="Times New Roman" w:eastAsia="Times New Roman" w:hAnsi="Times New Roman"/>
          <w:sz w:val="24"/>
          <w:szCs w:val="24"/>
          <w:rtl w:val="0"/>
        </w:rPr>
        <w:t xml:space="preserve"> is unparalleled,</w:t>
      </w:r>
      <w:r w:rsidDel="00000000" w:rsidR="00000000" w:rsidRPr="00000000">
        <w:rPr>
          <w:rFonts w:ascii="Times New Roman" w:cs="Times New Roman" w:eastAsia="Times New Roman" w:hAnsi="Times New Roman"/>
          <w:sz w:val="24"/>
          <w:szCs w:val="24"/>
          <w:rtl w:val="0"/>
        </w:rPr>
        <w:t xml:space="preserve"> though not uncommon with </w:t>
      </w:r>
      <w:r w:rsidDel="00000000" w:rsidR="00000000" w:rsidRPr="00000000">
        <w:rPr>
          <w:rFonts w:ascii="Times New Roman" w:cs="Times New Roman" w:eastAsia="Times New Roman" w:hAnsi="Times New Roman"/>
          <w:i w:val="1"/>
          <w:sz w:val="24"/>
          <w:szCs w:val="24"/>
          <w:rtl w:val="0"/>
        </w:rPr>
        <w:t xml:space="preserve">litus</w:t>
      </w:r>
      <w:r w:rsidDel="00000000" w:rsidR="00000000" w:rsidRPr="00000000">
        <w:rPr>
          <w:rFonts w:ascii="Times New Roman" w:cs="Times New Roman" w:eastAsia="Times New Roman" w:hAnsi="Times New Roman"/>
          <w:sz w:val="24"/>
          <w:szCs w:val="24"/>
          <w:rtl w:val="0"/>
        </w:rPr>
        <w:t xml:space="preserve"> (cf., e.g., Cic.</w:t>
      </w:r>
      <w:r w:rsidDel="00000000" w:rsidR="00000000" w:rsidRPr="00000000">
        <w:rPr>
          <w:rFonts w:ascii="Times New Roman" w:cs="Times New Roman" w:eastAsia="Times New Roman" w:hAnsi="Times New Roman"/>
          <w:i w:val="1"/>
          <w:sz w:val="24"/>
          <w:szCs w:val="24"/>
          <w:rtl w:val="0"/>
        </w:rPr>
        <w:t xml:space="preserve"> Sest</w:t>
      </w:r>
      <w:r w:rsidDel="00000000" w:rsidR="00000000" w:rsidRPr="00000000">
        <w:rPr>
          <w:rFonts w:ascii="Times New Roman" w:cs="Times New Roman" w:eastAsia="Times New Roman" w:hAnsi="Times New Roman"/>
          <w:sz w:val="24"/>
          <w:szCs w:val="24"/>
          <w:rtl w:val="0"/>
        </w:rPr>
        <w:t xml:space="preserve">. 140 </w:t>
      </w:r>
      <w:r w:rsidDel="00000000" w:rsidR="00000000" w:rsidRPr="00000000">
        <w:rPr>
          <w:rFonts w:ascii="Times New Roman" w:cs="Times New Roman" w:eastAsia="Times New Roman" w:hAnsi="Times New Roman"/>
          <w:i w:val="1"/>
          <w:sz w:val="24"/>
          <w:szCs w:val="24"/>
          <w:rtl w:val="0"/>
        </w:rPr>
        <w:t xml:space="preserve">in litore Dyrrachino</w:t>
      </w:r>
      <w:r w:rsidDel="00000000" w:rsidR="00000000" w:rsidRPr="00000000">
        <w:rPr>
          <w:rFonts w:ascii="Times New Roman" w:cs="Times New Roman" w:eastAsia="Times New Roman" w:hAnsi="Times New Roman"/>
          <w:sz w:val="24"/>
          <w:szCs w:val="24"/>
          <w:rtl w:val="0"/>
        </w:rPr>
        <w:t xml:space="preserve">). Nipperdey and Larsen propose adding </w:t>
      </w:r>
      <w:r w:rsidDel="00000000" w:rsidR="00000000" w:rsidRPr="00000000">
        <w:rPr>
          <w:rFonts w:ascii="Times New Roman" w:cs="Times New Roman" w:eastAsia="Times New Roman" w:hAnsi="Times New Roman"/>
          <w:i w:val="1"/>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sub </w:t>
      </w:r>
      <w:r w:rsidDel="00000000" w:rsidR="00000000" w:rsidRPr="00000000">
        <w:rPr>
          <w:rFonts w:ascii="Times New Roman" w:cs="Times New Roman" w:eastAsia="Times New Roman" w:hAnsi="Times New Roman"/>
          <w:sz w:val="24"/>
          <w:szCs w:val="24"/>
          <w:rtl w:val="0"/>
        </w:rPr>
        <w:t xml:space="preserve">respectively before </w:t>
      </w:r>
      <w:r w:rsidDel="00000000" w:rsidR="00000000" w:rsidRPr="00000000">
        <w:rPr>
          <w:rFonts w:ascii="Times New Roman" w:cs="Times New Roman" w:eastAsia="Times New Roman" w:hAnsi="Times New Roman"/>
          <w:i w:val="1"/>
          <w:sz w:val="24"/>
          <w:szCs w:val="24"/>
          <w:rtl w:val="0"/>
        </w:rPr>
        <w:t xml:space="preserve">litore</w:t>
      </w:r>
      <w:r w:rsidDel="00000000" w:rsidR="00000000" w:rsidRPr="00000000">
        <w:rPr>
          <w:rFonts w:ascii="Times New Roman" w:cs="Times New Roman" w:eastAsia="Times New Roman" w:hAnsi="Times New Roman"/>
          <w:sz w:val="24"/>
          <w:szCs w:val="24"/>
          <w:rtl w:val="0"/>
        </w:rPr>
        <w:t xml:space="preserve">, but in defense of the paradosis I would point to Caes. </w:t>
      </w:r>
      <w:r w:rsidDel="00000000" w:rsidR="00000000" w:rsidRPr="00000000">
        <w:rPr>
          <w:rFonts w:ascii="Times New Roman" w:cs="Times New Roman" w:eastAsia="Times New Roman" w:hAnsi="Times New Roman"/>
          <w:i w:val="1"/>
          <w:sz w:val="24"/>
          <w:szCs w:val="24"/>
          <w:rtl w:val="0"/>
        </w:rPr>
        <w:t xml:space="preserve">BG</w:t>
      </w:r>
      <w:r w:rsidDel="00000000" w:rsidR="00000000" w:rsidRPr="00000000">
        <w:rPr>
          <w:rFonts w:ascii="Times New Roman" w:cs="Times New Roman" w:eastAsia="Times New Roman" w:hAnsi="Times New Roman"/>
          <w:sz w:val="24"/>
          <w:szCs w:val="24"/>
          <w:rtl w:val="0"/>
        </w:rPr>
        <w:t xml:space="preserve"> 4.23.6 </w:t>
      </w:r>
      <w:r w:rsidDel="00000000" w:rsidR="00000000" w:rsidRPr="00000000">
        <w:rPr>
          <w:rFonts w:ascii="Times New Roman" w:cs="Times New Roman" w:eastAsia="Times New Roman" w:hAnsi="Times New Roman"/>
          <w:i w:val="1"/>
          <w:sz w:val="24"/>
          <w:szCs w:val="24"/>
          <w:rtl w:val="0"/>
        </w:rPr>
        <w:t xml:space="preserve">aperto ac plano litore naues constituit, </w:t>
      </w:r>
      <w:r w:rsidDel="00000000" w:rsidR="00000000" w:rsidRPr="00000000">
        <w:rPr>
          <w:rFonts w:ascii="Times New Roman" w:cs="Times New Roman" w:eastAsia="Times New Roman" w:hAnsi="Times New Roman"/>
          <w:sz w:val="24"/>
          <w:szCs w:val="24"/>
          <w:rtl w:val="0"/>
        </w:rPr>
        <w:t xml:space="preserve">where the bare ablative has a locative function and, as it appears from the context (Caesar's ships cannot land on the beaches), does not signify the shore itself but the inshore waters.</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(Perhaps we are to understand that the lost Rhodian ship ran aground upon the treacherous </w:t>
      </w:r>
      <w:r w:rsidDel="00000000" w:rsidR="00000000" w:rsidRPr="00000000">
        <w:rPr>
          <w:rFonts w:ascii="Times New Roman" w:cs="Times New Roman" w:eastAsia="Times New Roman" w:hAnsi="Times New Roman"/>
          <w:i w:val="1"/>
          <w:sz w:val="24"/>
          <w:szCs w:val="24"/>
          <w:rtl w:val="0"/>
        </w:rPr>
        <w:t xml:space="preserve">uada Aegyptia</w:t>
      </w:r>
      <w:r w:rsidDel="00000000" w:rsidR="00000000" w:rsidRPr="00000000">
        <w:rPr>
          <w:rFonts w:ascii="Times New Roman" w:cs="Times New Roman" w:eastAsia="Times New Roman" w:hAnsi="Times New Roman"/>
          <w:sz w:val="24"/>
          <w:szCs w:val="24"/>
          <w:rtl w:val="0"/>
        </w:rPr>
        <w:t xml:space="preserve"> mentioned at 14.5 and Luc. 8.540?) The peculiarity of </w:t>
      </w:r>
      <w:r w:rsidDel="00000000" w:rsidR="00000000" w:rsidRPr="00000000">
        <w:rPr>
          <w:rFonts w:ascii="Times New Roman" w:cs="Times New Roman" w:eastAsia="Times New Roman" w:hAnsi="Times New Roman"/>
          <w:i w:val="1"/>
          <w:sz w:val="24"/>
          <w:szCs w:val="24"/>
          <w:rtl w:val="0"/>
        </w:rPr>
        <w:t xml:space="preserve">deficere</w:t>
      </w:r>
      <w:r w:rsidDel="00000000" w:rsidR="00000000" w:rsidRPr="00000000">
        <w:rPr>
          <w:rFonts w:ascii="Times New Roman" w:cs="Times New Roman" w:eastAsia="Times New Roman" w:hAnsi="Times New Roman"/>
          <w:sz w:val="24"/>
          <w:szCs w:val="24"/>
          <w:rtl w:val="0"/>
        </w:rPr>
        <w:t xml:space="preserve"> for a ship “foundering” is highlighted by the fact that its nearest parallel is Verg. </w:t>
      </w:r>
      <w:r w:rsidDel="00000000" w:rsidR="00000000" w:rsidRPr="00000000">
        <w:rPr>
          <w:rFonts w:ascii="Times New Roman" w:cs="Times New Roman" w:eastAsia="Times New Roman" w:hAnsi="Times New Roman"/>
          <w:i w:val="1"/>
          <w:sz w:val="24"/>
          <w:szCs w:val="24"/>
          <w:rtl w:val="0"/>
        </w:rPr>
        <w:t xml:space="preserve">Aen</w:t>
      </w:r>
      <w:r w:rsidDel="00000000" w:rsidR="00000000" w:rsidRPr="00000000">
        <w:rPr>
          <w:rFonts w:ascii="Times New Roman" w:cs="Times New Roman" w:eastAsia="Times New Roman" w:hAnsi="Times New Roman"/>
          <w:sz w:val="24"/>
          <w:szCs w:val="24"/>
          <w:rtl w:val="0"/>
        </w:rPr>
        <w:t xml:space="preserve">. 6.354, where Palinurus tells Aeneas he fears less for himself than that </w:t>
      </w:r>
      <w:r w:rsidDel="00000000" w:rsidR="00000000" w:rsidRPr="00000000">
        <w:rPr>
          <w:rFonts w:ascii="Times New Roman" w:cs="Times New Roman" w:eastAsia="Times New Roman" w:hAnsi="Times New Roman"/>
          <w:i w:val="1"/>
          <w:sz w:val="24"/>
          <w:szCs w:val="24"/>
          <w:rtl w:val="0"/>
        </w:rPr>
        <w:t xml:space="preserve">tua ...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deficeret tantis nauis surgentibus undis </w:t>
      </w:r>
      <w:r w:rsidDel="00000000" w:rsidR="00000000" w:rsidRPr="00000000">
        <w:rPr>
          <w:rFonts w:ascii="Times New Roman" w:cs="Times New Roman" w:eastAsia="Times New Roman" w:hAnsi="Times New Roman"/>
          <w:sz w:val="24"/>
          <w:szCs w:val="24"/>
          <w:rtl w:val="0"/>
        </w:rPr>
        <w:t xml:space="preserve">– but it requires no emendation and seems to me an unlikely error.</w:t>
      </w:r>
      <w:r w:rsidDel="00000000" w:rsidR="00000000" w:rsidRPr="00000000">
        <w:rPr>
          <w:rFonts w:ascii="Times New Roman" w:cs="Times New Roman" w:eastAsia="Times New Roman" w:hAnsi="Times New Roman"/>
          <w:sz w:val="24"/>
          <w:szCs w:val="24"/>
          <w:vertAlign w:val="superscript"/>
          <w:rtl w:val="0"/>
        </w:rPr>
        <w:t xml:space="preserve">3 </w:t>
      </w:r>
      <w:r w:rsidDel="00000000" w:rsidR="00000000" w:rsidRPr="00000000">
        <w:rPr>
          <w:rFonts w:ascii="Times New Roman" w:cs="Times New Roman" w:eastAsia="Times New Roman" w:hAnsi="Times New Roman"/>
          <w:sz w:val="24"/>
          <w:szCs w:val="24"/>
          <w:rtl w:val="0"/>
        </w:rPr>
        <w:t xml:space="preserve">[ADD A COMMENT HERE ABOUT THE POSSIBILITY THAT DEFICERE WOULD BE TAKEN TO MEAN "DEFECT"? TLL 5.1.327.79-328.7]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these points there is also a textual problem of some historical consequence. Scholars were content with the transmitted reading </w:t>
      </w:r>
      <w:r w:rsidDel="00000000" w:rsidR="00000000" w:rsidRPr="00000000">
        <w:rPr>
          <w:rFonts w:ascii="Times New Roman" w:cs="Times New Roman" w:eastAsia="Times New Roman" w:hAnsi="Times New Roman"/>
          <w:i w:val="1"/>
          <w:sz w:val="24"/>
          <w:szCs w:val="24"/>
          <w:rtl w:val="0"/>
        </w:rPr>
        <w:t xml:space="preserve">l(i/y)(c/t)ias = Lycias</w:t>
      </w:r>
      <w:r w:rsidDel="00000000" w:rsidR="00000000" w:rsidRPr="00000000">
        <w:rPr>
          <w:rFonts w:ascii="Times New Roman" w:cs="Times New Roman" w:eastAsia="Times New Roman" w:hAnsi="Times New Roman"/>
          <w:sz w:val="24"/>
          <w:szCs w:val="24"/>
          <w:rtl w:val="0"/>
        </w:rPr>
        <w:t xml:space="preserve"> until Schneider proposed the emendation </w:t>
      </w:r>
      <w:r w:rsidDel="00000000" w:rsidR="00000000" w:rsidRPr="00000000">
        <w:rPr>
          <w:rFonts w:ascii="Times New Roman" w:cs="Times New Roman" w:eastAsia="Times New Roman" w:hAnsi="Times New Roman"/>
          <w:i w:val="1"/>
          <w:sz w:val="24"/>
          <w:szCs w:val="24"/>
          <w:rtl w:val="0"/>
        </w:rPr>
        <w:t xml:space="preserve">Cilicias</w:t>
      </w:r>
      <w:r w:rsidDel="00000000" w:rsidR="00000000" w:rsidRPr="00000000">
        <w:rPr>
          <w:rFonts w:ascii="Times New Roman" w:cs="Times New Roman" w:eastAsia="Times New Roman" w:hAnsi="Times New Roman"/>
          <w:sz w:val="24"/>
          <w:szCs w:val="24"/>
          <w:rtl w:val="0"/>
        </w:rPr>
        <w:t xml:space="preserve">, with the addition of some unknown number after </w:t>
      </w:r>
      <w:r w:rsidDel="00000000" w:rsidR="00000000" w:rsidRPr="00000000">
        <w:rPr>
          <w:rFonts w:ascii="Times New Roman" w:cs="Times New Roman" w:eastAsia="Times New Roman" w:hAnsi="Times New Roman"/>
          <w:i w:val="1"/>
          <w:sz w:val="24"/>
          <w:szCs w:val="24"/>
          <w:rtl w:val="0"/>
        </w:rPr>
        <w:t xml:space="preserve">Syrias</w:t>
      </w:r>
      <w:r w:rsidDel="00000000" w:rsidR="00000000" w:rsidRPr="00000000">
        <w:rPr>
          <w:rFonts w:ascii="Times New Roman" w:cs="Times New Roman" w:eastAsia="Times New Roman" w:hAnsi="Times New Roman"/>
          <w:sz w:val="24"/>
          <w:szCs w:val="24"/>
          <w:rtl w:val="0"/>
        </w:rPr>
        <w:t xml:space="preserve">, citing 1.1 as evidence: </w:t>
      </w:r>
      <w:r w:rsidDel="00000000" w:rsidR="00000000" w:rsidRPr="00000000">
        <w:rPr>
          <w:rFonts w:ascii="Times New Roman" w:cs="Times New Roman" w:eastAsia="Times New Roman" w:hAnsi="Times New Roman"/>
          <w:i w:val="1"/>
          <w:sz w:val="24"/>
          <w:szCs w:val="24"/>
          <w:rtl w:val="0"/>
        </w:rPr>
        <w:t xml:space="preserve">Caesar Rhodo atque ex Syria Ciliciaque omnem classem arcessit</w:t>
      </w:r>
      <w:r w:rsidDel="00000000" w:rsidR="00000000" w:rsidRPr="00000000">
        <w:rPr>
          <w:rFonts w:ascii="Times New Roman" w:cs="Times New Roman" w:eastAsia="Times New Roman" w:hAnsi="Times New Roman"/>
          <w:sz w:val="24"/>
          <w:szCs w:val="24"/>
          <w:rtl w:val="0"/>
        </w:rPr>
        <w:t xml:space="preserve">. Many editors have found this convincing: Schneider's conjecture has since been adopted by Kübler, Klotz, and Andrieu, among others.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immediately clear, and should make us wary of accepting Schneider's conjecture too readily, is that, with or without the conjecture, the list at 1.1 does not correspond to that at 13.5: in the former, the sources for Caesar's fleet are given as Rhodes, Syria, and Cilicia; in the latter, the ships are from Rhodes, Pontus, and Asia, along with whatever the lemma in question represents.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We should take notice of the report at </w:t>
      </w:r>
      <w:r w:rsidDel="00000000" w:rsidR="00000000" w:rsidRPr="00000000">
        <w:rPr>
          <w:rFonts w:ascii="Times New Roman" w:cs="Times New Roman" w:eastAsia="Times New Roman" w:hAnsi="Times New Roman"/>
          <w:i w:val="1"/>
          <w:sz w:val="24"/>
          <w:szCs w:val="24"/>
          <w:rtl w:val="0"/>
        </w:rPr>
        <w:t xml:space="preserve">BC</w:t>
      </w:r>
      <w:r w:rsidDel="00000000" w:rsidR="00000000" w:rsidRPr="00000000">
        <w:rPr>
          <w:rFonts w:ascii="Times New Roman" w:cs="Times New Roman" w:eastAsia="Times New Roman" w:hAnsi="Times New Roman"/>
          <w:sz w:val="24"/>
          <w:szCs w:val="24"/>
          <w:rtl w:val="0"/>
        </w:rPr>
        <w:t xml:space="preserve"> 3.106.1 that Caesar </w:t>
      </w:r>
      <w:r w:rsidDel="00000000" w:rsidR="00000000" w:rsidRPr="00000000">
        <w:rPr>
          <w:rFonts w:ascii="Times New Roman" w:cs="Times New Roman" w:eastAsia="Times New Roman" w:hAnsi="Times New Roman"/>
          <w:i w:val="1"/>
          <w:sz w:val="24"/>
          <w:szCs w:val="24"/>
          <w:rtl w:val="0"/>
        </w:rPr>
        <w:t xml:space="preserve">cum ... nauibus longis Rhodiis X et Asiaticis paucis Alexandriam peruenit</w:t>
      </w:r>
      <w:r w:rsidDel="00000000" w:rsidR="00000000" w:rsidRPr="00000000">
        <w:rPr>
          <w:rFonts w:ascii="Times New Roman" w:cs="Times New Roman" w:eastAsia="Times New Roman" w:hAnsi="Times New Roman"/>
          <w:sz w:val="24"/>
          <w:szCs w:val="24"/>
          <w:rtl w:val="0"/>
        </w:rPr>
        <w:t xml:space="preserve">. If Caesar arrived in Alexandria with these ten Rhodian ships, then summoned more from Rhodes (1.1), at the time of the harbor battle he would have had more than the nine Rhodian ships reported in 13.5. Barwick adduced this discrepancy as evidence against the analytical interpretation of the </w:t>
      </w:r>
      <w:r w:rsidDel="00000000" w:rsidR="00000000" w:rsidRPr="00000000">
        <w:rPr>
          <w:rFonts w:ascii="Times New Roman" w:cs="Times New Roman" w:eastAsia="Times New Roman" w:hAnsi="Times New Roman"/>
          <w:i w:val="1"/>
          <w:sz w:val="24"/>
          <w:szCs w:val="24"/>
          <w:rtl w:val="0"/>
        </w:rPr>
        <w:t xml:space="preserve">Bellum Alexandrinum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Rice Holmes suspected that Hirtius' (</w:t>
      </w:r>
      <w:r w:rsidDel="00000000" w:rsidR="00000000" w:rsidRPr="00000000">
        <w:rPr>
          <w:rFonts w:ascii="Times New Roman" w:cs="Times New Roman" w:eastAsia="Times New Roman" w:hAnsi="Times New Roman"/>
          <w:i w:val="1"/>
          <w:sz w:val="24"/>
          <w:szCs w:val="24"/>
          <w:rtl w:val="0"/>
        </w:rPr>
        <w:t xml:space="preserve">sic</w:t>
      </w:r>
      <w:r w:rsidDel="00000000" w:rsidR="00000000" w:rsidRPr="00000000">
        <w:rPr>
          <w:rFonts w:ascii="Times New Roman" w:cs="Times New Roman" w:eastAsia="Times New Roman" w:hAnsi="Times New Roman"/>
          <w:sz w:val="24"/>
          <w:szCs w:val="24"/>
          <w:rtl w:val="0"/>
        </w:rPr>
        <w:t xml:space="preserve">) text at 1.1 was simply “a mistake.”</w:t>
      </w:r>
      <w:r w:rsidDel="00000000" w:rsidR="00000000" w:rsidRPr="00000000">
        <w:rPr>
          <w:rFonts w:ascii="Times New Roman" w:cs="Times New Roman" w:eastAsia="Times New Roman" w:hAnsi="Times New Roman"/>
          <w:sz w:val="24"/>
          <w:szCs w:val="24"/>
          <w:vertAlign w:val="superscript"/>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much more plausible reading, however, is to understand 1.1 as referring to reinforcements which had been ordered but had not yet arrived at the time of the battle; the </w:t>
      </w:r>
      <w:r w:rsidDel="00000000" w:rsidR="00000000" w:rsidRPr="00000000">
        <w:rPr>
          <w:rFonts w:ascii="Times New Roman" w:cs="Times New Roman" w:eastAsia="Times New Roman" w:hAnsi="Times New Roman"/>
          <w:i w:val="1"/>
          <w:sz w:val="24"/>
          <w:szCs w:val="24"/>
          <w:rtl w:val="0"/>
        </w:rPr>
        <w:t xml:space="preserve">decem missis</w:t>
      </w:r>
      <w:r w:rsidDel="00000000" w:rsidR="00000000" w:rsidRPr="00000000">
        <w:rPr>
          <w:rFonts w:ascii="Times New Roman" w:cs="Times New Roman" w:eastAsia="Times New Roman" w:hAnsi="Times New Roman"/>
          <w:sz w:val="24"/>
          <w:szCs w:val="24"/>
          <w:rtl w:val="0"/>
        </w:rPr>
        <w:t xml:space="preserve"> of 13.5 thus refers to the ten Rhodian ships said to have come with Caesar at </w:t>
      </w:r>
      <w:r w:rsidDel="00000000" w:rsidR="00000000" w:rsidRPr="00000000">
        <w:rPr>
          <w:rFonts w:ascii="Times New Roman" w:cs="Times New Roman" w:eastAsia="Times New Roman" w:hAnsi="Times New Roman"/>
          <w:i w:val="1"/>
          <w:sz w:val="24"/>
          <w:szCs w:val="24"/>
          <w:rtl w:val="0"/>
        </w:rPr>
        <w:t xml:space="preserve">BC </w:t>
      </w:r>
      <w:r w:rsidDel="00000000" w:rsidR="00000000" w:rsidRPr="00000000">
        <w:rPr>
          <w:rFonts w:ascii="Times New Roman" w:cs="Times New Roman" w:eastAsia="Times New Roman" w:hAnsi="Times New Roman"/>
          <w:sz w:val="24"/>
          <w:szCs w:val="24"/>
          <w:rtl w:val="0"/>
        </w:rPr>
        <w:t xml:space="preserve">3.106.1.</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This would explain why the forces of 13.5 differ from those of 1.1, and provide grounds for rejecting Schneider's attempt to smooth over these differences.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Some have also defended the paradosis with reference to 14.1-2, where Caesar is said to have positioned the Rhodian ships on his right flank and the Pontic ships on his left, while the rest were set behind them as reserves. The logic is that, reading the paradosis, each of the ships on Caesar's flanks would have exactly one assigned to it as a reserve, with nine Rhodian and eight Pontic ships (=17) supported by five Lycian and twelve Asian ships (=17). “Trop séduisante,” notes Andrieu, but only a minimum of 34 ships is necessary: the text does not require a one-to-one correspondence.</w:t>
      </w:r>
      <w:r w:rsidDel="00000000" w:rsidR="00000000" w:rsidRPr="00000000">
        <w:rPr>
          <w:rFonts w:ascii="Times New Roman" w:cs="Times New Roman" w:eastAsia="Times New Roman" w:hAnsi="Times New Roman"/>
          <w:sz w:val="24"/>
          <w:szCs w:val="24"/>
          <w:vertAlign w:val="superscript"/>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That argument aside, the case thus far for maintaining the paradosis is a strong one. There remains one important question to answer: is there anything inherently implausible in Caesar having a handful of ships from Lycia? Lycia, granted, is nowhere else mentioned in the Caesarean corpus, and Townend, for one, finds the paradosis objectionable "since Lycia was not a Roman province at this time."</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 That however does not preclude the possibility of raising ships from Lycia; according to Cicero </w:t>
      </w:r>
      <w:r w:rsidDel="00000000" w:rsidR="00000000" w:rsidRPr="00000000">
        <w:rPr>
          <w:rFonts w:ascii="Times New Roman" w:cs="Times New Roman" w:eastAsia="Times New Roman" w:hAnsi="Times New Roman"/>
          <w:i w:val="1"/>
          <w:sz w:val="24"/>
          <w:szCs w:val="24"/>
          <w:rtl w:val="0"/>
        </w:rPr>
        <w:t xml:space="preserve">Att</w:t>
      </w:r>
      <w:r w:rsidDel="00000000" w:rsidR="00000000" w:rsidRPr="00000000">
        <w:rPr>
          <w:rFonts w:ascii="Times New Roman" w:cs="Times New Roman" w:eastAsia="Times New Roman" w:hAnsi="Times New Roman"/>
          <w:sz w:val="24"/>
          <w:szCs w:val="24"/>
          <w:rtl w:val="0"/>
        </w:rPr>
        <w:t xml:space="preserve">. 9.9.2 Lycia was one of the sources for Pompey's fleet just a few years earlier. Moreover, a recently published Greek inscription on bronze shows that Caesar presided over the negotiation of a generous treaty with the Lycians in 46 BCE, which several historians have interpreted as a reward for the contingent of ships that Lycia sent to Egypt (apparently giving no thought to Schneider's conjecture).</w:t>
      </w:r>
      <w:r w:rsidDel="00000000" w:rsidR="00000000" w:rsidRPr="00000000">
        <w:rPr>
          <w:rFonts w:ascii="Times New Roman" w:cs="Times New Roman" w:eastAsia="Times New Roman" w:hAnsi="Times New Roman"/>
          <w:sz w:val="24"/>
          <w:szCs w:val="24"/>
          <w:vertAlign w:val="superscript"/>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 it appears that the basis of Schneider's conjecture is unreliable at best, and that the paradosis, far from being historically objectionable, may actually serve to explicate the condition of Roman-Lycian relations in the time of Caesar.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“Caesar had nine Rhodian ships – for, ten having been sent, one of them in its passage foundered on the Egyptian coastline – eight Pontic ships, five Lycian, twelve from Asia.”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See </w:t>
      </w:r>
      <w:r w:rsidDel="00000000" w:rsidR="00000000" w:rsidRPr="00000000">
        <w:rPr>
          <w:rFonts w:ascii="Times New Roman" w:cs="Times New Roman" w:eastAsia="Times New Roman" w:hAnsi="Times New Roman"/>
          <w:i w:val="1"/>
          <w:sz w:val="20"/>
          <w:szCs w:val="20"/>
          <w:rtl w:val="0"/>
        </w:rPr>
        <w:t xml:space="preserve">TLL</w:t>
      </w:r>
      <w:r w:rsidDel="00000000" w:rsidR="00000000" w:rsidRPr="00000000">
        <w:rPr>
          <w:rFonts w:ascii="Times New Roman" w:cs="Times New Roman" w:eastAsia="Times New Roman" w:hAnsi="Times New Roman"/>
          <w:sz w:val="20"/>
          <w:szCs w:val="20"/>
          <w:rtl w:val="0"/>
        </w:rPr>
        <w:t xml:space="preserve"> 7.2.1537.52ff.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R. G. Austin, 1986, </w:t>
      </w:r>
      <w:r w:rsidDel="00000000" w:rsidR="00000000" w:rsidRPr="00000000">
        <w:rPr>
          <w:rFonts w:ascii="Times New Roman" w:cs="Times New Roman" w:eastAsia="Times New Roman" w:hAnsi="Times New Roman"/>
          <w:i w:val="1"/>
          <w:sz w:val="20"/>
          <w:szCs w:val="20"/>
          <w:rtl w:val="0"/>
        </w:rPr>
        <w:t xml:space="preserve">P. Vergili Maronis Aeneidos Liber Sextus</w:t>
      </w:r>
      <w:r w:rsidDel="00000000" w:rsidR="00000000" w:rsidRPr="00000000">
        <w:rPr>
          <w:rFonts w:ascii="Times New Roman" w:cs="Times New Roman" w:eastAsia="Times New Roman" w:hAnsi="Times New Roman"/>
          <w:sz w:val="20"/>
          <w:szCs w:val="20"/>
          <w:rtl w:val="0"/>
        </w:rPr>
        <w:t xml:space="preserve">, Oxford, ad loc. cites 13.5 as a parallel for the Vergil passage.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K. Barwick, 1938, </w:t>
      </w:r>
      <w:r w:rsidDel="00000000" w:rsidR="00000000" w:rsidRPr="00000000">
        <w:rPr>
          <w:rFonts w:ascii="Times New Roman" w:cs="Times New Roman" w:eastAsia="Times New Roman" w:hAnsi="Times New Roman"/>
          <w:i w:val="1"/>
          <w:sz w:val="20"/>
          <w:szCs w:val="20"/>
          <w:rtl w:val="0"/>
        </w:rPr>
        <w:t xml:space="preserve">Caesars Commentarii und das Corpus Caesarianum</w:t>
      </w:r>
      <w:r w:rsidDel="00000000" w:rsidR="00000000" w:rsidRPr="00000000">
        <w:rPr>
          <w:rFonts w:ascii="Times New Roman" w:cs="Times New Roman" w:eastAsia="Times New Roman" w:hAnsi="Times New Roman"/>
          <w:sz w:val="20"/>
          <w:szCs w:val="20"/>
          <w:rtl w:val="0"/>
        </w:rPr>
        <w:t xml:space="preserve">, Leipzig: 180 n.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 Rice Holmes, 1923, </w:t>
      </w:r>
      <w:r w:rsidDel="00000000" w:rsidR="00000000" w:rsidRPr="00000000">
        <w:rPr>
          <w:rFonts w:ascii="Times New Roman" w:cs="Times New Roman" w:eastAsia="Times New Roman" w:hAnsi="Times New Roman"/>
          <w:i w:val="1"/>
          <w:sz w:val="20"/>
          <w:szCs w:val="20"/>
          <w:rtl w:val="0"/>
        </w:rPr>
        <w:t xml:space="preserve">The Roman Republic and the Founder of the Empire Vol. 3</w:t>
      </w:r>
      <w:r w:rsidDel="00000000" w:rsidR="00000000" w:rsidRPr="00000000">
        <w:rPr>
          <w:rFonts w:ascii="Times New Roman" w:cs="Times New Roman" w:eastAsia="Times New Roman" w:hAnsi="Times New Roman"/>
          <w:sz w:val="20"/>
          <w:szCs w:val="20"/>
          <w:rtl w:val="0"/>
        </w:rPr>
        <w:t xml:space="preserve">, Oxford: 484 n.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See J. F. Gaertner and B. Hausburg, 2013, </w:t>
      </w:r>
      <w:r w:rsidDel="00000000" w:rsidR="00000000" w:rsidRPr="00000000">
        <w:rPr>
          <w:rFonts w:ascii="Times New Roman" w:cs="Times New Roman" w:eastAsia="Times New Roman" w:hAnsi="Times New Roman"/>
          <w:i w:val="1"/>
          <w:sz w:val="20"/>
          <w:szCs w:val="20"/>
          <w:rtl w:val="0"/>
        </w:rPr>
        <w:t xml:space="preserve">Caesar and the Bellum Alexandrinum</w:t>
      </w:r>
      <w:r w:rsidDel="00000000" w:rsidR="00000000" w:rsidRPr="00000000">
        <w:rPr>
          <w:rFonts w:ascii="Times New Roman" w:cs="Times New Roman" w:eastAsia="Times New Roman" w:hAnsi="Times New Roman"/>
          <w:sz w:val="20"/>
          <w:szCs w:val="20"/>
          <w:rtl w:val="0"/>
        </w:rPr>
        <w:t xml:space="preserve">, Göttingen, 51-52, citing also P. Graindor, 1931, </w:t>
      </w:r>
      <w:r w:rsidDel="00000000" w:rsidR="00000000" w:rsidRPr="00000000">
        <w:rPr>
          <w:rFonts w:ascii="Times New Roman" w:cs="Times New Roman" w:eastAsia="Times New Roman" w:hAnsi="Times New Roman"/>
          <w:i w:val="1"/>
          <w:sz w:val="20"/>
          <w:szCs w:val="20"/>
          <w:rtl w:val="0"/>
        </w:rPr>
        <w:t xml:space="preserve">La guerre d'Alexandrie</w:t>
      </w:r>
      <w:r w:rsidDel="00000000" w:rsidR="00000000" w:rsidRPr="00000000">
        <w:rPr>
          <w:rFonts w:ascii="Times New Roman" w:cs="Times New Roman" w:eastAsia="Times New Roman" w:hAnsi="Times New Roman"/>
          <w:sz w:val="20"/>
          <w:szCs w:val="20"/>
          <w:rtl w:val="0"/>
        </w:rPr>
        <w:t xml:space="preserve">, Cairo: 29-30: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Andrieu, 1954, </w:t>
      </w:r>
      <w:r w:rsidDel="00000000" w:rsidR="00000000" w:rsidRPr="00000000">
        <w:rPr>
          <w:rFonts w:ascii="Times New Roman" w:cs="Times New Roman" w:eastAsia="Times New Roman" w:hAnsi="Times New Roman"/>
          <w:i w:val="1"/>
          <w:sz w:val="20"/>
          <w:szCs w:val="20"/>
          <w:rtl w:val="0"/>
        </w:rPr>
        <w:t xml:space="preserve">Guerre d'Alexandrie</w:t>
      </w:r>
      <w:r w:rsidDel="00000000" w:rsidR="00000000" w:rsidRPr="00000000">
        <w:rPr>
          <w:rFonts w:ascii="Times New Roman" w:cs="Times New Roman" w:eastAsia="Times New Roman" w:hAnsi="Times New Roman"/>
          <w:sz w:val="20"/>
          <w:szCs w:val="20"/>
          <w:rtl w:val="0"/>
        </w:rPr>
        <w:t xml:space="preserve">, Paris: lviii-lix.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Townend, 1988, </w:t>
      </w:r>
      <w:r w:rsidDel="00000000" w:rsidR="00000000" w:rsidRPr="00000000">
        <w:rPr>
          <w:rFonts w:ascii="Times New Roman" w:cs="Times New Roman" w:eastAsia="Times New Roman" w:hAnsi="Times New Roman"/>
          <w:i w:val="1"/>
          <w:sz w:val="20"/>
          <w:szCs w:val="20"/>
          <w:rtl w:val="0"/>
        </w:rPr>
        <w:t xml:space="preserve">Caesar's War in Alexandria</w:t>
      </w:r>
      <w:r w:rsidDel="00000000" w:rsidR="00000000" w:rsidRPr="00000000">
        <w:rPr>
          <w:rFonts w:ascii="Times New Roman" w:cs="Times New Roman" w:eastAsia="Times New Roman" w:hAnsi="Times New Roman"/>
          <w:sz w:val="20"/>
          <w:szCs w:val="20"/>
          <w:rtl w:val="0"/>
        </w:rPr>
        <w:t xml:space="preserve">, Bristol: 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i w:val="1"/>
          <w:sz w:val="20"/>
          <w:szCs w:val="20"/>
          <w:rtl w:val="0"/>
        </w:rPr>
        <w:t xml:space="preserve">Editio princeps</w:t>
      </w:r>
      <w:r w:rsidDel="00000000" w:rsidR="00000000" w:rsidRPr="00000000">
        <w:rPr>
          <w:rFonts w:ascii="Times New Roman" w:cs="Times New Roman" w:eastAsia="Times New Roman" w:hAnsi="Times New Roman"/>
          <w:sz w:val="20"/>
          <w:szCs w:val="20"/>
          <w:rtl w:val="0"/>
        </w:rPr>
        <w:t xml:space="preserve"> and discussion in S. Mitchell, 2005, "The Treaty between Rome and Lycia of 46 BC (MS2070)," </w:t>
      </w:r>
      <w:r w:rsidDel="00000000" w:rsidR="00000000" w:rsidRPr="00000000">
        <w:rPr>
          <w:rFonts w:ascii="Times New Roman" w:cs="Times New Roman" w:eastAsia="Times New Roman" w:hAnsi="Times New Roman"/>
          <w:i w:val="1"/>
          <w:sz w:val="20"/>
          <w:szCs w:val="20"/>
          <w:rtl w:val="0"/>
        </w:rPr>
        <w:t xml:space="preserve">Papyri Graecae Schøyen (P. Schøyen I)</w:t>
      </w:r>
      <w:r w:rsidDel="00000000" w:rsidR="00000000" w:rsidRPr="00000000">
        <w:rPr>
          <w:rFonts w:ascii="Times New Roman" w:cs="Times New Roman" w:eastAsia="Times New Roman" w:hAnsi="Times New Roman"/>
          <w:sz w:val="20"/>
          <w:szCs w:val="20"/>
          <w:rtl w:val="0"/>
        </w:rPr>
        <w:t xml:space="preserve">, ed. R. Pintaudi, Florence: 161-259, with reference to the position of Lycia and the ships sent to Egypt at 234-37; both P. Sánchez, 2007 "La convention judiciaire dans le traité conclu entre Rome et les Lyciens (P.Schøyen I 25)," </w:t>
      </w:r>
      <w:r w:rsidDel="00000000" w:rsidR="00000000" w:rsidRPr="00000000">
        <w:rPr>
          <w:rFonts w:ascii="Times New Roman" w:cs="Times New Roman" w:eastAsia="Times New Roman" w:hAnsi="Times New Roman"/>
          <w:i w:val="1"/>
          <w:sz w:val="20"/>
          <w:szCs w:val="20"/>
          <w:rtl w:val="0"/>
        </w:rPr>
        <w:t xml:space="preserve">Chiron</w:t>
      </w:r>
      <w:r w:rsidDel="00000000" w:rsidR="00000000" w:rsidRPr="00000000">
        <w:rPr>
          <w:rFonts w:ascii="Times New Roman" w:cs="Times New Roman" w:eastAsia="Times New Roman" w:hAnsi="Times New Roman"/>
          <w:sz w:val="20"/>
          <w:szCs w:val="20"/>
          <w:rtl w:val="0"/>
        </w:rPr>
        <w:t xml:space="preserve"> 37 363-381 at 364 and Isaías Arrayás Morales, 2010, "Diplomacy in the Greek Poleis of Asia Minor: Mytilene's Embassy to Tarraco,"</w:t>
      </w:r>
      <w:r w:rsidDel="00000000" w:rsidR="00000000" w:rsidRPr="00000000">
        <w:rPr>
          <w:rFonts w:ascii="Times New Roman" w:cs="Times New Roman" w:eastAsia="Times New Roman" w:hAnsi="Times New Roman"/>
          <w:i w:val="1"/>
          <w:sz w:val="20"/>
          <w:szCs w:val="20"/>
          <w:rtl w:val="0"/>
        </w:rPr>
        <w:t xml:space="preserve"> C&amp;M</w:t>
      </w:r>
      <w:r w:rsidDel="00000000" w:rsidR="00000000" w:rsidRPr="00000000">
        <w:rPr>
          <w:rFonts w:ascii="Times New Roman" w:cs="Times New Roman" w:eastAsia="Times New Roman" w:hAnsi="Times New Roman"/>
          <w:sz w:val="20"/>
          <w:szCs w:val="20"/>
          <w:rtl w:val="0"/>
        </w:rPr>
        <w:t xml:space="preserve"> 61: 127-149, at 133 n. 19 also point to the Lycian ships in connection with the treaty.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