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Montserrat" w:cs="Montserrat" w:eastAsia="Montserrat" w:hAnsi="Montserrat"/>
          <w:b w:val="1"/>
          <w:bCs w:val="1"/>
          <w:color w:val="53a4cf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3a4cf"/>
          <w:sz w:val="42"/>
          <w:szCs w:val="42"/>
          <w:rtl w:val="0"/>
        </w:rPr>
        <w:t xml:space="preserve">Simplex CNC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0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Simplex CNC – Motion Graphics Promotional Video</w:t>
      </w:r>
    </w:p>
    <w:p w:rsidR="00000000" w:rsidDel="00000000" w:rsidP="00000000" w:rsidRDefault="00000000" w:rsidRPr="00000000" w14:paraId="00000003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0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9b4de"/>
          <w:sz w:val="28"/>
          <w:szCs w:val="28"/>
          <w:rtl w:val="0"/>
        </w:rPr>
        <w:t xml:space="preserve">Project Description: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This project is a motion graphics promotional video created to introduce and showcase the capabilities of Simplex CNC, a company specialized in CNC machining and advanced manufacturing solutions. The video aims to communicate the company’s value, services, and technological expertise through engaging visual storytelling and dynamic motion design.</w:t>
      </w:r>
    </w:p>
    <w:p w:rsidR="00000000" w:rsidDel="00000000" w:rsidP="00000000" w:rsidRDefault="00000000" w:rsidRPr="00000000" w14:paraId="00000004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0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The video will present Simplex CNC as a modern and reliable partner in the manufacturing industry by highlighting its precision engineering, advanced CNC technology, and commitment to quality and innovation. Through a combination of animated typography, industrial-style graphics, machine illustrations, and smooth transitions, the video will simplify complex manufacturing concepts and transform them into clear and visually appealing information.</w:t>
      </w:r>
    </w:p>
    <w:p w:rsidR="00000000" w:rsidDel="00000000" w:rsidP="00000000" w:rsidRDefault="00000000" w:rsidRPr="00000000" w14:paraId="00000005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0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The motion graphics style will follow a clean, modern, and technical visual identity inspired by industrial design. Elements such as geometric shapes, mechanical movements, blueprint-style graphics, and animated icons will be used to represent the engineering and manufacturing processes involved in CNC production.</w:t>
      </w:r>
    </w:p>
    <w:p w:rsidR="00000000" w:rsidDel="00000000" w:rsidP="00000000" w:rsidRDefault="00000000" w:rsidRPr="00000000" w14:paraId="00000006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0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The video will be approximately 60–90 seconds long and structured in a storytelling format that includes an engaging introduction, an overview of the company and its services, a highlight of its technological advantages, and a strong closing message that reinforces the brand identity of Simplex CNC.</w:t>
      </w:r>
    </w:p>
    <w:p w:rsidR="00000000" w:rsidDel="00000000" w:rsidP="00000000" w:rsidRDefault="00000000" w:rsidRPr="00000000" w14:paraId="00000007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0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This project demonstrates the ability to combine design, animation, and storytelling to produce a professional motion graphics video that can be used for marketing, branding, and digital communication purposes within the industrial and engineering sectors.</w:t>
      </w:r>
    </w:p>
    <w:p w:rsidR="00000000" w:rsidDel="00000000" w:rsidP="00000000" w:rsidRDefault="00000000" w:rsidRPr="00000000" w14:paraId="00000008">
      <w:pPr>
        <w:spacing w:after="240" w:before="240" w:line="276" w:lineRule="auto"/>
        <w:ind w:left="0" w:firstLine="0"/>
        <w:rPr>
          <w:rFonts w:ascii="Montserrat" w:cs="Montserrat" w:eastAsia="Montserrat" w:hAnsi="Montserrat"/>
          <w:b w:val="1"/>
          <w:bCs w:val="1"/>
          <w:color w:val="69b4d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9b4de"/>
          <w:sz w:val="28"/>
          <w:szCs w:val="28"/>
          <w:rtl w:val="0"/>
        </w:rPr>
        <w:t xml:space="preserve">Project Objectives: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9001125</wp:posOffset>
            </wp:positionV>
            <wp:extent cx="7881938" cy="1057275"/>
            <wp:effectExtent b="0" l="0" r="0" t="0"/>
            <wp:wrapSquare wrapText="bothSides" distB="0" distT="0" distL="0" distR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1938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Present Simplex CNC and its services in a clear and engaging visual format.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Use motion graphics to simplify complex industrial and engineering concepts.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Demonstrate professional motion design skills including typography animation, transitions, and visual storytelling.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Create a high-quality promotional video suitable for digital marketing and social media platforms.</w:t>
      </w:r>
    </w:p>
    <w:p w:rsidR="00000000" w:rsidDel="00000000" w:rsidP="00000000" w:rsidRDefault="00000000" w:rsidRPr="00000000" w14:paraId="0000000D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9b4de"/>
          <w:sz w:val="28"/>
          <w:szCs w:val="28"/>
          <w:rtl w:val="0"/>
        </w:rPr>
        <w:t xml:space="preserve">Target Audience: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Manufacturing companies, industrial partners, engineers,Workshops, and businesses looking for high-precision CNC machining solutions.</w:t>
      </w:r>
    </w:p>
    <w:p w:rsidR="00000000" w:rsidDel="00000000" w:rsidP="00000000" w:rsidRDefault="00000000" w:rsidRPr="00000000" w14:paraId="0000000E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9b4de"/>
          <w:sz w:val="28"/>
          <w:szCs w:val="28"/>
          <w:rtl w:val="0"/>
        </w:rPr>
        <w:t xml:space="preserve">Tools Used: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Adobe Illustrator (for graphic design and vector assets)</w:t>
        <w:br w:type="textWrapping"/>
        <w:t xml:space="preserve">Adobe After Effects (for animation and motion graphics production)</w:t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9b4de"/>
          <w:sz w:val="28"/>
          <w:szCs w:val="28"/>
          <w:rtl w:val="0"/>
        </w:rPr>
        <w:t xml:space="preserve">Final Output: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 60–90 second motion graphics promotional video introducing Simplex CNC and its manufacturing capabilities.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3733800</wp:posOffset>
            </wp:positionH>
            <wp:positionV relativeFrom="paragraph">
              <wp:posOffset>790575</wp:posOffset>
            </wp:positionV>
            <wp:extent cx="2538413" cy="1772586"/>
            <wp:effectExtent b="0" l="0" r="0" t="0"/>
            <wp:wrapSquare wrapText="bothSides" distB="114300" distT="11430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17725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38100</wp:posOffset>
            </wp:positionH>
            <wp:positionV relativeFrom="page">
              <wp:posOffset>4781550</wp:posOffset>
            </wp:positionV>
            <wp:extent cx="4047024" cy="1290638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7024" cy="1290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4614863</wp:posOffset>
            </wp:positionH>
            <wp:positionV relativeFrom="page">
              <wp:posOffset>5481638</wp:posOffset>
            </wp:positionV>
            <wp:extent cx="2605088" cy="2605088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605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723900</wp:posOffset>
            </wp:positionH>
            <wp:positionV relativeFrom="page">
              <wp:posOffset>6315075</wp:posOffset>
            </wp:positionV>
            <wp:extent cx="2805113" cy="1586867"/>
            <wp:effectExtent b="0" l="0" r="0" t="0"/>
            <wp:wrapSquare wrapText="bothSides" distB="114300" distT="11430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5868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</w:t>
      </w: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-57149</wp:posOffset>
            </wp:positionH>
            <wp:positionV relativeFrom="page">
              <wp:posOffset>9077325</wp:posOffset>
            </wp:positionV>
            <wp:extent cx="7881938" cy="1057275"/>
            <wp:effectExtent b="0" l="0" r="0" t="0"/>
            <wp:wrapSquare wrapText="bothSides" distB="0" distT="0" distL="0" distR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1938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11" w:type="first"/>
      <w:headerReference r:id="rId12" w:type="default"/>
      <w:footerReference r:id="rId13" w:type="first"/>
      <w:footerReference r:id="rId14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4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after="14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corner graphic" id="4" name="image4.png"/>
          <a:graphic>
            <a:graphicData uri="http://schemas.openxmlformats.org/drawingml/2006/picture">
              <pic:pic>
                <pic:nvPicPr>
                  <pic:cNvPr descr="corner graphic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corner graphic" id="1" name="image6.png"/>
          <a:graphic>
            <a:graphicData uri="http://schemas.openxmlformats.org/drawingml/2006/picture">
              <pic:pic>
                <pic:nvPicPr>
                  <pic:cNvPr descr="corner graphic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720" w:hanging="36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7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