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PPT内容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 暗通道有问题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暗通道的结果天空有光晕，进行改进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为什么选择去雾，及去雾算法的相关应用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图像去雾前后对比图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雾天图像不够清晰。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其中一种重要的算法，引入暗通道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2.雾天大气散射模型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0" distR="0">
            <wp:extent cx="3302000" cy="1748790"/>
            <wp:effectExtent l="0" t="0" r="0" b="3810"/>
            <wp:docPr id="4" name="图片 4" descr="http://images.cnitblog.com/blog/515944/201308/19113326-dab2596c1c8f443580c81a3aa2a9d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ages.cnitblog.com/blog/515944/201308/19113326-dab2596c1c8f443580c81a3aa2a9dcc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376" cy="17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ind w:left="1992" w:firstLine="108" w:firstLine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4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I</m:t>
        </m:r>
        <m:r>
          <w:rPr>
            <w:rFonts w:hint="eastAsia" w:ascii="Cambria Math" w:hAnsi="Cambria Math"/>
          </w:rPr>
          <m:t>(</m:t>
        </m:r>
        <m:r>
          <w:rPr>
            <w:rFonts w:ascii="Cambria Math" w:hAnsi="Cambria Math"/>
          </w:rPr>
          <m:t>x)</m:t>
        </m:r>
      </m:oMath>
      <w:r>
        <w:rPr>
          <w:rFonts w:hint="eastAsia"/>
        </w:rPr>
        <w:t>表示有雾图像中像素点x的颜色值</w:t>
      </w:r>
    </w:p>
    <w:p>
      <w:pPr>
        <w:pStyle w:val="4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为期望恢复的无雾图像</w:t>
      </w:r>
    </w:p>
    <w:p>
      <w:pPr>
        <w:pStyle w:val="4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为透射率，用于衡量物体表面反射光在悬浮介质中的衰减比率</w:t>
      </w:r>
    </w:p>
    <w:p>
      <w:pPr>
        <w:ind w:left="840" w:firstLine="420"/>
      </w:pPr>
      <w:r>
        <w:rPr>
          <w:rFonts w:hint="eastAsia"/>
        </w:rPr>
        <w:t>透射率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可表示为：</w:t>
      </w:r>
      <m:oMath>
        <m:r>
          <w:rPr>
            <w:rFonts w:hint="eastAsia"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-βd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d(x)</m:t>
        </m:r>
      </m:oMath>
      <w:r>
        <w:rPr>
          <w:rFonts w:hint="eastAsia"/>
        </w:rPr>
        <w:t>表示像素点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的深度值，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表示散射系数。</w:t>
      </w:r>
    </w:p>
    <w:p>
      <w:pPr>
        <w:pStyle w:val="4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为环境大气光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暗通道优先去雾算法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暗通道定义</w:t>
      </w:r>
    </w:p>
    <w:p>
      <w:pPr>
        <w:ind w:firstLine="420"/>
      </w:pPr>
      <w:r>
        <w:rPr>
          <w:rFonts w:hint="eastAsia"/>
        </w:rPr>
        <w:t>定义：对任意图像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，其暗通道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dark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表示为：</w:t>
      </w:r>
    </w:p>
    <w:p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hint="eastAsia" w:ascii="Cambria Math" w:hAnsi="Cambria Math"/>
                </w:rPr>
                <m:t>dark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hint="eastAsia"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0" distR="0">
            <wp:extent cx="3962400" cy="2117725"/>
            <wp:effectExtent l="0" t="0" r="0" b="3175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目的：通过暗通道计算出大气模型A和t的值，恢复无雾的图像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如何通过暗通道计算A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如何用暗通道计算t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暗通道的不足：有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暗通道处理普通图像的前后对比图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暗通道影响透射率t估计值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图像中的纹理细节在暗通道计算时影响了透射率估计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改进1：零范式滤波改进暗通道对t的计算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暗通道处理有天空的有雾图像前后对比图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天空不符合先验（（统计数据集）手动剪除天空）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发现天空处理有问题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恢复原图，t不能太小，可能会有噪点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. 后续工作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展示结束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81F6C"/>
    <w:multiLevelType w:val="multilevel"/>
    <w:tmpl w:val="40681F6C"/>
    <w:lvl w:ilvl="0" w:tentative="0">
      <w:start w:val="3"/>
      <w:numFmt w:val="bullet"/>
      <w:lvlText w:val="·"/>
      <w:lvlJc w:val="left"/>
      <w:pPr>
        <w:ind w:left="78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9F8343F"/>
    <w:multiLevelType w:val="singleLevel"/>
    <w:tmpl w:val="59F834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83A0D"/>
    <w:multiLevelType w:val="singleLevel"/>
    <w:tmpl w:val="59F83A0D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9F840D9"/>
    <w:multiLevelType w:val="multilevel"/>
    <w:tmpl w:val="59F840D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7360E"/>
    <w:rsid w:val="4C473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2017-10-31T10:22:00Z</dcterms:created>
  <dc:creator>Eileen</dc:creator>
  <cp:lastModifiedBy>Eileen</cp:lastModifiedBy>
  <dcterms:modified xsi:type="dcterms:W3CDTF">2017-10-31T10:23:02Z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