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彩色素描的绘制策略</w:t>
      </w:r>
    </w:p>
    <w:p>
      <w:pPr>
        <w:rPr>
          <w:rStyle w:val="6"/>
        </w:rPr>
      </w:pPr>
      <w:r>
        <w:rPr>
          <w:rStyle w:val="5"/>
        </w:rPr>
        <w:br w:type="textWrapping"/>
      </w:r>
      <w:r>
        <w:rPr>
          <w:rStyle w:val="6"/>
        </w:rPr>
        <w:t>本文的彩色素描绘制步骤可以概括如下</w:t>
      </w:r>
    </w:p>
    <w:p>
      <w:pPr>
        <w:numPr>
          <w:ilvl w:val="0"/>
          <w:numId w:val="1"/>
        </w:numP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对图像进行区域分割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以原始图像中的颜色为依据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为分割后的每个区域指定颜色集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为每个区域计算其颜色集中两种基本色的密度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；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分别为两个基本色层生成黑白噪声图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为每个区域判定纹理方向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利用线积分卷积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分别为两个基本色层生成卷积纹理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为两个基本色层叠加纸张纹理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将两个基本色层进行融合叠加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得到彩色素描纹理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提取边缘轮廓并与纹理融合</w:t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</w:rPr>
        <w:t>得到最终的绘制结果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文章中提到的技术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基于K-means聚类的分割算法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在分割开始时，选择K个初始的聚类中心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"https://en.wikipedia.org/wiki/K-means_clustering"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https://en.wikipedia.org/wiki/K-means_clustering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"http://www.csdn.net/article/2012-07-03/2807073-k-means"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http://www.csdn.net/article/2012-07-03/2807073-k-means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转换到HSV色彩空间，计算色调直方图判断彩色图像中主色调的个数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"http://blog.csdn.net/viewcode/article/details/8203728"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http://blog.csdn.net/viewcode/article/details/8203728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颜色基本色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指定的算法：最小差异值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计算颜色密度：双色调映射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生成噪声图像的算法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区域纹理方向确定：傅里叶变换转换到频域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生成卷积纹理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线积分卷积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叠加纸肌理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找纸纹理灰度图像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生成素描轮廓：霓虹变换，反向处理和灰度化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主色调与副色调进行融合：使用双色调映射原则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双色调映射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SJ-PK74820000012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3DlFont3053687099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DlFont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6DAD"/>
    <w:multiLevelType w:val="singleLevel"/>
    <w:tmpl w:val="59C36DA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9C36E59"/>
    <w:multiLevelType w:val="singleLevel"/>
    <w:tmpl w:val="59C36E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43EEA"/>
    <w:rsid w:val="53243EEA"/>
    <w:rsid w:val="533E68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fontstyle01"/>
    <w:basedOn w:val="2"/>
    <w:uiPriority w:val="0"/>
    <w:rPr>
      <w:rFonts w:ascii="TimesNewRomanPSMT" w:hAnsi="TimesNewRomanPSMT" w:eastAsia="TimesNewRomanPSMT" w:cs="TimesNewRomanPSMT"/>
      <w:color w:val="D1D2D4"/>
      <w:sz w:val="48"/>
      <w:szCs w:val="48"/>
    </w:rPr>
  </w:style>
  <w:style w:type="character" w:customStyle="1" w:styleId="6">
    <w:name w:val="fontstyle11"/>
    <w:basedOn w:val="2"/>
    <w:qFormat/>
    <w:uiPriority w:val="0"/>
    <w:rPr>
      <w:rFonts w:ascii="SSJ-PK74820000012-Identity-H" w:hAnsi="SSJ-PK74820000012-Identity-H" w:eastAsia="SSJ-PK74820000012-Identity-H" w:cs="SSJ-PK74820000012-Identity-H"/>
      <w:color w:val="000000"/>
      <w:sz w:val="22"/>
      <w:szCs w:val="22"/>
    </w:rPr>
  </w:style>
  <w:style w:type="character" w:customStyle="1" w:styleId="7">
    <w:name w:val="fontstyle21"/>
    <w:basedOn w:val="2"/>
    <w:uiPriority w:val="0"/>
    <w:rPr>
      <w:rFonts w:ascii="FzBookMaker3DlFont30536870991" w:hAnsi="FzBookMaker3DlFont30536870991" w:eastAsia="FzBookMaker3DlFont30536870991" w:cs="FzBookMaker3DlFont30536870991"/>
      <w:color w:val="000000"/>
      <w:sz w:val="22"/>
      <w:szCs w:val="22"/>
    </w:rPr>
  </w:style>
  <w:style w:type="character" w:customStyle="1" w:styleId="8">
    <w:name w:val="fontstyle31"/>
    <w:basedOn w:val="2"/>
    <w:uiPriority w:val="0"/>
    <w:rPr>
      <w:rFonts w:ascii="FzBookMaker2DlFont2" w:hAnsi="FzBookMaker2DlFont2" w:eastAsia="FzBookMaker2DlFont2" w:cs="FzBookMaker2DlFont2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2017-09-21T06:47:00Z</dcterms:created>
  <dc:creator>Eileen</dc:creator>
  <cp:lastModifiedBy>Eileen</cp:lastModifiedBy>
  <dcterms:modified xsi:type="dcterms:W3CDTF">2017-09-23T15:39:48Z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