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57418" w14:textId="77777777" w:rsidR="002134AA" w:rsidRPr="007831C7" w:rsidRDefault="002134AA" w:rsidP="002134AA">
      <w:pPr>
        <w:pStyle w:val="Kop1"/>
      </w:pPr>
      <w:r w:rsidRPr="007831C7">
        <w:t>Deeper and Higher: Memes as Scalar Abstraction</w:t>
      </w:r>
      <w:r w:rsidRPr="007831C7">
        <w:br/>
      </w:r>
      <w:r>
        <w:br/>
      </w:r>
      <w:r w:rsidRPr="007831C7">
        <w:t>Geoffrey Hondroudakis</w:t>
      </w:r>
    </w:p>
    <w:p w14:paraId="22D37BA9" w14:textId="77777777" w:rsidR="002134AA" w:rsidRDefault="002134AA" w:rsidP="002134AA">
      <w:pPr>
        <w:widowControl w:val="0"/>
        <w:spacing w:line="240" w:lineRule="auto"/>
      </w:pPr>
    </w:p>
    <w:p w14:paraId="263BCC0D" w14:textId="77777777" w:rsidR="002134AA" w:rsidRPr="00330913" w:rsidRDefault="002134AA" w:rsidP="002134AA">
      <w:pPr>
        <w:pStyle w:val="Kop2"/>
      </w:pPr>
      <w:r w:rsidRPr="00330913">
        <w:t>How Many Layers Are You On?</w:t>
      </w:r>
    </w:p>
    <w:p w14:paraId="5F0FD767" w14:textId="77777777" w:rsidR="002134AA" w:rsidRPr="003209C2" w:rsidRDefault="002134AA" w:rsidP="002134AA">
      <w:pPr>
        <w:rPr>
          <w:lang w:val="en-AU"/>
        </w:rPr>
      </w:pPr>
    </w:p>
    <w:p w14:paraId="7DC76B99" w14:textId="77777777" w:rsidR="002134AA" w:rsidRDefault="002134AA" w:rsidP="002134AA">
      <w:pPr>
        <w:keepNext/>
      </w:pPr>
      <w:r>
        <w:rPr>
          <w:rFonts w:ascii="Times New Roman" w:hAnsi="Times New Roman" w:cs="Times New Roman"/>
          <w:noProof/>
        </w:rPr>
        <w:drawing>
          <wp:inline distT="0" distB="0" distL="0" distR="0" wp14:anchorId="329B3E92" wp14:editId="08BC3E69">
            <wp:extent cx="3699510" cy="3699510"/>
            <wp:effectExtent l="0" t="0" r="0" b="0"/>
            <wp:docPr id="4" name="Picture 4" descr="The Original 'Layers of Irony' Meme from the Facebook page 'Special Meme 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Original 'Layers of Irony' Meme from the Facebook page 'Special Meme Fresh'"/>
                    <pic:cNvPicPr/>
                  </pic:nvPicPr>
                  <pic:blipFill>
                    <a:blip r:embed="rId7">
                      <a:extLst>
                        <a:ext uri="{28A0092B-C50C-407E-A947-70E740481C1C}">
                          <a14:useLocalDpi xmlns:a14="http://schemas.microsoft.com/office/drawing/2010/main" val="0"/>
                        </a:ext>
                      </a:extLst>
                    </a:blip>
                    <a:stretch>
                      <a:fillRect/>
                    </a:stretch>
                  </pic:blipFill>
                  <pic:spPr>
                    <a:xfrm>
                      <a:off x="0" y="0"/>
                      <a:ext cx="3699510" cy="3699510"/>
                    </a:xfrm>
                    <a:prstGeom prst="rect">
                      <a:avLst/>
                    </a:prstGeom>
                  </pic:spPr>
                </pic:pic>
              </a:graphicData>
            </a:graphic>
          </wp:inline>
        </w:drawing>
      </w:r>
    </w:p>
    <w:p w14:paraId="6677BCF9" w14:textId="77777777" w:rsidR="002134AA" w:rsidRPr="00D242CF" w:rsidRDefault="002134AA" w:rsidP="002134AA">
      <w:pPr>
        <w:pStyle w:val="Bijschrift"/>
        <w:ind w:left="720"/>
        <w:rPr>
          <w:rFonts w:ascii="Times New Roman" w:hAnsi="Times New Roman" w:cs="Times New Roman"/>
          <w:b/>
          <w:bCs/>
          <w:i w:val="0"/>
          <w:iCs w:val="0"/>
          <w:color w:val="auto"/>
          <w:sz w:val="22"/>
          <w:szCs w:val="22"/>
          <w:lang w:val="en-AU"/>
        </w:rPr>
      </w:pPr>
      <w:r w:rsidRPr="00D242CF">
        <w:rPr>
          <w:i w:val="0"/>
          <w:iCs w:val="0"/>
          <w:color w:val="auto"/>
          <w:sz w:val="22"/>
          <w:szCs w:val="22"/>
        </w:rPr>
        <w:t xml:space="preserve">Figure </w:t>
      </w:r>
      <w:r w:rsidRPr="00D242CF">
        <w:rPr>
          <w:i w:val="0"/>
          <w:iCs w:val="0"/>
          <w:color w:val="auto"/>
          <w:sz w:val="22"/>
          <w:szCs w:val="22"/>
        </w:rPr>
        <w:fldChar w:fldCharType="begin"/>
      </w:r>
      <w:r w:rsidRPr="00D242CF">
        <w:rPr>
          <w:i w:val="0"/>
          <w:iCs w:val="0"/>
          <w:color w:val="auto"/>
          <w:sz w:val="22"/>
          <w:szCs w:val="22"/>
        </w:rPr>
        <w:instrText xml:space="preserve"> SEQ Figure \* ARABIC </w:instrText>
      </w:r>
      <w:r w:rsidRPr="00D242CF">
        <w:rPr>
          <w:i w:val="0"/>
          <w:iCs w:val="0"/>
          <w:color w:val="auto"/>
          <w:sz w:val="22"/>
          <w:szCs w:val="22"/>
        </w:rPr>
        <w:fldChar w:fldCharType="separate"/>
      </w:r>
      <w:r w:rsidRPr="00D242CF">
        <w:rPr>
          <w:i w:val="0"/>
          <w:iCs w:val="0"/>
          <w:noProof/>
          <w:color w:val="auto"/>
          <w:sz w:val="22"/>
          <w:szCs w:val="22"/>
        </w:rPr>
        <w:t>1</w:t>
      </w:r>
      <w:r w:rsidRPr="00D242CF">
        <w:rPr>
          <w:i w:val="0"/>
          <w:iCs w:val="0"/>
          <w:color w:val="auto"/>
          <w:sz w:val="22"/>
          <w:szCs w:val="22"/>
        </w:rPr>
        <w:fldChar w:fldCharType="end"/>
      </w:r>
      <w:r w:rsidRPr="00D242CF">
        <w:rPr>
          <w:i w:val="0"/>
          <w:iCs w:val="0"/>
          <w:color w:val="auto"/>
          <w:sz w:val="22"/>
          <w:szCs w:val="22"/>
        </w:rPr>
        <w:t xml:space="preserve"> - The 'Layers of Irony</w:t>
      </w:r>
      <w:r w:rsidRPr="00D242CF">
        <w:rPr>
          <w:i w:val="0"/>
          <w:iCs w:val="0"/>
          <w:noProof/>
          <w:color w:val="auto"/>
          <w:sz w:val="22"/>
          <w:szCs w:val="22"/>
        </w:rPr>
        <w:t xml:space="preserve">' Meme - first posted to the ‘Special Meme Fresh’ Facebook page on October 24th, 2015 </w:t>
      </w:r>
    </w:p>
    <w:p w14:paraId="1A9987FB" w14:textId="77777777" w:rsidR="002134AA" w:rsidRDefault="002134AA" w:rsidP="002134AA">
      <w:pPr>
        <w:spacing w:line="240" w:lineRule="auto"/>
        <w:rPr>
          <w:rFonts w:cstheme="minorHAnsi"/>
          <w:i/>
          <w:iCs/>
        </w:rPr>
      </w:pPr>
      <w:r w:rsidRPr="009E157D">
        <w:rPr>
          <w:rFonts w:cstheme="minorHAnsi"/>
        </w:rPr>
        <w:t>This is an old meme – which is to say that it’s tired, tiresome, coopted, boring – it’s well and truly dead. But the vulture of Minerva flies at dusk, and there’s still carrion to be picked at on this .png. It’s telling</w:t>
      </w:r>
      <w:r>
        <w:rPr>
          <w:rFonts w:cstheme="minorHAnsi"/>
        </w:rPr>
        <w:t>—</w:t>
      </w:r>
      <w:r w:rsidRPr="009E157D">
        <w:rPr>
          <w:rFonts w:cstheme="minorHAnsi"/>
        </w:rPr>
        <w:t>less for its structure, template, or relation to irony, post-irony, meta-irony, dada, what have you</w:t>
      </w:r>
      <w:r>
        <w:rPr>
          <w:rFonts w:cstheme="minorHAnsi"/>
        </w:rPr>
        <w:t>—</w:t>
      </w:r>
      <w:r w:rsidRPr="009E157D">
        <w:rPr>
          <w:rFonts w:cstheme="minorHAnsi"/>
        </w:rPr>
        <w:t xml:space="preserve">than for its (self-derisive and irreverent) recognition of the stratifications at work in meme culture. If we (over)read this image, we find it posits a formal nesting: a fractal or sedimentary structure to memetic diffusion wherein the reader/maker/distributor exists at some indexed level or geometric strata within the memetic ecology. There are gradations and frames to parse, a whole rippling architecture of information and affect. Memes, like onions, ogres, and irony, have </w:t>
      </w:r>
      <w:r w:rsidRPr="009E157D">
        <w:rPr>
          <w:rFonts w:cstheme="minorHAnsi"/>
          <w:i/>
          <w:iCs/>
        </w:rPr>
        <w:t xml:space="preserve">layers. </w:t>
      </w:r>
    </w:p>
    <w:p w14:paraId="0F0274C3" w14:textId="77777777" w:rsidR="002134AA" w:rsidRPr="00442CE9" w:rsidRDefault="002134AA" w:rsidP="002134AA">
      <w:pPr>
        <w:spacing w:line="240" w:lineRule="auto"/>
        <w:rPr>
          <w:rFonts w:cstheme="minorHAnsi"/>
          <w:i/>
          <w:iCs/>
        </w:rPr>
      </w:pPr>
      <w:r w:rsidRPr="009E157D">
        <w:rPr>
          <w:rFonts w:cstheme="minorHAnsi"/>
        </w:rPr>
        <w:t xml:space="preserve">There are other memes that you could point to as examples here: the expanding brain or iceberg-tiers templates are obvious, if somewhat uninteresting candidates. These index increasing levels of complexity, abstraction, sociocultural volatility (the hotness of a take), or subcultural specificity. They’re about positing distinctions, grafting a social ladder together out of disparate positions or interests, or exploding these ladders via recursive self-parody. But beyond the relative self-reflexivity of particular meme templates, the larger question has more to do with the structure and functions of the memetic </w:t>
      </w:r>
      <w:r w:rsidRPr="009E157D">
        <w:rPr>
          <w:rFonts w:cstheme="minorHAnsi"/>
          <w:i/>
          <w:iCs/>
        </w:rPr>
        <w:t>ecology</w:t>
      </w:r>
      <w:r w:rsidRPr="009E157D">
        <w:rPr>
          <w:rFonts w:cstheme="minorHAnsi"/>
        </w:rPr>
        <w:t xml:space="preserve">. Surrounding the ‘layers of irony’ are the layers of </w:t>
      </w:r>
      <w:r w:rsidRPr="009E157D">
        <w:rPr>
          <w:rFonts w:cstheme="minorHAnsi"/>
          <w:i/>
          <w:iCs/>
        </w:rPr>
        <w:t xml:space="preserve">circulation </w:t>
      </w:r>
      <w:r w:rsidRPr="009E157D">
        <w:rPr>
          <w:rFonts w:cstheme="minorHAnsi"/>
        </w:rPr>
        <w:t xml:space="preserve">– which is not </w:t>
      </w:r>
      <w:r w:rsidRPr="009E157D">
        <w:rPr>
          <w:rFonts w:cstheme="minorHAnsi"/>
        </w:rPr>
        <w:lastRenderedPageBreak/>
        <w:t xml:space="preserve">to say that memes are not about content. Yes, what memes are about is often more to do with their circulation: relative value is indexed to the number of likes, adaptations, reverberations. But this is not because content is </w:t>
      </w:r>
      <w:r w:rsidRPr="009E157D">
        <w:rPr>
          <w:rFonts w:cstheme="minorHAnsi"/>
          <w:i/>
          <w:iCs/>
        </w:rPr>
        <w:t>irrelevant,</w:t>
      </w:r>
      <w:r w:rsidRPr="009E157D">
        <w:rPr>
          <w:rFonts w:cstheme="minorHAnsi"/>
        </w:rPr>
        <w:t xml:space="preserve"> requiring us to re-tread McLuhanite reversals. The significance of circulation and exchange in memes – their evolutionary function as asignifying network symbionts – is precisely because they </w:t>
      </w:r>
      <w:r w:rsidRPr="009E157D">
        <w:rPr>
          <w:rFonts w:cstheme="minorHAnsi"/>
          <w:i/>
          <w:iCs/>
        </w:rPr>
        <w:t xml:space="preserve">mediate </w:t>
      </w:r>
      <w:r w:rsidRPr="009E157D">
        <w:rPr>
          <w:rFonts w:cstheme="minorHAnsi"/>
        </w:rPr>
        <w:t>signifying content with impersonal scales. The particular quality of the online memetic ecology is its inclusion of both registers. Meme culture is a process of mediation latticing the gulf between the scales of affect and identity, information</w:t>
      </w:r>
      <w:r>
        <w:rPr>
          <w:rFonts w:cstheme="minorHAnsi"/>
        </w:rPr>
        <w:t>,</w:t>
      </w:r>
      <w:r w:rsidRPr="009E157D">
        <w:rPr>
          <w:rFonts w:cstheme="minorHAnsi"/>
        </w:rPr>
        <w:t xml:space="preserve"> and social system. </w:t>
      </w:r>
    </w:p>
    <w:p w14:paraId="6C4628BD" w14:textId="77777777" w:rsidR="002134AA" w:rsidRPr="009E157D" w:rsidRDefault="002134AA" w:rsidP="002134AA">
      <w:pPr>
        <w:spacing w:line="240" w:lineRule="auto"/>
        <w:rPr>
          <w:rFonts w:cstheme="minorHAnsi"/>
        </w:rPr>
      </w:pPr>
      <w:r w:rsidRPr="009E157D">
        <w:rPr>
          <w:rFonts w:cstheme="minorHAnsi"/>
        </w:rPr>
        <w:t>Essentially, the memetic ecology at large serves to mediate the enormous flows of information and affect, enacting a sorting, matching, and grammatizing process on public affairs. Every major event, development, or process carving space in the milieu is refigured by a memetic shadow – which in turn serves to identify politico-aesthetic lines of division and commonality, particularity and universality. This method of apprehension and address can also work to unpin existing assumptions, opening ruptures in a social fabric or igniting viral surges of discontent. So, like the cultural and political landscapes, we can expect much of the online memetic ecology to be riven by similarly endless divisions, yet marked by equally interminable rehearsals of the same. The array of memetic responses to anything at all is dizzying, kaleidoscopic, while remaining in many cases depressingly predictable. This is the problem that memes both participate in and attempt to solve: there is too much stuff and it is all the same.</w:t>
      </w:r>
    </w:p>
    <w:p w14:paraId="5A95DAF0" w14:textId="77777777" w:rsidR="002134AA" w:rsidRPr="009E157D" w:rsidRDefault="002134AA" w:rsidP="002134AA">
      <w:pPr>
        <w:spacing w:line="240" w:lineRule="auto"/>
        <w:rPr>
          <w:rFonts w:cstheme="minorHAnsi"/>
        </w:rPr>
      </w:pPr>
    </w:p>
    <w:p w14:paraId="41FD01D4" w14:textId="77777777" w:rsidR="002134AA" w:rsidRPr="000C551D" w:rsidRDefault="002134AA" w:rsidP="002134AA">
      <w:pPr>
        <w:pStyle w:val="Kop2"/>
      </w:pPr>
      <w:r w:rsidRPr="000C551D">
        <w:t>The Problem of Scale</w:t>
      </w:r>
    </w:p>
    <w:p w14:paraId="223BF749" w14:textId="77777777" w:rsidR="002134AA" w:rsidRDefault="002134AA" w:rsidP="002134AA">
      <w:pPr>
        <w:spacing w:line="240" w:lineRule="auto"/>
        <w:rPr>
          <w:rFonts w:cstheme="minorHAnsi"/>
        </w:rPr>
        <w:sectPr w:rsidR="002134AA">
          <w:headerReference w:type="default" r:id="rId8"/>
          <w:pgSz w:w="11906" w:h="16838"/>
          <w:pgMar w:top="1440" w:right="1440" w:bottom="1440" w:left="1440" w:header="708" w:footer="708" w:gutter="0"/>
          <w:cols w:space="708"/>
          <w:docGrid w:linePitch="360"/>
        </w:sectPr>
      </w:pPr>
      <w:r w:rsidRPr="009E157D">
        <w:rPr>
          <w:rFonts w:cstheme="minorHAnsi"/>
        </w:rPr>
        <w:t>The internet is very large. Trivial to say, but it registers important phenomenological, cognitive, infrastructural, and informatic facts. For one, information and choice overload are significant factors inflecting everyday interactions. Whether reading or watching news</w:t>
      </w:r>
      <w:r>
        <w:rPr>
          <w:rFonts w:cstheme="minorHAnsi"/>
        </w:rPr>
        <w:t>,</w:t>
      </w:r>
    </w:p>
    <w:p w14:paraId="718A7A1E" w14:textId="77777777" w:rsidR="002134AA" w:rsidRPr="009E157D" w:rsidRDefault="002134AA" w:rsidP="002134AA">
      <w:pPr>
        <w:spacing w:line="240" w:lineRule="auto"/>
        <w:rPr>
          <w:rFonts w:cstheme="minorHAnsi"/>
        </w:rPr>
      </w:pPr>
      <w:r w:rsidRPr="009E157D">
        <w:rPr>
          <w:rStyle w:val="Voetnootmarkering"/>
          <w:rFonts w:cstheme="minorHAnsi"/>
        </w:rPr>
        <w:footnoteReference w:id="1"/>
      </w:r>
      <w:r w:rsidRPr="009E157D">
        <w:rPr>
          <w:rFonts w:cstheme="minorHAnsi"/>
        </w:rPr>
        <w:t xml:space="preserve"> buying things</w:t>
      </w:r>
      <w:r>
        <w:rPr>
          <w:rFonts w:cstheme="minorHAnsi"/>
        </w:rPr>
        <w:t>,</w:t>
      </w:r>
      <w:r w:rsidRPr="009E157D">
        <w:rPr>
          <w:rStyle w:val="Voetnootmarkering"/>
          <w:rFonts w:cstheme="minorHAnsi"/>
        </w:rPr>
        <w:footnoteReference w:id="2"/>
      </w:r>
      <w:r w:rsidRPr="009E157D">
        <w:rPr>
          <w:rFonts w:cstheme="minorHAnsi"/>
        </w:rPr>
        <w:t xml:space="preserve"> browsing a social media feed, or engaging in any number of other activities on the internet, there is a confrontation with cascading flows of activity. Adding further to this is the sense that there are not only innumerable objects and possibilities within an individual’s own ambit, but that there are also enormous numbers of </w:t>
      </w:r>
      <w:r w:rsidRPr="009E157D">
        <w:rPr>
          <w:rFonts w:cstheme="minorHAnsi"/>
          <w:i/>
          <w:iCs/>
        </w:rPr>
        <w:t xml:space="preserve">other </w:t>
      </w:r>
      <w:r w:rsidRPr="009E157D">
        <w:rPr>
          <w:rFonts w:cstheme="minorHAnsi"/>
        </w:rPr>
        <w:t>domains for structuring information, each with their own norms and interests and endeavors. This may go some way in explaining why people are so willing to hand over their informational selves – and control over swathes of their libidinal and attentional architectures – to platforms. Something of a Faustian bargain (or perhaps a wish upon a monkey’s paw) in which the curation and commodification of sociality is a feature, not a bug</w:t>
      </w:r>
      <w:r>
        <w:rPr>
          <w:rFonts w:cstheme="minorHAnsi"/>
        </w:rPr>
        <w:t>.</w:t>
      </w:r>
      <w:r w:rsidRPr="009E157D">
        <w:rPr>
          <w:rStyle w:val="Voetnootmarkering"/>
          <w:rFonts w:cstheme="minorHAnsi"/>
        </w:rPr>
        <w:footnoteReference w:id="3"/>
      </w:r>
      <w:r w:rsidRPr="009E157D">
        <w:rPr>
          <w:rFonts w:cstheme="minorHAnsi"/>
        </w:rPr>
        <w:t xml:space="preserve"> In any case, what this overload and its subsequent (and ongoing) platformizations show is that the internet exists at extraordinarily large scales, but also contains a vast number of coextensive and competing local scales – which in turn serve to interface with us as users on scales more granular than our gestalt selves.</w:t>
      </w:r>
    </w:p>
    <w:p w14:paraId="687BBF7E" w14:textId="77777777" w:rsidR="002134AA" w:rsidRPr="009E157D" w:rsidRDefault="002134AA" w:rsidP="002134AA">
      <w:pPr>
        <w:spacing w:line="240" w:lineRule="auto"/>
        <w:rPr>
          <w:rFonts w:cstheme="minorHAnsi"/>
        </w:rPr>
      </w:pPr>
      <w:r w:rsidRPr="009E157D">
        <w:rPr>
          <w:rFonts w:cstheme="minorHAnsi"/>
        </w:rPr>
        <w:t xml:space="preserve">This granularity, as the increased specificity and sheer number of data points operationalized in digitality, is one of the primary mechanisms of digital power. This has not gone unnoticed by net </w:t>
      </w:r>
      <w:r w:rsidRPr="009E157D">
        <w:rPr>
          <w:rFonts w:cstheme="minorHAnsi"/>
        </w:rPr>
        <w:lastRenderedPageBreak/>
        <w:t xml:space="preserve">critics. Jodi Dean wrote in 2010 of the fragmentation associated with internet platforms capitalizing on the partial quality of drives. By encouraging engagement at the level of drive, targeting the looping, feedback-heavy repetitions involved at this scale of the psyche, the subject is dis-articulated as a coherent scale. The drives </w:t>
      </w:r>
      <w:r>
        <w:rPr>
          <w:rFonts w:cstheme="minorHAnsi"/>
        </w:rPr>
        <w:t>‘</w:t>
      </w:r>
      <w:r w:rsidRPr="009E157D">
        <w:rPr>
          <w:rFonts w:cstheme="minorHAnsi"/>
        </w:rPr>
        <w:t>fragment and disperse as they satisfy themselves via a variety of objects</w:t>
      </w:r>
      <w:r>
        <w:rPr>
          <w:rFonts w:cstheme="minorHAnsi"/>
        </w:rPr>
        <w:t>’,</w:t>
      </w:r>
      <w:r w:rsidRPr="009E157D">
        <w:rPr>
          <w:rStyle w:val="Voetnootmarkering"/>
          <w:rFonts w:cstheme="minorHAnsi"/>
        </w:rPr>
        <w:footnoteReference w:id="4"/>
      </w:r>
      <w:r w:rsidRPr="009E157D">
        <w:rPr>
          <w:rFonts w:cstheme="minorHAnsi"/>
        </w:rPr>
        <w:t xml:space="preserve"> and the amplification of this process is the very means of capture in attentional circuits. In this way, platforms avoid interfacing with an individual who has a coherent sense of self and robust powers of executive decision over their own desires. Instead, they pick at the scalar edges and discontinuities within this very subject: Zuckerberg loves nothing more than to harvest and monetize your inconstant irregularities. </w:t>
      </w:r>
    </w:p>
    <w:p w14:paraId="6E6E2282" w14:textId="77777777" w:rsidR="002134AA" w:rsidRPr="009E157D" w:rsidRDefault="002134AA" w:rsidP="002134AA">
      <w:pPr>
        <w:spacing w:line="240" w:lineRule="auto"/>
        <w:rPr>
          <w:rFonts w:cstheme="minorHAnsi"/>
        </w:rPr>
      </w:pPr>
      <w:r w:rsidRPr="009E157D">
        <w:rPr>
          <w:rFonts w:cstheme="minorHAnsi"/>
        </w:rPr>
        <w:t xml:space="preserve">Social media crested what might be considered its ideological high point in the early 2010s: recall the now naïve-seeming hyperbole surrounding the supposedly radical democratizing potential of Web 2.0 platforms. In the decade of disillusionment that has followed, the kind of net critique promulgated by Dean and others has become more widespread. Addiction, drive-based capture, and fragmentation of coherence is now widely recognized as the </w:t>
      </w:r>
      <w:r w:rsidRPr="009E157D">
        <w:rPr>
          <w:rFonts w:cstheme="minorHAnsi"/>
          <w:i/>
          <w:iCs/>
        </w:rPr>
        <w:t xml:space="preserve">modus operandi </w:t>
      </w:r>
      <w:r w:rsidRPr="009E157D">
        <w:rPr>
          <w:rFonts w:cstheme="minorHAnsi"/>
        </w:rPr>
        <w:t xml:space="preserve">of platforms. Social media: a kind of slot machine </w:t>
      </w:r>
      <w:r>
        <w:rPr>
          <w:rFonts w:cstheme="minorHAnsi"/>
        </w:rPr>
        <w:t xml:space="preserve">or </w:t>
      </w:r>
      <w:r w:rsidRPr="009E157D">
        <w:rPr>
          <w:rFonts w:cstheme="minorHAnsi"/>
        </w:rPr>
        <w:t>neurochemical honeytrap</w:t>
      </w:r>
      <w:r>
        <w:rPr>
          <w:rFonts w:cstheme="minorHAnsi"/>
        </w:rPr>
        <w:t xml:space="preserve"> </w:t>
      </w:r>
      <w:r w:rsidRPr="009E157D">
        <w:rPr>
          <w:rFonts w:cstheme="minorHAnsi"/>
        </w:rPr>
        <w:t>by which Facebook or Twitter might bypass the intentionality and self-legislation of the coherent self, treating more directly with the granular scales of a fragmented, distracted user’s psychic pieces</w:t>
      </w:r>
      <w:r>
        <w:rPr>
          <w:rFonts w:cstheme="minorHAnsi"/>
        </w:rPr>
        <w:t>.</w:t>
      </w:r>
      <w:r w:rsidRPr="009E157D">
        <w:rPr>
          <w:rStyle w:val="Voetnootmarkering"/>
          <w:rFonts w:cstheme="minorHAnsi"/>
        </w:rPr>
        <w:footnoteReference w:id="5"/>
      </w:r>
      <w:r w:rsidRPr="009E157D">
        <w:rPr>
          <w:rFonts w:cstheme="minorHAnsi"/>
        </w:rPr>
        <w:t xml:space="preserve"> Of course, this targeting of the molecular elements of subjectivity</w:t>
      </w:r>
      <w:r>
        <w:rPr>
          <w:rFonts w:cstheme="minorHAnsi"/>
        </w:rPr>
        <w:t>—</w:t>
      </w:r>
      <w:r w:rsidRPr="009E157D">
        <w:rPr>
          <w:rFonts w:cstheme="minorHAnsi"/>
        </w:rPr>
        <w:t xml:space="preserve">its </w:t>
      </w:r>
      <w:r>
        <w:rPr>
          <w:rFonts w:cstheme="minorHAnsi"/>
        </w:rPr>
        <w:t>‘</w:t>
      </w:r>
      <w:r w:rsidRPr="009E157D">
        <w:rPr>
          <w:rFonts w:cstheme="minorHAnsi"/>
        </w:rPr>
        <w:t>pre-personal and supra-personal activities</w:t>
      </w:r>
      <w:r>
        <w:rPr>
          <w:rFonts w:cstheme="minorHAnsi"/>
        </w:rPr>
        <w:t>’—</w:t>
      </w:r>
      <w:r w:rsidRPr="009E157D">
        <w:rPr>
          <w:rFonts w:cstheme="minorHAnsi"/>
        </w:rPr>
        <w:t>may indeed by the mode of domination particular to capitalism as such</w:t>
      </w:r>
      <w:r>
        <w:rPr>
          <w:rFonts w:cstheme="minorHAnsi"/>
        </w:rPr>
        <w:t xml:space="preserve">, </w:t>
      </w:r>
      <w:r w:rsidRPr="009E157D">
        <w:rPr>
          <w:rFonts w:cstheme="minorHAnsi"/>
        </w:rPr>
        <w:t>only now attaining new specificity and speed</w:t>
      </w:r>
      <w:r>
        <w:rPr>
          <w:rFonts w:cstheme="minorHAnsi"/>
        </w:rPr>
        <w:t>.</w:t>
      </w:r>
      <w:r w:rsidRPr="009E157D">
        <w:rPr>
          <w:rStyle w:val="Voetnootmarkering"/>
          <w:rFonts w:cstheme="minorHAnsi"/>
        </w:rPr>
        <w:t xml:space="preserve"> </w:t>
      </w:r>
      <w:r w:rsidRPr="009E157D">
        <w:rPr>
          <w:rStyle w:val="Voetnootmarkering"/>
          <w:rFonts w:cstheme="minorHAnsi"/>
        </w:rPr>
        <w:footnoteReference w:id="6"/>
      </w:r>
      <w:r w:rsidRPr="009E157D">
        <w:rPr>
          <w:rFonts w:cstheme="minorHAnsi"/>
        </w:rPr>
        <w:t xml:space="preserve"> In any case, it is clear that the scales at which Web 2.0</w:t>
      </w:r>
      <w:r>
        <w:rPr>
          <w:rFonts w:cstheme="minorHAnsi"/>
        </w:rPr>
        <w:t>—</w:t>
      </w:r>
      <w:r w:rsidRPr="009E157D">
        <w:rPr>
          <w:rFonts w:cstheme="minorHAnsi"/>
        </w:rPr>
        <w:t>and by extension memes</w:t>
      </w:r>
      <w:r>
        <w:rPr>
          <w:rFonts w:cstheme="minorHAnsi"/>
        </w:rPr>
        <w:t>—</w:t>
      </w:r>
      <w:r w:rsidRPr="009E157D">
        <w:rPr>
          <w:rFonts w:cstheme="minorHAnsi"/>
        </w:rPr>
        <w:t xml:space="preserve">operate include those registers more elemental than identity, traversing the fragmentary drives and their social reverberations. Inasmuch as memes flow along the circuits of the platformized internet, they too participate in the whittling of attentional slivers from subjectivities, </w:t>
      </w:r>
      <w:r>
        <w:rPr>
          <w:rFonts w:cstheme="minorHAnsi"/>
        </w:rPr>
        <w:t xml:space="preserve">and </w:t>
      </w:r>
      <w:r w:rsidRPr="009E157D">
        <w:rPr>
          <w:rFonts w:cstheme="minorHAnsi"/>
        </w:rPr>
        <w:t>the disassembly of interests and desires into drives and obsessions. But this granularity serves in turn to mediate back up the stack, converting into suprapersonal gestalts, vast information vectors and stocks</w:t>
      </w:r>
      <w:r w:rsidRPr="0074722A">
        <w:rPr>
          <w:rFonts w:cstheme="minorHAnsi"/>
        </w:rPr>
        <w:t xml:space="preserve"> </w:t>
      </w:r>
      <w:r w:rsidRPr="009E157D">
        <w:rPr>
          <w:rFonts w:cstheme="minorHAnsi"/>
        </w:rPr>
        <w:t>and their material-political correlates</w:t>
      </w:r>
      <w:r>
        <w:rPr>
          <w:rFonts w:cstheme="minorHAnsi"/>
        </w:rPr>
        <w:t>.</w:t>
      </w:r>
      <w:r w:rsidRPr="009E157D">
        <w:rPr>
          <w:rStyle w:val="Voetnootmarkering"/>
          <w:rFonts w:cstheme="minorHAnsi"/>
        </w:rPr>
        <w:footnoteReference w:id="7"/>
      </w:r>
      <w:r w:rsidRPr="009E157D">
        <w:rPr>
          <w:rFonts w:cstheme="minorHAnsi"/>
        </w:rPr>
        <w:t xml:space="preserve"> </w:t>
      </w:r>
    </w:p>
    <w:p w14:paraId="122EB7FC" w14:textId="77777777" w:rsidR="002134AA" w:rsidRPr="009E157D" w:rsidRDefault="002134AA" w:rsidP="002134AA">
      <w:pPr>
        <w:spacing w:line="240" w:lineRule="auto"/>
        <w:rPr>
          <w:rFonts w:cstheme="minorHAnsi"/>
        </w:rPr>
      </w:pPr>
      <w:r w:rsidRPr="009E157D">
        <w:rPr>
          <w:rFonts w:cstheme="minorHAnsi"/>
        </w:rPr>
        <w:t>While the attentional rhythms of social media are associated with a hijacking of these granular scales, they remain implicated in the linking of these granularities to larger structural layers. Brian Spitzberg identifies a multilayer structure of meme diffusion and selection, passing through the meme, the individual, the network, the society, and the geo-technical scale</w:t>
      </w:r>
      <w:r>
        <w:rPr>
          <w:rFonts w:cstheme="minorHAnsi"/>
        </w:rPr>
        <w:t>.</w:t>
      </w:r>
      <w:r w:rsidRPr="009E157D">
        <w:rPr>
          <w:rStyle w:val="Voetnootmarkering"/>
          <w:rFonts w:cstheme="minorHAnsi"/>
        </w:rPr>
        <w:footnoteReference w:id="8"/>
      </w:r>
      <w:r w:rsidRPr="009E157D">
        <w:rPr>
          <w:rFonts w:cstheme="minorHAnsi"/>
        </w:rPr>
        <w:t xml:space="preserve"> These operate as identifiable scales of operation: both epistemic constructs that allow purchase upon a particular set of observable phenomena, and actual technical and communicational frames that have their own dynamics, constraints, and causal factors. Spitzberg shows, using this model, that the success or failure of individual memes is dependent on a multi-level process of selection and exchange. It passes through multiple scales, each of which feeds back into the others, while retaining a certain ontological stability and coherence that makes their own field incommensurable to the others. Put simply: memes don’t just care about individual people, but their social groups, infrastructures, protocols, and environments. Each of these things are distinct, identifiable frames of operation that make different abstractions from their mediating relations: nations care about different things to companies; people care about different things to infrastructures. </w:t>
      </w:r>
    </w:p>
    <w:p w14:paraId="2555019C" w14:textId="77777777" w:rsidR="002134AA" w:rsidRPr="009E157D" w:rsidRDefault="002134AA" w:rsidP="002134AA">
      <w:pPr>
        <w:spacing w:line="240" w:lineRule="auto"/>
        <w:rPr>
          <w:rFonts w:cstheme="minorHAnsi"/>
        </w:rPr>
      </w:pPr>
      <w:r w:rsidRPr="009E157D">
        <w:rPr>
          <w:rFonts w:cstheme="minorHAnsi"/>
        </w:rPr>
        <w:lastRenderedPageBreak/>
        <w:t>This framework is geared to target the processes of diffusion and selection (the nebulous question of meme ‘success’). Consequently</w:t>
      </w:r>
      <w:r>
        <w:rPr>
          <w:rFonts w:cstheme="minorHAnsi"/>
        </w:rPr>
        <w:t>,</w:t>
      </w:r>
      <w:r w:rsidRPr="009E157D">
        <w:rPr>
          <w:rFonts w:cstheme="minorHAnsi"/>
        </w:rPr>
        <w:t xml:space="preserve"> it is only part of the total picture of what memes are and do, and so might be supplemented with scalar theories targeting other aspects of computer-mediated communication. For a scalar schema more interested in geopolitics, consider the User&lt;Interface&lt;Address&lt;City&lt;Cloud&lt;Earth structure of Benjamin Bratton’s </w:t>
      </w:r>
      <w:r w:rsidRPr="009E157D">
        <w:rPr>
          <w:rFonts w:cstheme="minorHAnsi"/>
          <w:i/>
          <w:iCs/>
        </w:rPr>
        <w:t>The Stack</w:t>
      </w:r>
      <w:r>
        <w:rPr>
          <w:rFonts w:cstheme="minorHAnsi"/>
          <w:i/>
          <w:iCs/>
        </w:rPr>
        <w:t>.</w:t>
      </w:r>
      <w:r w:rsidRPr="009E157D">
        <w:rPr>
          <w:rStyle w:val="Voetnootmarkering"/>
          <w:rFonts w:cstheme="minorHAnsi"/>
          <w:i/>
          <w:iCs/>
        </w:rPr>
        <w:footnoteReference w:id="9"/>
      </w:r>
      <w:r w:rsidRPr="009E157D">
        <w:rPr>
          <w:rFonts w:cstheme="minorHAnsi"/>
          <w:i/>
          <w:iCs/>
        </w:rPr>
        <w:t xml:space="preserve"> </w:t>
      </w:r>
      <w:r w:rsidRPr="009E157D">
        <w:rPr>
          <w:rFonts w:cstheme="minorHAnsi"/>
        </w:rPr>
        <w:t xml:space="preserve">Here, the scalar frames that Spitzberg identifies as individual&lt;network&lt;society&lt;geo-technical are paralleled by Bratton’s subtly different layers, addressing subtly different concerns despite their similar interest in the socio-technical architectures of digital media. If </w:t>
      </w:r>
      <w:r w:rsidRPr="009E157D">
        <w:rPr>
          <w:rFonts w:cstheme="minorHAnsi"/>
          <w:i/>
          <w:iCs/>
        </w:rPr>
        <w:t>The Stack</w:t>
      </w:r>
      <w:r w:rsidRPr="009E157D">
        <w:rPr>
          <w:rFonts w:cstheme="minorHAnsi"/>
        </w:rPr>
        <w:t xml:space="preserve"> is a model of the model that is planetary computation, where do the memes circulate here? And, perhaps worth distinguishing, where in either of these scalar structures might we identify the difference between a particular meme, and that meme’s </w:t>
      </w:r>
      <w:r w:rsidRPr="009E157D">
        <w:rPr>
          <w:rFonts w:cstheme="minorHAnsi"/>
          <w:i/>
          <w:iCs/>
        </w:rPr>
        <w:t xml:space="preserve">template </w:t>
      </w:r>
      <w:r w:rsidRPr="009E157D">
        <w:rPr>
          <w:rFonts w:cstheme="minorHAnsi"/>
        </w:rPr>
        <w:t xml:space="preserve">– for example, the difference between a particular iteration of the expanding brain and the general use of the expanding brain structure in general? </w:t>
      </w:r>
    </w:p>
    <w:p w14:paraId="492B86F4" w14:textId="77777777" w:rsidR="002134AA" w:rsidRPr="009E157D" w:rsidRDefault="002134AA" w:rsidP="002134AA">
      <w:pPr>
        <w:spacing w:line="240" w:lineRule="auto"/>
        <w:rPr>
          <w:rFonts w:cstheme="minorHAnsi"/>
        </w:rPr>
      </w:pPr>
      <w:r w:rsidRPr="009E157D">
        <w:rPr>
          <w:rFonts w:cstheme="minorHAnsi"/>
        </w:rPr>
        <w:t>All this goes to say that, while the generation of layers appears necessary, it’s a tricky and context-dependent business. It requires unifying structural analysis with careful attention to the particular under examination. Because of this delicate balance, the question of identifying the constitution and function of the particular scales implicated by memes goes beyond the scope of what I can cover here. What is clear, however, is that there is a communicational and informational function to memes that traverses multiple scales of operation. As Spitzberg argues:</w:t>
      </w:r>
    </w:p>
    <w:p w14:paraId="25E50AD8" w14:textId="77777777" w:rsidR="002134AA" w:rsidRPr="009E157D" w:rsidRDefault="002134AA" w:rsidP="002134AA">
      <w:pPr>
        <w:spacing w:line="240" w:lineRule="auto"/>
        <w:ind w:left="720"/>
        <w:rPr>
          <w:rFonts w:cstheme="minorHAnsi"/>
        </w:rPr>
      </w:pPr>
      <w:r w:rsidRPr="009E157D">
        <w:rPr>
          <w:rFonts w:cstheme="minorHAnsi"/>
        </w:rPr>
        <w:t xml:space="preserve">memes are much more than the mere </w:t>
      </w:r>
      <w:r>
        <w:rPr>
          <w:rFonts w:cstheme="minorHAnsi"/>
        </w:rPr>
        <w:t>‘</w:t>
      </w:r>
      <w:r w:rsidRPr="009E157D">
        <w:rPr>
          <w:rFonts w:cstheme="minorHAnsi"/>
        </w:rPr>
        <w:t>inside jokes or pieces of hip underground knowledge</w:t>
      </w:r>
      <w:r>
        <w:rPr>
          <w:rFonts w:cstheme="minorHAnsi"/>
        </w:rPr>
        <w:t>’</w:t>
      </w:r>
      <w:r w:rsidRPr="009E157D">
        <w:rPr>
          <w:rFonts w:cstheme="minorHAnsi"/>
        </w:rPr>
        <w:t xml:space="preserve"> spread through social media, and are instead, the fundamental feature of socially and technologically propagated knowledge</w:t>
      </w:r>
      <w:r>
        <w:rPr>
          <w:rFonts w:cstheme="minorHAnsi"/>
        </w:rPr>
        <w:t>.</w:t>
      </w:r>
      <w:r w:rsidRPr="009E157D">
        <w:rPr>
          <w:rStyle w:val="Voetnootmarkering"/>
          <w:rFonts w:cstheme="minorHAnsi"/>
        </w:rPr>
        <w:footnoteReference w:id="10"/>
      </w:r>
      <w:r w:rsidRPr="009E157D">
        <w:rPr>
          <w:rFonts w:cstheme="minorHAnsi"/>
        </w:rPr>
        <w:t xml:space="preserve"> </w:t>
      </w:r>
    </w:p>
    <w:p w14:paraId="5EDDCFE4" w14:textId="77777777" w:rsidR="002134AA" w:rsidRPr="009E157D" w:rsidRDefault="002134AA" w:rsidP="002134AA">
      <w:pPr>
        <w:spacing w:line="240" w:lineRule="auto"/>
        <w:rPr>
          <w:rFonts w:cstheme="minorHAnsi"/>
        </w:rPr>
      </w:pPr>
      <w:r w:rsidRPr="009E157D">
        <w:rPr>
          <w:rFonts w:cstheme="minorHAnsi"/>
        </w:rPr>
        <w:t xml:space="preserve">Whether they are truly </w:t>
      </w:r>
      <w:r w:rsidRPr="009E157D">
        <w:rPr>
          <w:rFonts w:cstheme="minorHAnsi"/>
          <w:i/>
          <w:iCs/>
        </w:rPr>
        <w:t xml:space="preserve">the </w:t>
      </w:r>
      <w:r w:rsidRPr="009E157D">
        <w:rPr>
          <w:rFonts w:cstheme="minorHAnsi"/>
        </w:rPr>
        <w:t>fundamental</w:t>
      </w:r>
      <w:r w:rsidRPr="009E157D">
        <w:rPr>
          <w:rFonts w:cstheme="minorHAnsi"/>
          <w:i/>
          <w:iCs/>
        </w:rPr>
        <w:t xml:space="preserve"> </w:t>
      </w:r>
      <w:r w:rsidRPr="009E157D">
        <w:rPr>
          <w:rFonts w:cstheme="minorHAnsi"/>
        </w:rPr>
        <w:t xml:space="preserve">feature may be up for debate, but there is certainly a sense in which they serve a fundamental function in mediating the affective, social, network, structural, evental, and informatic dimensions of the internet. Theorizing this involves less an identification of particular scalar registers (though it is useful to be able to heuristically speak of such things within certain contexts) and more an identification of the principles of </w:t>
      </w:r>
      <w:r w:rsidRPr="009E157D">
        <w:rPr>
          <w:rFonts w:cstheme="minorHAnsi"/>
          <w:i/>
          <w:iCs/>
        </w:rPr>
        <w:t>mediation</w:t>
      </w:r>
      <w:r w:rsidRPr="009E157D">
        <w:rPr>
          <w:rFonts w:cstheme="minorHAnsi"/>
        </w:rPr>
        <w:t xml:space="preserve"> between scales. What does the meme ecology </w:t>
      </w:r>
      <w:r w:rsidRPr="009E157D">
        <w:rPr>
          <w:rFonts w:cstheme="minorHAnsi"/>
          <w:i/>
          <w:iCs/>
        </w:rPr>
        <w:t xml:space="preserve">do </w:t>
      </w:r>
      <w:r w:rsidRPr="009E157D">
        <w:rPr>
          <w:rFonts w:cstheme="minorHAnsi"/>
        </w:rPr>
        <w:t>for our social, psychic, informatic and political scales?</w:t>
      </w:r>
    </w:p>
    <w:p w14:paraId="7E7D4C58" w14:textId="77777777" w:rsidR="002134AA" w:rsidRPr="009E157D" w:rsidRDefault="002134AA" w:rsidP="002134AA">
      <w:pPr>
        <w:spacing w:line="240" w:lineRule="auto"/>
        <w:rPr>
          <w:rFonts w:cstheme="minorHAnsi"/>
        </w:rPr>
      </w:pPr>
    </w:p>
    <w:p w14:paraId="27E6C91A" w14:textId="77777777" w:rsidR="002134AA" w:rsidRPr="000A600C" w:rsidRDefault="002134AA" w:rsidP="002134AA">
      <w:pPr>
        <w:pStyle w:val="Kop2"/>
      </w:pPr>
      <w:r w:rsidRPr="000A600C">
        <w:t>Memetic Mapping</w:t>
      </w:r>
    </w:p>
    <w:p w14:paraId="5BBDAB1B" w14:textId="77777777" w:rsidR="002134AA" w:rsidRPr="009E157D" w:rsidRDefault="002134AA" w:rsidP="002134AA">
      <w:pPr>
        <w:spacing w:line="240" w:lineRule="auto"/>
        <w:rPr>
          <w:rFonts w:cstheme="minorHAnsi"/>
        </w:rPr>
      </w:pPr>
      <w:r w:rsidRPr="009E157D">
        <w:rPr>
          <w:rFonts w:cstheme="minorHAnsi"/>
        </w:rPr>
        <w:t>At the heart of the meme is a dialectic between specificity and fungibility, the particular and the universal, the concrete individual and the totality. The good meme must strike a balance between concrete specificity and formal legibility: it has to feel unique, innovative, speak directly to me, while at the same time relating me to the informatic milieu as a whole. The good meme makes me feel the particularity of my own being, figured (sympathetically or antagonistically, recuperatively or disruptively) in relation to general form. Historically, we could point to various systems for suturing the individual to the totality and providing them a place within it. We might speak of collective protentions as the sociocultural matrix of memory and meaning projected into a shared future; or a cosmotechnics that unifies technical process, moral action and cosmic order</w:t>
      </w:r>
      <w:r>
        <w:rPr>
          <w:rFonts w:cstheme="minorHAnsi"/>
        </w:rPr>
        <w:t xml:space="preserve">, </w:t>
      </w:r>
      <w:r w:rsidRPr="009E157D">
        <w:rPr>
          <w:rFonts w:cstheme="minorHAnsi"/>
        </w:rPr>
        <w:t>the whole apparatus of religion, writing, culture or imagined community</w:t>
      </w:r>
      <w:r>
        <w:rPr>
          <w:rFonts w:cstheme="minorHAnsi"/>
        </w:rPr>
        <w:t>.</w:t>
      </w:r>
      <w:r w:rsidRPr="009E157D">
        <w:rPr>
          <w:rStyle w:val="Voetnootmarkering"/>
          <w:rFonts w:cstheme="minorHAnsi"/>
        </w:rPr>
        <w:footnoteReference w:id="11"/>
      </w:r>
      <w:r w:rsidRPr="009E157D">
        <w:rPr>
          <w:rFonts w:cstheme="minorHAnsi"/>
        </w:rPr>
        <w:t xml:space="preserve"> But of course, most grand narratives withered some time in the last century,</w:t>
      </w:r>
      <w:r w:rsidRPr="009E157D">
        <w:rPr>
          <w:rFonts w:cstheme="minorHAnsi"/>
          <w:b/>
          <w:bCs/>
        </w:rPr>
        <w:t xml:space="preserve"> </w:t>
      </w:r>
      <w:r w:rsidRPr="009E157D">
        <w:rPr>
          <w:rFonts w:cstheme="minorHAnsi"/>
        </w:rPr>
        <w:t xml:space="preserve">while older artistic forms like literature have diminished in their ability </w:t>
      </w:r>
      <w:r w:rsidRPr="009E157D">
        <w:rPr>
          <w:rFonts w:cstheme="minorHAnsi"/>
        </w:rPr>
        <w:lastRenderedPageBreak/>
        <w:t>to cognitively map the social totality</w:t>
      </w:r>
      <w:r>
        <w:rPr>
          <w:rFonts w:cstheme="minorHAnsi"/>
        </w:rPr>
        <w:t>.</w:t>
      </w:r>
      <w:r w:rsidRPr="009E157D">
        <w:rPr>
          <w:rStyle w:val="Voetnootmarkering"/>
          <w:rFonts w:cstheme="minorHAnsi"/>
        </w:rPr>
        <w:footnoteReference w:id="12"/>
      </w:r>
      <w:r w:rsidRPr="009E157D">
        <w:rPr>
          <w:rFonts w:cstheme="minorHAnsi"/>
        </w:rPr>
        <w:t xml:space="preserve"> This disjunction leaves conspiracies and fanaticisms to fill the symbolic void while the old colonial systems continue apace despite their symbolic cancellation or revision. If an individual is unwilling to imbibe such fantasies, then what options remain? Memes that are out of date almost immediately, souring and turning stale within a cultural blink. An in-advance obsolescence associated with the relentless generation of a new that remains either nostalgic or incoherent</w:t>
      </w:r>
      <w:r w:rsidRPr="009E157D">
        <w:rPr>
          <w:rStyle w:val="Voetnootmarkering"/>
          <w:rFonts w:cstheme="minorHAnsi"/>
        </w:rPr>
        <w:footnoteReference w:id="13"/>
      </w:r>
      <w:r w:rsidRPr="009E157D">
        <w:rPr>
          <w:rFonts w:cstheme="minorHAnsi"/>
        </w:rPr>
        <w:t xml:space="preserve">. Bernard Stiegler described this inability to fix a common system of meaning as </w:t>
      </w:r>
      <w:r>
        <w:rPr>
          <w:rFonts w:cstheme="minorHAnsi"/>
        </w:rPr>
        <w:t>‘</w:t>
      </w:r>
      <w:r w:rsidRPr="009E157D">
        <w:rPr>
          <w:rFonts w:cstheme="minorHAnsi"/>
        </w:rPr>
        <w:t xml:space="preserve">the barbarism specific to the absence of epoch [which] consists in always </w:t>
      </w:r>
      <w:r w:rsidRPr="009E157D">
        <w:rPr>
          <w:rFonts w:cstheme="minorHAnsi"/>
          <w:i/>
          <w:iCs/>
        </w:rPr>
        <w:t xml:space="preserve">outstripping and overtaking </w:t>
      </w:r>
      <w:r w:rsidRPr="009E157D">
        <w:rPr>
          <w:rFonts w:cstheme="minorHAnsi"/>
        </w:rPr>
        <w:t xml:space="preserve">such systems, so that they seem always already futile, </w:t>
      </w:r>
      <w:r w:rsidRPr="009E157D">
        <w:rPr>
          <w:rFonts w:cstheme="minorHAnsi"/>
          <w:i/>
          <w:iCs/>
        </w:rPr>
        <w:t>vain</w:t>
      </w:r>
      <w:r w:rsidRPr="009E157D">
        <w:rPr>
          <w:rFonts w:cstheme="minorHAnsi"/>
        </w:rPr>
        <w:t xml:space="preserve">, the ruined remnants of what would have been only </w:t>
      </w:r>
      <w:r w:rsidRPr="009E157D">
        <w:rPr>
          <w:rFonts w:cstheme="minorHAnsi"/>
          <w:i/>
          <w:iCs/>
        </w:rPr>
        <w:t>pure vanity</w:t>
      </w:r>
      <w:r w:rsidRPr="009E157D">
        <w:rPr>
          <w:rFonts w:cstheme="minorHAnsi"/>
        </w:rPr>
        <w:t>, where care and attention arrive always too late – in vain.</w:t>
      </w:r>
      <w:r>
        <w:rPr>
          <w:rFonts w:cstheme="minorHAnsi"/>
        </w:rPr>
        <w:t>’</w:t>
      </w:r>
      <w:r w:rsidRPr="009E157D">
        <w:rPr>
          <w:rStyle w:val="Voetnootmarkering"/>
          <w:rFonts w:cstheme="minorHAnsi"/>
        </w:rPr>
        <w:footnoteReference w:id="14"/>
      </w:r>
    </w:p>
    <w:p w14:paraId="165A21A6" w14:textId="77777777" w:rsidR="002134AA" w:rsidRPr="009E157D" w:rsidRDefault="002134AA" w:rsidP="002134AA">
      <w:pPr>
        <w:spacing w:line="240" w:lineRule="auto"/>
        <w:rPr>
          <w:rFonts w:cstheme="minorHAnsi"/>
        </w:rPr>
      </w:pPr>
      <w:r w:rsidRPr="009E157D">
        <w:rPr>
          <w:rFonts w:cstheme="minorHAnsi"/>
        </w:rPr>
        <w:t xml:space="preserve">Still, impoverished as our possibilities may be, they bear analysis and might yet offer fruits that exceed a more old-guard critical theory pessimism. Consider a memetic encounter. I’m scrolling Facebook, and my eyes pass over an image, structured in one of the many Approval/Disapproval templates (Drake, Geordi La Forge, Kombucha Girl, etc). The negative pole: a public figure’s poor behavior; the positive pole: a rival public figure’s good behavior. Alternatively, the two poles could identify options for something intimately personal but banal – perhaps two contrasting ways of eating chips or differing sleeping habits. In either case, I might register a sense of amusement at the framing if I find it agreeable or relatable – or perhaps I might have an oppositional response, disagreeing with its structure, or feeling the poles should be reversed. I might register approval by sharing, disapproval by commenting, or indifference by lack of engagement. Whatever action is taken, it registers as feedback within various systems, while also functioning as a self-registering action for myself. </w:t>
      </w:r>
    </w:p>
    <w:p w14:paraId="1AC993EE" w14:textId="77777777" w:rsidR="002134AA" w:rsidRPr="009E157D" w:rsidRDefault="002134AA" w:rsidP="002134AA">
      <w:pPr>
        <w:spacing w:line="240" w:lineRule="auto"/>
        <w:rPr>
          <w:rFonts w:cstheme="minorHAnsi"/>
        </w:rPr>
      </w:pPr>
      <w:r w:rsidRPr="009E157D">
        <w:rPr>
          <w:rFonts w:cstheme="minorHAnsi"/>
        </w:rPr>
        <w:t xml:space="preserve">In addition to the much-discussed algorithmic data-gathering, my encounter with the meme functions as an affective, barely conscious registering of affiliation or opposition, recognition or refusal, enjoyment or indifference. A more abstract, ‘avant-garde’ meme, such as those so often peddled by pages such as Special Meme Fresh (the creator of this article’s opening example) may seem more divorced from such processes of sociocultural affiliation. Yet the legibility of such an aesthetic form always remains (at least in part) a question of its relationship to the larger aesthetic culture. Most crucially: a significant characteristic of memes, more than most other forms of cultural production, is their emphasis on shareability, emulability, and sociality. To be an internet meme, a digital object must first be </w:t>
      </w:r>
      <w:r w:rsidRPr="009E157D">
        <w:rPr>
          <w:rFonts w:cstheme="minorHAnsi"/>
          <w:i/>
          <w:iCs/>
        </w:rPr>
        <w:t xml:space="preserve">circulated </w:t>
      </w:r>
      <w:r w:rsidRPr="009E157D">
        <w:rPr>
          <w:rFonts w:cstheme="minorHAnsi"/>
        </w:rPr>
        <w:t xml:space="preserve">via memetic exchange, thereby engaging in the social, technical, and symbolic mediations this entails. It is then by the registering, interpretation, evaluation, and participation within this that I in turn recuperate the mediations of informatic milieu back down to general and then individual affect. </w:t>
      </w:r>
    </w:p>
    <w:p w14:paraId="423CD4E6" w14:textId="77777777" w:rsidR="002134AA" w:rsidRPr="009E157D" w:rsidRDefault="002134AA" w:rsidP="002134AA">
      <w:pPr>
        <w:spacing w:line="240" w:lineRule="auto"/>
        <w:rPr>
          <w:rFonts w:cstheme="minorHAnsi"/>
        </w:rPr>
      </w:pPr>
      <w:r w:rsidRPr="009E157D">
        <w:rPr>
          <w:rFonts w:cstheme="minorHAnsi"/>
        </w:rPr>
        <w:t xml:space="preserve">Thus the meme is neither semiotic object nor asignifying network: it is the very mediation of the two that gives the meme its </w:t>
      </w:r>
      <w:r w:rsidRPr="009E157D">
        <w:rPr>
          <w:rFonts w:cstheme="minorHAnsi"/>
          <w:i/>
          <w:iCs/>
        </w:rPr>
        <w:t>raison d'etre</w:t>
      </w:r>
      <w:r w:rsidRPr="009E157D">
        <w:rPr>
          <w:rFonts w:cstheme="minorHAnsi"/>
        </w:rPr>
        <w:t xml:space="preserve">. Part of the function of memetic exchange is to provide a proximate calibration of the affects and symbolic structures of individuals to the general informatic milieu. The meme indexes – but also provides specific contexts upon – ambient sociocultural forces, events, trends, and structures. We might say, somewhat provocatively, that memetic form is a codec: memes are a practice of compression and format-matching. The meme compresses an informatic soup into a more easily processed unit. It takes the inscrutable flows of global culture, politics, and sociality and renders them expressed in a format that runs on the OS of affects and emotional responses. Another analogy: memetic ecologies perform functions similar to a Hayekian notion of markets, in that they immanently calculate the emotional/affective valence of general trends in production and material events via the processes of exchange. They (proximately) solve the ‘pricing problem’ of information overload in the sphere of representations. </w:t>
      </w:r>
    </w:p>
    <w:p w14:paraId="32C04150" w14:textId="77777777" w:rsidR="002134AA" w:rsidRPr="009E157D" w:rsidRDefault="002134AA" w:rsidP="002134AA">
      <w:pPr>
        <w:spacing w:line="240" w:lineRule="auto"/>
        <w:rPr>
          <w:rFonts w:cstheme="minorHAnsi"/>
        </w:rPr>
      </w:pPr>
      <w:r w:rsidRPr="009E157D">
        <w:rPr>
          <w:rFonts w:cstheme="minorHAnsi"/>
        </w:rPr>
        <w:lastRenderedPageBreak/>
        <w:t>But, just like economic markets, meme ecologies are riddled with deceptive actors, pernicious institutions, perverse incentives. Also just like markets, meme ecologies are prone to self-destructive feedback loops: bubbles and crashes. If the meme ecology is a method for calculating the affective-personal significance of everything going on in the infosphere, then QAnon is a self-producing catastrophe of a bubble, crash, and bank run. Yet even trying to draw a simple genealogy is reductive, risking reification of partial pictures, or its own memetic backlash. A possible sequence: The meme: the election was a fraudulent attack on democratic institutions // the event: a dangerous mobbing of a major democratic seat of power // the meme: Trump attempted a coup // the event: a significant memetic player is removed from the milieu // the meme: tech giants have disappeared a president. A reasonably coherent picture internally, but hopelessly flawed. Even setting aside the question of which framings are true and which are not, it is difficult to even tell where the memes stop and the events begin. The scales are nested and interlinked, hopelessly bound up in the precession of simulacra</w:t>
      </w:r>
      <w:r>
        <w:rPr>
          <w:rFonts w:cstheme="minorHAnsi"/>
        </w:rPr>
        <w:t>’.</w:t>
      </w:r>
      <w:r w:rsidRPr="009E157D">
        <w:rPr>
          <w:rStyle w:val="Voetnootmarkering"/>
          <w:rFonts w:cstheme="minorHAnsi"/>
        </w:rPr>
        <w:footnoteReference w:id="15"/>
      </w:r>
      <w:r w:rsidRPr="009E157D">
        <w:rPr>
          <w:rFonts w:cstheme="minorHAnsi"/>
        </w:rPr>
        <w:t xml:space="preserve"> You might even speak of them as hyperstitional,</w:t>
      </w:r>
      <w:r>
        <w:rPr>
          <w:rFonts w:cstheme="minorHAnsi"/>
        </w:rPr>
        <w:t xml:space="preserve"> </w:t>
      </w:r>
      <w:r w:rsidRPr="009E157D">
        <w:rPr>
          <w:rFonts w:cstheme="minorHAnsi"/>
        </w:rPr>
        <w:t>wherein the ideas embedded in memes serve to bring about the worlds they articulate.</w:t>
      </w:r>
      <w:r w:rsidRPr="009E157D">
        <w:rPr>
          <w:rStyle w:val="Voetnootmarkering"/>
          <w:rFonts w:cstheme="minorHAnsi"/>
        </w:rPr>
        <w:footnoteReference w:id="16"/>
      </w:r>
      <w:r w:rsidRPr="009E157D">
        <w:rPr>
          <w:rFonts w:cstheme="minorHAnsi"/>
        </w:rPr>
        <w:t xml:space="preserve"> </w:t>
      </w:r>
    </w:p>
    <w:p w14:paraId="14967807" w14:textId="77777777" w:rsidR="002134AA" w:rsidRPr="009E157D" w:rsidRDefault="002134AA" w:rsidP="002134AA">
      <w:pPr>
        <w:spacing w:line="240" w:lineRule="auto"/>
        <w:rPr>
          <w:rFonts w:cstheme="minorHAnsi"/>
        </w:rPr>
      </w:pPr>
      <w:r w:rsidRPr="009E157D">
        <w:rPr>
          <w:rFonts w:cstheme="minorHAnsi"/>
        </w:rPr>
        <w:t xml:space="preserve">The problem, here, is that in a similar fashion to the abstractions of the market, the abstractions operating at the template, community, and platform level act recursively upon meme selection according to different pressures, incentives, and structural conditions. Memes begin as individual signifying objects, but soon operate as a self-modifying and actively competing abstraction. Nowhere in an individual image, gif, or video is the meme itself – as an isolated object it is just an image, video, or file. It only begins to operate as abstraction once it becomes legible </w:t>
      </w:r>
      <w:r w:rsidRPr="009E157D">
        <w:rPr>
          <w:rFonts w:cstheme="minorHAnsi"/>
          <w:i/>
          <w:iCs/>
        </w:rPr>
        <w:t xml:space="preserve">as meme </w:t>
      </w:r>
      <w:r w:rsidRPr="009E157D">
        <w:rPr>
          <w:rFonts w:cstheme="minorHAnsi"/>
        </w:rPr>
        <w:t>via the material process of exchange. Users share copies and create adaptations or emulations, commenting liking, sharing, upvoting, or not; algorithms optimized for attentional harvests gather and interpret these signals, then funnel memes to eyes via a complex real-time backend. Before the meme can be understood in terms of the abstraction of the memetic, it must be sufficiently processed via exchange to attain legibility to human pattern recognition. By this point, to declare a meme a meme is to announce what has already occurred: it is an abstraction that does not have its origins in thought.</w:t>
      </w:r>
    </w:p>
    <w:p w14:paraId="6B874F79" w14:textId="77777777" w:rsidR="002134AA" w:rsidRPr="009E157D" w:rsidRDefault="002134AA" w:rsidP="002134AA">
      <w:pPr>
        <w:spacing w:line="240" w:lineRule="auto"/>
        <w:rPr>
          <w:rFonts w:cstheme="minorHAnsi"/>
        </w:rPr>
      </w:pPr>
    </w:p>
    <w:p w14:paraId="4100D83B" w14:textId="77777777" w:rsidR="002134AA" w:rsidRPr="00BE0A7C" w:rsidRDefault="002134AA" w:rsidP="002134AA">
      <w:pPr>
        <w:pStyle w:val="Kop2"/>
      </w:pPr>
      <w:r w:rsidRPr="00BE0A7C">
        <w:t>‘Real Shit’: Memes and Real Abstraction</w:t>
      </w:r>
    </w:p>
    <w:p w14:paraId="58743243" w14:textId="77777777" w:rsidR="002134AA" w:rsidRPr="009E157D" w:rsidRDefault="002134AA" w:rsidP="002134AA">
      <w:pPr>
        <w:spacing w:line="240" w:lineRule="auto"/>
        <w:rPr>
          <w:rFonts w:cstheme="minorHAnsi"/>
        </w:rPr>
      </w:pPr>
      <w:r w:rsidRPr="009E157D">
        <w:rPr>
          <w:rFonts w:cstheme="minorHAnsi"/>
        </w:rPr>
        <w:t xml:space="preserve">It is tempting, when discussing the multiple scales or levels of an abstraction, to focus on what is most </w:t>
      </w:r>
      <w:r w:rsidRPr="009E157D">
        <w:rPr>
          <w:rFonts w:cstheme="minorHAnsi"/>
          <w:i/>
          <w:iCs/>
        </w:rPr>
        <w:t xml:space="preserve">real </w:t>
      </w:r>
      <w:r w:rsidRPr="009E157D">
        <w:rPr>
          <w:rFonts w:cstheme="minorHAnsi"/>
        </w:rPr>
        <w:t xml:space="preserve">in it. What is the reality that underpins the abstraction? Or, perhaps, the ideality of the abstraction is real, to the </w:t>
      </w:r>
      <w:r w:rsidRPr="009E157D">
        <w:rPr>
          <w:rFonts w:cstheme="minorHAnsi"/>
          <w:i/>
          <w:iCs/>
        </w:rPr>
        <w:t xml:space="preserve">exclusion </w:t>
      </w:r>
      <w:r w:rsidRPr="009E157D">
        <w:rPr>
          <w:rFonts w:cstheme="minorHAnsi"/>
        </w:rPr>
        <w:t xml:space="preserve">of all other reality: a kind of transcendental critique that takes anything outside of the abstraction as unknowably noumenal. Perhaps, as some have done, we can see in memes a sense in which the mode of their circulation is the true message: </w:t>
      </w:r>
      <w:r>
        <w:rPr>
          <w:rFonts w:cstheme="minorHAnsi"/>
        </w:rPr>
        <w:t>‘</w:t>
      </w:r>
      <w:r w:rsidRPr="009E157D">
        <w:rPr>
          <w:rFonts w:cstheme="minorHAnsi"/>
        </w:rPr>
        <w:t>the overarching role of memes as mode of propagation of culture is the ultimate cause (and driver) for engaging in this multimodal meme.</w:t>
      </w:r>
      <w:r>
        <w:rPr>
          <w:rFonts w:cstheme="minorHAnsi"/>
        </w:rPr>
        <w:t>’</w:t>
      </w:r>
      <w:r w:rsidRPr="009E157D">
        <w:rPr>
          <w:rStyle w:val="Voetnootmarkering"/>
          <w:rFonts w:cstheme="minorHAnsi"/>
        </w:rPr>
        <w:footnoteReference w:id="17"/>
      </w:r>
      <w:r w:rsidRPr="009E157D">
        <w:rPr>
          <w:rFonts w:cstheme="minorHAnsi"/>
        </w:rPr>
        <w:t xml:space="preserve"> What I am trying to argue here is somewhat different to this. It is not that the affective scale of an individual’s response to a meme is unreal or irrelevant; it is not that the content of a meme’s signification, or its existence as a media(ted) object, does not matter. Rather, the point of addressing the other scales of memetic functioning is to point to the mediating process </w:t>
      </w:r>
      <w:r w:rsidRPr="009E157D">
        <w:rPr>
          <w:rFonts w:cstheme="minorHAnsi"/>
          <w:i/>
          <w:iCs/>
        </w:rPr>
        <w:t xml:space="preserve">between </w:t>
      </w:r>
      <w:r w:rsidRPr="009E157D">
        <w:rPr>
          <w:rFonts w:cstheme="minorHAnsi"/>
        </w:rPr>
        <w:t xml:space="preserve">these scales: it is significant for how it mediates these multiple levels of abstraction, bridging or dividing them, rupturing or uniting them, but always interacting across these systemic divisions. </w:t>
      </w:r>
    </w:p>
    <w:p w14:paraId="7CB92494" w14:textId="77777777" w:rsidR="002134AA" w:rsidRDefault="002134AA" w:rsidP="002134AA">
      <w:pPr>
        <w:spacing w:line="240" w:lineRule="auto"/>
        <w:rPr>
          <w:rFonts w:cstheme="minorHAnsi"/>
        </w:rPr>
      </w:pPr>
      <w:r w:rsidRPr="009E157D">
        <w:rPr>
          <w:rFonts w:cstheme="minorHAnsi"/>
        </w:rPr>
        <w:lastRenderedPageBreak/>
        <w:t xml:space="preserve">It is in this sense that memes operate as </w:t>
      </w:r>
      <w:r w:rsidRPr="009E157D">
        <w:rPr>
          <w:rFonts w:cstheme="minorHAnsi"/>
          <w:i/>
          <w:iCs/>
        </w:rPr>
        <w:t>real abstractions</w:t>
      </w:r>
      <w:r w:rsidRPr="009E157D">
        <w:rPr>
          <w:rFonts w:cstheme="minorHAnsi"/>
        </w:rPr>
        <w:t xml:space="preserve">. They are abstractions that operate by virtue of a fundamental material process, but are not </w:t>
      </w:r>
      <w:r w:rsidRPr="009E157D">
        <w:rPr>
          <w:rFonts w:cstheme="minorHAnsi"/>
          <w:i/>
          <w:iCs/>
        </w:rPr>
        <w:t>reducible</w:t>
      </w:r>
      <w:r w:rsidRPr="009E157D">
        <w:rPr>
          <w:rFonts w:cstheme="minorHAnsi"/>
        </w:rPr>
        <w:t xml:space="preserve"> to this process, and in fact recursively iterate and rupture the situation. The term is one originating with Alfred Sohn-Rethel, whose primary thesis was </w:t>
      </w:r>
      <w:r>
        <w:rPr>
          <w:rFonts w:cstheme="minorHAnsi"/>
        </w:rPr>
        <w:t>‘</w:t>
      </w:r>
      <w:r w:rsidRPr="009E157D">
        <w:rPr>
          <w:rFonts w:cstheme="minorHAnsi"/>
        </w:rPr>
        <w:t>that commodity exchange is an original source of abstraction</w:t>
      </w:r>
      <w:r>
        <w:rPr>
          <w:rFonts w:cstheme="minorHAnsi"/>
        </w:rPr>
        <w:t>’,</w:t>
      </w:r>
      <w:r w:rsidRPr="009E157D">
        <w:rPr>
          <w:rStyle w:val="Voetnootmarkering"/>
          <w:rFonts w:cstheme="minorHAnsi"/>
        </w:rPr>
        <w:footnoteReference w:id="18"/>
      </w:r>
      <w:r w:rsidRPr="009E157D">
        <w:rPr>
          <w:rFonts w:cstheme="minorHAnsi"/>
        </w:rPr>
        <w:t xml:space="preserve"> serving to ground and inform the scientific, calculative and philosophic abstractions of (at the very least) Western modernity. There are elements of Sohn-Rethel’s argument that are less easily defended, but the primary insight with theoretical purchase today is his account of how a Marxian notion of abstraction is rooted in material processes of exchange and circulation, while recognizing that these abstractions are then </w:t>
      </w:r>
      <w:r w:rsidRPr="009E157D">
        <w:rPr>
          <w:rFonts w:cstheme="minorHAnsi"/>
          <w:i/>
          <w:iCs/>
        </w:rPr>
        <w:t xml:space="preserve">real </w:t>
      </w:r>
      <w:r w:rsidRPr="009E157D">
        <w:rPr>
          <w:rFonts w:cstheme="minorHAnsi"/>
        </w:rPr>
        <w:t xml:space="preserve">– they are not phantasms but properties emerging out of material organization. Of course, this materialism cuts both ways: as much as material conditions cannot be hand-waved away by a change in consciousness, so too are abstractions persistently effective themselves. As Alberto Toscano puts it, real abstraction is a view of </w:t>
      </w:r>
      <w:r>
        <w:rPr>
          <w:rFonts w:cstheme="minorHAnsi"/>
        </w:rPr>
        <w:t>‘</w:t>
      </w:r>
      <w:r w:rsidRPr="009E157D">
        <w:rPr>
          <w:rFonts w:cstheme="minorHAnsi"/>
        </w:rPr>
        <w:t>abstraction not as a mere task, fantasy, or diversion, but as a force operative in the world</w:t>
      </w:r>
      <w:r>
        <w:rPr>
          <w:rFonts w:cstheme="minorHAnsi"/>
        </w:rPr>
        <w:t>’.</w:t>
      </w:r>
      <w:r w:rsidRPr="009E157D">
        <w:rPr>
          <w:rStyle w:val="Voetnootmarkering"/>
          <w:rFonts w:cstheme="minorHAnsi"/>
        </w:rPr>
        <w:footnoteReference w:id="19"/>
      </w:r>
      <w:r w:rsidRPr="009E157D">
        <w:rPr>
          <w:rFonts w:cstheme="minorHAnsi"/>
        </w:rPr>
        <w:t xml:space="preserve"> Such an account gives theoretical grounding to the process of how </w:t>
      </w:r>
      <w:r>
        <w:rPr>
          <w:rFonts w:cstheme="minorHAnsi"/>
        </w:rPr>
        <w:t>‘</w:t>
      </w:r>
      <w:r w:rsidRPr="009E157D">
        <w:rPr>
          <w:rFonts w:cstheme="minorHAnsi"/>
        </w:rPr>
        <w:t>events evoke memes that generate new memes, or memes generate new events</w:t>
      </w:r>
      <w:r>
        <w:rPr>
          <w:rFonts w:cstheme="minorHAnsi"/>
        </w:rPr>
        <w:t>’,</w:t>
      </w:r>
      <w:r w:rsidRPr="009E157D">
        <w:rPr>
          <w:rStyle w:val="Voetnootmarkering"/>
          <w:rFonts w:cstheme="minorHAnsi"/>
        </w:rPr>
        <w:footnoteReference w:id="20"/>
      </w:r>
      <w:r w:rsidRPr="009E157D">
        <w:rPr>
          <w:rFonts w:cstheme="minorHAnsi"/>
        </w:rPr>
        <w:t xml:space="preserve"> a dialectical picture of social-material process. </w:t>
      </w:r>
    </w:p>
    <w:p w14:paraId="65BD45B6" w14:textId="77777777" w:rsidR="002134AA" w:rsidRPr="009E157D" w:rsidRDefault="002134AA" w:rsidP="002134AA">
      <w:pPr>
        <w:spacing w:line="240" w:lineRule="auto"/>
        <w:rPr>
          <w:rFonts w:cstheme="minorHAnsi"/>
          <w:b/>
          <w:bCs/>
        </w:rPr>
      </w:pPr>
      <w:r w:rsidRPr="009E157D">
        <w:rPr>
          <w:rFonts w:cstheme="minorHAnsi"/>
        </w:rPr>
        <w:t xml:space="preserve">So an analogy to markets as immanent calculation and informatization mechanisms may be less speculative than it otherwise might appear. Like the principles of commodity exchange, the circulation of memes establishes a certain general abstractive principle of online cultures: an informatic indexing and cultural symbolizing that heuristically gathers and disperses the flows of affect and information. Each individual act of memetic circulation and valuation serves as signals within this system, encoding and recoding across media to produce a form of mediation that bridges the scales of the subpersonal, personal, network, community, infrastructural, and geopolitical (however you might constitute these frames). The particular architecture here varies on context, but the unchanging fact of the memetic is a mediation between otherwise incommensurable scales of abstraction – an affective, drive oriented unconscious and its subjective gestalt, to the informatic registers of technical media, communications, and material conditions. This mediation is itself active, structuring and restructuring as it recursively incorporates and adjusts to the inevitable ruptures and contingencies of billions of people and gigantic technical systems. </w:t>
      </w:r>
    </w:p>
    <w:p w14:paraId="29285260" w14:textId="77777777" w:rsidR="002134AA" w:rsidRPr="009E157D" w:rsidRDefault="002134AA" w:rsidP="002134AA">
      <w:pPr>
        <w:spacing w:line="240" w:lineRule="auto"/>
        <w:rPr>
          <w:rFonts w:cstheme="minorHAnsi"/>
          <w:b/>
          <w:bCs/>
        </w:rPr>
      </w:pPr>
    </w:p>
    <w:p w14:paraId="0AECFF00" w14:textId="77777777" w:rsidR="002134AA" w:rsidRPr="00D31C95" w:rsidRDefault="002134AA" w:rsidP="002134AA">
      <w:pPr>
        <w:pStyle w:val="Kop2"/>
      </w:pPr>
      <w:r w:rsidRPr="00D31C95">
        <w:t>Conclusion</w:t>
      </w:r>
      <w:r>
        <w:br/>
      </w:r>
    </w:p>
    <w:p w14:paraId="40FF5979" w14:textId="77777777" w:rsidR="002134AA" w:rsidRPr="009E157D" w:rsidRDefault="002134AA" w:rsidP="002134AA">
      <w:pPr>
        <w:spacing w:line="240" w:lineRule="auto"/>
        <w:rPr>
          <w:rFonts w:cstheme="minorHAnsi"/>
        </w:rPr>
      </w:pPr>
      <w:r w:rsidRPr="009E157D">
        <w:rPr>
          <w:rFonts w:cstheme="minorHAnsi"/>
        </w:rPr>
        <w:t>So, what do we have? Memes are, or could be:</w:t>
      </w:r>
    </w:p>
    <w:p w14:paraId="1F1852D2" w14:textId="77777777" w:rsidR="002134AA" w:rsidRPr="009E157D" w:rsidRDefault="002134AA" w:rsidP="002134AA">
      <w:pPr>
        <w:pStyle w:val="Lijstalinea"/>
        <w:numPr>
          <w:ilvl w:val="0"/>
          <w:numId w:val="1"/>
        </w:numPr>
        <w:spacing w:line="240" w:lineRule="auto"/>
        <w:contextualSpacing w:val="0"/>
        <w:rPr>
          <w:rFonts w:cstheme="minorHAnsi"/>
          <w:sz w:val="22"/>
          <w:szCs w:val="22"/>
        </w:rPr>
      </w:pPr>
      <w:r w:rsidRPr="009E157D">
        <w:rPr>
          <w:rFonts w:cstheme="minorHAnsi"/>
          <w:sz w:val="22"/>
          <w:szCs w:val="22"/>
        </w:rPr>
        <w:t>An immanent calculation and iterative production of socio-cultural value, serving to mediate the scales of the personal/symbolic to the impersonal/systemic, from individual specificity to info-cultural totality.</w:t>
      </w:r>
    </w:p>
    <w:p w14:paraId="032E104B" w14:textId="77777777" w:rsidR="002134AA" w:rsidRPr="009E157D" w:rsidRDefault="002134AA" w:rsidP="002134AA">
      <w:pPr>
        <w:pStyle w:val="Lijstalinea"/>
        <w:numPr>
          <w:ilvl w:val="0"/>
          <w:numId w:val="1"/>
        </w:numPr>
        <w:spacing w:line="240" w:lineRule="auto"/>
        <w:contextualSpacing w:val="0"/>
        <w:rPr>
          <w:rFonts w:cstheme="minorHAnsi"/>
          <w:sz w:val="22"/>
          <w:szCs w:val="22"/>
        </w:rPr>
      </w:pPr>
      <w:r w:rsidRPr="009E157D">
        <w:rPr>
          <w:rFonts w:cstheme="minorHAnsi"/>
          <w:sz w:val="22"/>
          <w:szCs w:val="22"/>
        </w:rPr>
        <w:t>Consequently, a generation of recursive effects upon each of the terms involved in this mediation, whereby each scale is both fixed and disrupted as the process iterates.</w:t>
      </w:r>
    </w:p>
    <w:p w14:paraId="1933C419" w14:textId="77777777" w:rsidR="002134AA" w:rsidRDefault="002134AA" w:rsidP="002134AA">
      <w:pPr>
        <w:spacing w:line="240" w:lineRule="auto"/>
        <w:rPr>
          <w:rFonts w:cstheme="minorHAnsi"/>
        </w:rPr>
        <w:sectPr w:rsidR="002134AA" w:rsidSect="00D36334">
          <w:footnotePr>
            <w:numRestart w:val="eachSect"/>
          </w:footnotePr>
          <w:type w:val="continuous"/>
          <w:pgSz w:w="11906" w:h="16838"/>
          <w:pgMar w:top="1440" w:right="1440" w:bottom="1440" w:left="1440" w:header="708" w:footer="708" w:gutter="0"/>
          <w:cols w:space="708"/>
          <w:docGrid w:linePitch="360"/>
        </w:sectPr>
      </w:pPr>
      <w:r w:rsidRPr="009E157D">
        <w:rPr>
          <w:rFonts w:cstheme="minorHAnsi"/>
        </w:rPr>
        <w:t xml:space="preserve">Here we have abstractions that act upon, and perhaps </w:t>
      </w:r>
      <w:r w:rsidRPr="009E157D">
        <w:rPr>
          <w:rFonts w:cstheme="minorHAnsi"/>
          <w:i/>
          <w:iCs/>
        </w:rPr>
        <w:t>constitute</w:t>
      </w:r>
      <w:r w:rsidRPr="009E157D">
        <w:rPr>
          <w:rFonts w:cstheme="minorHAnsi"/>
        </w:rPr>
        <w:t xml:space="preserve"> those things they are ostensibly abstracting. Toscano: </w:t>
      </w:r>
      <w:r>
        <w:rPr>
          <w:rFonts w:cstheme="minorHAnsi"/>
        </w:rPr>
        <w:t>‘</w:t>
      </w:r>
      <w:r w:rsidRPr="009E157D">
        <w:rPr>
          <w:rFonts w:cstheme="minorHAnsi"/>
        </w:rPr>
        <w:t>the specificity of contemporary post-Fordist capitalism… is precisely to be found in the abstract connections, or real abstractions, that make society cohere</w:t>
      </w:r>
      <w:r>
        <w:rPr>
          <w:rFonts w:cstheme="minorHAnsi"/>
        </w:rPr>
        <w:t>.’</w:t>
      </w:r>
      <w:r w:rsidRPr="009E157D">
        <w:rPr>
          <w:rStyle w:val="Voetnootmarkering"/>
          <w:rFonts w:cstheme="minorHAnsi"/>
        </w:rPr>
        <w:footnoteReference w:id="21"/>
      </w:r>
      <w:r w:rsidRPr="009E157D">
        <w:rPr>
          <w:rFonts w:cstheme="minorHAnsi"/>
        </w:rPr>
        <w:t xml:space="preserve"> Our memes have weight in that they mediate the warp and weft of this coherence – and its failures. While they retain this regularizing function, it would be overstating the case to suggest that we can simply </w:t>
      </w:r>
      <w:r w:rsidRPr="009E157D">
        <w:rPr>
          <w:rFonts w:cstheme="minorHAnsi"/>
        </w:rPr>
        <w:lastRenderedPageBreak/>
        <w:t xml:space="preserve">commune with the memes and achieve a reading of the totality – the difficulties of our past modes of cognitive mapping remain. The text always exceeds our grasping, and in turn it appears that memes have dreams of their own, dredged from our unconscious, spliced with informatic regularization, and perhaps injected with a shot of the immanent material outside. The stacks go deep and high here, but they are also modular and malleable. The levels of memery are made of sand – they might be furnace-blasted and soldered into regular circuitries, but they retain the memory of the dunes, and all the atomistic changeability that entails. </w:t>
      </w:r>
    </w:p>
    <w:p w14:paraId="71F6A50F" w14:textId="77777777" w:rsidR="002134AA" w:rsidRPr="00B14C6E" w:rsidRDefault="002134AA" w:rsidP="002134AA">
      <w:pPr>
        <w:pStyle w:val="Kop2"/>
      </w:pPr>
      <w:r w:rsidRPr="00B14C6E">
        <w:lastRenderedPageBreak/>
        <w:t>References</w:t>
      </w:r>
      <w:r>
        <w:br/>
      </w:r>
    </w:p>
    <w:p w14:paraId="1E272737"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9E157D">
        <w:rPr>
          <w:rFonts w:cstheme="minorHAnsi"/>
        </w:rPr>
        <w:fldChar w:fldCharType="begin" w:fldLock="1"/>
      </w:r>
      <w:r w:rsidRPr="009E157D">
        <w:rPr>
          <w:rFonts w:cstheme="minorHAnsi"/>
        </w:rPr>
        <w:instrText xml:space="preserve">ADDIN Mendeley Bibliography CSL_BIBLIOGRAPHY </w:instrText>
      </w:r>
      <w:r w:rsidRPr="009E157D">
        <w:rPr>
          <w:rFonts w:cstheme="minorHAnsi"/>
        </w:rPr>
        <w:fldChar w:fldCharType="separate"/>
      </w:r>
      <w:r w:rsidRPr="00171424">
        <w:rPr>
          <w:rFonts w:ascii="Calibri" w:hAnsi="Calibri" w:cs="Calibri"/>
          <w:noProof/>
          <w:szCs w:val="24"/>
        </w:rPr>
        <w:t xml:space="preserve">Baudrillard, Jean. </w:t>
      </w:r>
      <w:r w:rsidRPr="00171424">
        <w:rPr>
          <w:rFonts w:ascii="Calibri" w:hAnsi="Calibri" w:cs="Calibri"/>
          <w:i/>
          <w:iCs/>
          <w:noProof/>
          <w:szCs w:val="24"/>
        </w:rPr>
        <w:t>Simulacra and Simulation</w:t>
      </w:r>
      <w:r w:rsidRPr="00171424">
        <w:rPr>
          <w:rFonts w:ascii="Calibri" w:hAnsi="Calibri" w:cs="Calibri"/>
          <w:noProof/>
          <w:szCs w:val="24"/>
        </w:rPr>
        <w:t>. Translated by Sheila Faria Glaser. Michigan: University of Michigan Press, 1994.</w:t>
      </w:r>
    </w:p>
    <w:p w14:paraId="5F1818B5"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Bratton, Benjamin H. </w:t>
      </w:r>
      <w:r w:rsidRPr="00171424">
        <w:rPr>
          <w:rFonts w:ascii="Calibri" w:hAnsi="Calibri" w:cs="Calibri"/>
          <w:i/>
          <w:iCs/>
          <w:noProof/>
          <w:szCs w:val="24"/>
        </w:rPr>
        <w:t>The Stack: On Software and Sovereignty</w:t>
      </w:r>
      <w:r w:rsidRPr="00171424">
        <w:rPr>
          <w:rFonts w:ascii="Calibri" w:hAnsi="Calibri" w:cs="Calibri"/>
          <w:noProof/>
          <w:szCs w:val="24"/>
        </w:rPr>
        <w:t>. Cambridge: The MIT Press, 2015. https://doi.org/10.7551/mitpress/9780262029575.001.0001.</w:t>
      </w:r>
    </w:p>
    <w:p w14:paraId="3A78CCA5"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Dean, Jodi. </w:t>
      </w:r>
      <w:r w:rsidRPr="00171424">
        <w:rPr>
          <w:rFonts w:ascii="Calibri" w:hAnsi="Calibri" w:cs="Calibri"/>
          <w:i/>
          <w:iCs/>
          <w:noProof/>
          <w:szCs w:val="24"/>
        </w:rPr>
        <w:t>Blog Theory: Feedback and Capture in the Circuits of Drive</w:t>
      </w:r>
      <w:r w:rsidRPr="00171424">
        <w:rPr>
          <w:rFonts w:ascii="Calibri" w:hAnsi="Calibri" w:cs="Calibri"/>
          <w:noProof/>
          <w:szCs w:val="24"/>
        </w:rPr>
        <w:t>. Cambridge: Polity Press, 2010.</w:t>
      </w:r>
    </w:p>
    <w:p w14:paraId="474F9734"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Dolata, Ulrich. “Privatization, Curation, Commodification: Commercial Platforms on the Internet.” </w:t>
      </w:r>
      <w:r w:rsidRPr="00171424">
        <w:rPr>
          <w:rFonts w:ascii="Calibri" w:hAnsi="Calibri" w:cs="Calibri"/>
          <w:i/>
          <w:iCs/>
          <w:noProof/>
          <w:szCs w:val="24"/>
        </w:rPr>
        <w:t>Österreichische Zeitschrift Für Soziologie</w:t>
      </w:r>
      <w:r w:rsidRPr="00171424">
        <w:rPr>
          <w:rFonts w:ascii="Calibri" w:hAnsi="Calibri" w:cs="Calibri"/>
          <w:noProof/>
          <w:szCs w:val="24"/>
        </w:rPr>
        <w:t xml:space="preserve"> 44, no. 1 (2019): 181–97. https://doi.org/10.1007/s11614-019-00353-4.</w:t>
      </w:r>
    </w:p>
    <w:p w14:paraId="536887BF"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Fisher, Mark. </w:t>
      </w:r>
      <w:r w:rsidRPr="00171424">
        <w:rPr>
          <w:rFonts w:ascii="Calibri" w:hAnsi="Calibri" w:cs="Calibri"/>
          <w:i/>
          <w:iCs/>
          <w:noProof/>
          <w:szCs w:val="24"/>
        </w:rPr>
        <w:t>Capitalist Realism: Is There No Alternative?</w:t>
      </w:r>
      <w:r w:rsidRPr="00171424">
        <w:rPr>
          <w:rFonts w:ascii="Calibri" w:hAnsi="Calibri" w:cs="Calibri"/>
          <w:noProof/>
          <w:szCs w:val="24"/>
        </w:rPr>
        <w:t xml:space="preserve"> Zero Books, 2009.</w:t>
      </w:r>
    </w:p>
    <w:p w14:paraId="6C2C8CC4"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Hui, Yuk. </w:t>
      </w:r>
      <w:r w:rsidRPr="00171424">
        <w:rPr>
          <w:rFonts w:ascii="Calibri" w:hAnsi="Calibri" w:cs="Calibri"/>
          <w:i/>
          <w:iCs/>
          <w:noProof/>
          <w:szCs w:val="24"/>
        </w:rPr>
        <w:t>The Question Concerning Technology in China: An Essay in Cosmotechnics</w:t>
      </w:r>
      <w:r w:rsidRPr="00171424">
        <w:rPr>
          <w:rFonts w:ascii="Calibri" w:hAnsi="Calibri" w:cs="Calibri"/>
          <w:noProof/>
          <w:szCs w:val="24"/>
        </w:rPr>
        <w:t>. Urbanomic, 2016.</w:t>
      </w:r>
    </w:p>
    <w:p w14:paraId="04212801"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Jameson, Fredric. </w:t>
      </w:r>
      <w:r w:rsidRPr="00171424">
        <w:rPr>
          <w:rFonts w:ascii="Calibri" w:hAnsi="Calibri" w:cs="Calibri"/>
          <w:i/>
          <w:iCs/>
          <w:noProof/>
          <w:szCs w:val="24"/>
        </w:rPr>
        <w:t>Signatures of the Visible</w:t>
      </w:r>
      <w:r w:rsidRPr="00171424">
        <w:rPr>
          <w:rFonts w:ascii="Calibri" w:hAnsi="Calibri" w:cs="Calibri"/>
          <w:noProof/>
          <w:szCs w:val="24"/>
        </w:rPr>
        <w:t>. New York: Routledge, 1992.</w:t>
      </w:r>
    </w:p>
    <w:p w14:paraId="070857F4"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Lazzarato, Maurizio. </w:t>
      </w:r>
      <w:r w:rsidRPr="00171424">
        <w:rPr>
          <w:rFonts w:ascii="Calibri" w:hAnsi="Calibri" w:cs="Calibri"/>
          <w:i/>
          <w:iCs/>
          <w:noProof/>
          <w:szCs w:val="24"/>
        </w:rPr>
        <w:t>Signs and Machines: Capitalism and the Production of Subjectivity</w:t>
      </w:r>
      <w:r w:rsidRPr="00171424">
        <w:rPr>
          <w:rFonts w:ascii="Calibri" w:hAnsi="Calibri" w:cs="Calibri"/>
          <w:noProof/>
          <w:szCs w:val="24"/>
        </w:rPr>
        <w:t>. Translated by Joshua David Jordan. Los Angeles: Semiotext(e), 2014.</w:t>
      </w:r>
    </w:p>
    <w:p w14:paraId="6622D7D9"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Li, Chia Ying. “Why Do Online Consumers Experience Information Overload? An Extension of Communication Theory.” </w:t>
      </w:r>
      <w:r w:rsidRPr="00171424">
        <w:rPr>
          <w:rFonts w:ascii="Calibri" w:hAnsi="Calibri" w:cs="Calibri"/>
          <w:i/>
          <w:iCs/>
          <w:noProof/>
          <w:szCs w:val="24"/>
        </w:rPr>
        <w:t>Journal of Information Science</w:t>
      </w:r>
      <w:r w:rsidRPr="00171424">
        <w:rPr>
          <w:rFonts w:ascii="Calibri" w:hAnsi="Calibri" w:cs="Calibri"/>
          <w:noProof/>
          <w:szCs w:val="24"/>
        </w:rPr>
        <w:t xml:space="preserve"> 43, no. 6 (2017): 835–51. https://doi.org/10.1177/0165551516670096.</w:t>
      </w:r>
    </w:p>
    <w:p w14:paraId="61BF801D"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Noys, Benjamin. </w:t>
      </w:r>
      <w:r w:rsidRPr="00171424">
        <w:rPr>
          <w:rFonts w:ascii="Calibri" w:hAnsi="Calibri" w:cs="Calibri"/>
          <w:i/>
          <w:iCs/>
          <w:noProof/>
          <w:szCs w:val="24"/>
        </w:rPr>
        <w:t>Malign Velocities: Accelerationism and Capitalism</w:t>
      </w:r>
      <w:r w:rsidRPr="00171424">
        <w:rPr>
          <w:rFonts w:ascii="Calibri" w:hAnsi="Calibri" w:cs="Calibri"/>
          <w:noProof/>
          <w:szCs w:val="24"/>
        </w:rPr>
        <w:t>. Zero Books, 2014.</w:t>
      </w:r>
    </w:p>
    <w:p w14:paraId="0AA2C20A"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Rossolatos, George. “The Ice-Bucket Challenge: The Legitimacy of the Memetic Mode of Cultural Reproduction Is the Message.” </w:t>
      </w:r>
      <w:r w:rsidRPr="00171424">
        <w:rPr>
          <w:rFonts w:ascii="Calibri" w:hAnsi="Calibri" w:cs="Calibri"/>
          <w:i/>
          <w:iCs/>
          <w:noProof/>
          <w:szCs w:val="24"/>
        </w:rPr>
        <w:t>Signs and Society</w:t>
      </w:r>
      <w:r w:rsidRPr="00171424">
        <w:rPr>
          <w:rFonts w:ascii="Calibri" w:hAnsi="Calibri" w:cs="Calibri"/>
          <w:noProof/>
          <w:szCs w:val="24"/>
        </w:rPr>
        <w:t xml:space="preserve"> 3, no. 1 (2015): 132–52. https://doi.org/10.1086/679520.</w:t>
      </w:r>
    </w:p>
    <w:p w14:paraId="20FAA385"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Schmitt, Josephine B., Christina A. Debbelt, and Frank M. Schneider. “Too Much Information? Predictors of Information Overload in the Context of Online News Exposure.” </w:t>
      </w:r>
      <w:r w:rsidRPr="00171424">
        <w:rPr>
          <w:rFonts w:ascii="Calibri" w:hAnsi="Calibri" w:cs="Calibri"/>
          <w:i/>
          <w:iCs/>
          <w:noProof/>
          <w:szCs w:val="24"/>
        </w:rPr>
        <w:t>Information Communication and Society</w:t>
      </w:r>
      <w:r w:rsidRPr="00171424">
        <w:rPr>
          <w:rFonts w:ascii="Calibri" w:hAnsi="Calibri" w:cs="Calibri"/>
          <w:noProof/>
          <w:szCs w:val="24"/>
        </w:rPr>
        <w:t xml:space="preserve"> 21, no. 8 (2018): 1151–67. https://doi.org/10.1080/1369118X.2017.1305427.</w:t>
      </w:r>
    </w:p>
    <w:p w14:paraId="4A5FED66"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Sohn-Rethel, Alfred. </w:t>
      </w:r>
      <w:r w:rsidRPr="00171424">
        <w:rPr>
          <w:rFonts w:ascii="Calibri" w:hAnsi="Calibri" w:cs="Calibri"/>
          <w:i/>
          <w:iCs/>
          <w:noProof/>
          <w:szCs w:val="24"/>
        </w:rPr>
        <w:t>Intellectual and Manual Labour: A Critique of Epistemology</w:t>
      </w:r>
      <w:r w:rsidRPr="00171424">
        <w:rPr>
          <w:rFonts w:ascii="Calibri" w:hAnsi="Calibri" w:cs="Calibri"/>
          <w:noProof/>
          <w:szCs w:val="24"/>
        </w:rPr>
        <w:t>. The Macmillan Press, 1978.</w:t>
      </w:r>
    </w:p>
    <w:p w14:paraId="5D2331DA"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Spitzberg, Brian H. “Toward a Model of Meme Diffusion (M3D).” </w:t>
      </w:r>
      <w:r w:rsidRPr="00171424">
        <w:rPr>
          <w:rFonts w:ascii="Calibri" w:hAnsi="Calibri" w:cs="Calibri"/>
          <w:i/>
          <w:iCs/>
          <w:noProof/>
          <w:szCs w:val="24"/>
        </w:rPr>
        <w:t>Communication Theory</w:t>
      </w:r>
      <w:r w:rsidRPr="00171424">
        <w:rPr>
          <w:rFonts w:ascii="Calibri" w:hAnsi="Calibri" w:cs="Calibri"/>
          <w:noProof/>
          <w:szCs w:val="24"/>
        </w:rPr>
        <w:t xml:space="preserve"> 24, no. 3 (2014): 311–39. https://doi.org/10.1111/comt.12042.</w:t>
      </w:r>
    </w:p>
    <w:p w14:paraId="2A3C6332"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Stiegler, Bernard. </w:t>
      </w:r>
      <w:r w:rsidRPr="00171424">
        <w:rPr>
          <w:rFonts w:ascii="Calibri" w:hAnsi="Calibri" w:cs="Calibri"/>
          <w:i/>
          <w:iCs/>
          <w:noProof/>
          <w:szCs w:val="24"/>
        </w:rPr>
        <w:t>The Age of Disruption</w:t>
      </w:r>
      <w:r w:rsidRPr="00171424">
        <w:rPr>
          <w:rFonts w:ascii="Calibri" w:hAnsi="Calibri" w:cs="Calibri"/>
          <w:noProof/>
          <w:szCs w:val="24"/>
        </w:rPr>
        <w:t>, 2019.</w:t>
      </w:r>
    </w:p>
    <w:p w14:paraId="69B63753"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 </w:t>
      </w:r>
      <w:r w:rsidRPr="00171424">
        <w:rPr>
          <w:rFonts w:ascii="Calibri" w:hAnsi="Calibri" w:cs="Calibri"/>
          <w:i/>
          <w:iCs/>
          <w:noProof/>
          <w:szCs w:val="24"/>
        </w:rPr>
        <w:t>The Neganthropocene</w:t>
      </w:r>
      <w:r w:rsidRPr="00171424">
        <w:rPr>
          <w:rFonts w:ascii="Calibri" w:hAnsi="Calibri" w:cs="Calibri"/>
          <w:noProof/>
          <w:szCs w:val="24"/>
        </w:rPr>
        <w:t>. Translated by Daniel Ross. London: Open Humanities Press, 2018.</w:t>
      </w:r>
    </w:p>
    <w:p w14:paraId="0E7553E8"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Toscano, Alberto. “The Open Secret of Real Abstraction.” </w:t>
      </w:r>
      <w:r w:rsidRPr="00171424">
        <w:rPr>
          <w:rFonts w:ascii="Calibri" w:hAnsi="Calibri" w:cs="Calibri"/>
          <w:i/>
          <w:iCs/>
          <w:noProof/>
          <w:szCs w:val="24"/>
        </w:rPr>
        <w:t>Rethinking Marxism</w:t>
      </w:r>
      <w:r w:rsidRPr="00171424">
        <w:rPr>
          <w:rFonts w:ascii="Calibri" w:hAnsi="Calibri" w:cs="Calibri"/>
          <w:noProof/>
          <w:szCs w:val="24"/>
        </w:rPr>
        <w:t xml:space="preserve"> 20, no. 2 (2008): 273–87. https://doi.org/10.1080/08935690801917304.</w:t>
      </w:r>
    </w:p>
    <w:p w14:paraId="46209C36"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szCs w:val="24"/>
        </w:rPr>
      </w:pPr>
      <w:r w:rsidRPr="00171424">
        <w:rPr>
          <w:rFonts w:ascii="Calibri" w:hAnsi="Calibri" w:cs="Calibri"/>
          <w:noProof/>
          <w:szCs w:val="24"/>
        </w:rPr>
        <w:t xml:space="preserve">Wark, McKenzie. </w:t>
      </w:r>
      <w:r w:rsidRPr="00171424">
        <w:rPr>
          <w:rFonts w:ascii="Calibri" w:hAnsi="Calibri" w:cs="Calibri"/>
          <w:i/>
          <w:iCs/>
          <w:noProof/>
          <w:szCs w:val="24"/>
        </w:rPr>
        <w:t>Capital Is Dead: Is This Something Worse?</w:t>
      </w:r>
      <w:r w:rsidRPr="00171424">
        <w:rPr>
          <w:rFonts w:ascii="Calibri" w:hAnsi="Calibri" w:cs="Calibri"/>
          <w:noProof/>
          <w:szCs w:val="24"/>
        </w:rPr>
        <w:t xml:space="preserve"> New York: Verso, 2019.</w:t>
      </w:r>
    </w:p>
    <w:p w14:paraId="6C158E8B" w14:textId="77777777" w:rsidR="002134AA" w:rsidRPr="00171424" w:rsidRDefault="002134AA" w:rsidP="002134AA">
      <w:pPr>
        <w:widowControl w:val="0"/>
        <w:autoSpaceDE w:val="0"/>
        <w:autoSpaceDN w:val="0"/>
        <w:adjustRightInd w:val="0"/>
        <w:spacing w:after="0" w:line="240" w:lineRule="auto"/>
        <w:ind w:left="480" w:hanging="480"/>
        <w:rPr>
          <w:rFonts w:ascii="Calibri" w:hAnsi="Calibri" w:cs="Calibri"/>
          <w:noProof/>
        </w:rPr>
      </w:pPr>
      <w:r w:rsidRPr="00171424">
        <w:rPr>
          <w:rFonts w:ascii="Calibri" w:hAnsi="Calibri" w:cs="Calibri"/>
          <w:noProof/>
          <w:szCs w:val="24"/>
        </w:rPr>
        <w:t xml:space="preserve">Zuboff, Shoshana. </w:t>
      </w:r>
      <w:r w:rsidRPr="00171424">
        <w:rPr>
          <w:rFonts w:ascii="Calibri" w:hAnsi="Calibri" w:cs="Calibri"/>
          <w:i/>
          <w:iCs/>
          <w:noProof/>
          <w:szCs w:val="24"/>
        </w:rPr>
        <w:t>The Age of Surveillance Capitalism: The Fight for a Human Future at the New Frontier of Power</w:t>
      </w:r>
      <w:r w:rsidRPr="00171424">
        <w:rPr>
          <w:rFonts w:ascii="Calibri" w:hAnsi="Calibri" w:cs="Calibri"/>
          <w:noProof/>
          <w:szCs w:val="24"/>
        </w:rPr>
        <w:t>. New York: PublicAffairs, 2019.</w:t>
      </w:r>
    </w:p>
    <w:p w14:paraId="120A5CEA" w14:textId="77777777" w:rsidR="002134AA" w:rsidRDefault="002134AA" w:rsidP="002134AA">
      <w:pPr>
        <w:widowControl w:val="0"/>
        <w:spacing w:line="240" w:lineRule="auto"/>
        <w:rPr>
          <w:rFonts w:eastAsia="Times New Roman" w:cs="Times New Roman"/>
          <w:sz w:val="28"/>
          <w:szCs w:val="28"/>
        </w:rPr>
        <w:sectPr w:rsidR="002134AA" w:rsidSect="002A3E52">
          <w:headerReference w:type="default" r:id="rId9"/>
          <w:pgSz w:w="11906" w:h="16838"/>
          <w:pgMar w:top="1440" w:right="1440" w:bottom="1440" w:left="1440" w:header="708" w:footer="708" w:gutter="0"/>
          <w:cols w:space="708"/>
          <w:docGrid w:linePitch="360"/>
        </w:sectPr>
      </w:pPr>
      <w:r w:rsidRPr="009E157D">
        <w:rPr>
          <w:rFonts w:cstheme="minorHAnsi"/>
        </w:rPr>
        <w:fldChar w:fldCharType="end"/>
      </w:r>
    </w:p>
    <w:p w14:paraId="0A823C49" w14:textId="77777777" w:rsidR="00B23D31" w:rsidRDefault="001102AA"/>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B4085" w14:textId="77777777" w:rsidR="001102AA" w:rsidRDefault="001102AA" w:rsidP="002134AA">
      <w:pPr>
        <w:spacing w:after="0" w:line="240" w:lineRule="auto"/>
      </w:pPr>
      <w:r>
        <w:separator/>
      </w:r>
    </w:p>
  </w:endnote>
  <w:endnote w:type="continuationSeparator" w:id="0">
    <w:p w14:paraId="24C953DD" w14:textId="77777777" w:rsidR="001102AA" w:rsidRDefault="001102AA" w:rsidP="0021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BD43B" w14:textId="77777777" w:rsidR="001102AA" w:rsidRDefault="001102AA" w:rsidP="002134AA">
      <w:pPr>
        <w:spacing w:after="0" w:line="240" w:lineRule="auto"/>
      </w:pPr>
      <w:r>
        <w:separator/>
      </w:r>
    </w:p>
  </w:footnote>
  <w:footnote w:type="continuationSeparator" w:id="0">
    <w:p w14:paraId="2DA3D85D" w14:textId="77777777" w:rsidR="001102AA" w:rsidRDefault="001102AA" w:rsidP="002134AA">
      <w:pPr>
        <w:spacing w:after="0" w:line="240" w:lineRule="auto"/>
      </w:pPr>
      <w:r>
        <w:continuationSeparator/>
      </w:r>
    </w:p>
  </w:footnote>
  <w:footnote w:id="1">
    <w:p w14:paraId="38B2EDAE" w14:textId="77777777" w:rsidR="002134AA" w:rsidRPr="00282DA6" w:rsidRDefault="002134AA" w:rsidP="002134AA">
      <w:pPr>
        <w:pStyle w:val="Voetnoottekst"/>
        <w:rPr>
          <w:sz w:val="22"/>
          <w:szCs w:val="22"/>
          <w:lang w:val="en-AU"/>
        </w:rPr>
      </w:pPr>
      <w:r w:rsidRPr="00282DA6">
        <w:rPr>
          <w:rStyle w:val="Voetnootmarkering"/>
          <w:sz w:val="22"/>
          <w:szCs w:val="22"/>
        </w:rPr>
        <w:footnoteRef/>
      </w:r>
      <w:r w:rsidRPr="00282DA6">
        <w:rPr>
          <w:sz w:val="22"/>
          <w:szCs w:val="22"/>
        </w:rPr>
        <w:t xml:space="preserve"> </w:t>
      </w:r>
      <w:r w:rsidRPr="00282DA6">
        <w:rPr>
          <w:sz w:val="22"/>
          <w:szCs w:val="22"/>
        </w:rPr>
        <w:fldChar w:fldCharType="begin" w:fldLock="1"/>
      </w:r>
      <w:r w:rsidRPr="00282DA6">
        <w:rPr>
          <w:sz w:val="22"/>
          <w:szCs w:val="22"/>
        </w:rPr>
        <w:instrText>ADDIN CSL_CITATION {"citationItems":[{"id":"ITEM-1","itemData":{"DOI":"10.1080/1369118X.2017.1305427","ISSN":"14684462","abstract":"As the Internet provides massive amounts of heterogeneous information, people may perceive this medium as challenging. The difficulty to evaluate and select relevant information increases as more and more diverse sources and content are available. Information overload (IO) may be the consequence. The research presented here gives a first comprehensive overview of possible indicators for IO in the context of online news exposure. Based on an online survey (N=419), we found that younger people with less information-seeking self-efficacy were more susceptible to experience IO. Additionally, we identified motivations for media consumption and information retrieval strategies in the Internet that imply IO. With our results, we contribute to a further understanding of IO and provide an important basis for future research needed to face the challenges resulting from the rising media diversity.","author":[{"dropping-particle":"","family":"Schmitt","given":"Josephine B.","non-dropping-particle":"","parse-names":false,"suffix":""},{"dropping-particle":"","family":"Debbelt","given":"Christina A.","non-dropping-particle":"","parse-names":false,"suffix":""},{"dropping-particle":"","family":"Schneider","given":"Frank M.","non-dropping-particle":"","parse-names":false,"suffix":""}],"container-title":"Information Communication and Society","id":"ITEM-1","issue":"8","issued":{"date-parts":[["2018"]]},"page":"1151-1167","title":"Too much information? Predictors of information overload in the context of online news exposure","type":"article-journal","volume":"21"},"uris":["http://www.mendeley.com/documents/?uuid=292a511c-5e00-487d-ad6a-493bb2040fb5"]}],"mendeley":{"formattedCitation":"Josephine B. Schmitt, Christina A. Debbelt, and Frank M. Schneider, “Too Much Information? Predictors of Information Overload in the Context of Online News Exposure,” &lt;i&gt;Information Communication and Society&lt;/i&gt; 21, no. 8 (2018): 1151–67, https://doi.org/10.1080/1369118X.2017.1305427.","plainTextFormattedCitation":"Josephine B. Schmitt, Christina A. Debbelt, and Frank M. Schneider, “Too Much Information? Predictors of Information Overload in the Context of Online News Exposure,” Information Communication and Society 21, no. 8 (2018): 1151–67, https://doi.org/10.1080/1369118X.2017.1305427.","previouslyFormattedCitation":"Josephine B. Schmitt, Christina A. Debbelt, and Frank M. Schneider, “Too Much Information? Predictors of Information Overload in the Context of Online News Exposure,” &lt;i&gt;Information Communication and Society&lt;/i&gt; 21, no. 8 (2018): 1151–67, https://doi.org/10.1080/1369118X.2017.1305427."},"properties":{"noteIndex":1},"schema":"https://github.com/citation-style-language/schema/raw/master/csl-citation.json"}</w:instrText>
      </w:r>
      <w:r w:rsidRPr="00282DA6">
        <w:rPr>
          <w:sz w:val="22"/>
          <w:szCs w:val="22"/>
        </w:rPr>
        <w:fldChar w:fldCharType="separate"/>
      </w:r>
      <w:r w:rsidRPr="00282DA6">
        <w:rPr>
          <w:noProof/>
          <w:sz w:val="22"/>
          <w:szCs w:val="22"/>
        </w:rPr>
        <w:t xml:space="preserve">Josephine B. Schmitt, Christina A. Debbelt, and Frank M. Schneider, “Too Much Information? Predictors of Information Overload in the Context of Online News Exposure,” </w:t>
      </w:r>
      <w:r w:rsidRPr="00282DA6">
        <w:rPr>
          <w:i/>
          <w:noProof/>
          <w:sz w:val="22"/>
          <w:szCs w:val="22"/>
        </w:rPr>
        <w:t>Information Communication and Society</w:t>
      </w:r>
      <w:r w:rsidRPr="00282DA6">
        <w:rPr>
          <w:noProof/>
          <w:sz w:val="22"/>
          <w:szCs w:val="22"/>
        </w:rPr>
        <w:t xml:space="preserve"> 21, no. 8 (2018): 1151–67, https://doi.org/10.1080/1369118X.2017.1305427.</w:t>
      </w:r>
      <w:r w:rsidRPr="00282DA6">
        <w:rPr>
          <w:sz w:val="22"/>
          <w:szCs w:val="22"/>
        </w:rPr>
        <w:fldChar w:fldCharType="end"/>
      </w:r>
    </w:p>
  </w:footnote>
  <w:footnote w:id="2">
    <w:p w14:paraId="4354F424" w14:textId="77777777" w:rsidR="002134AA" w:rsidRPr="00282DA6" w:rsidRDefault="002134AA" w:rsidP="002134AA">
      <w:pPr>
        <w:pStyle w:val="Voetnoottekst"/>
        <w:rPr>
          <w:sz w:val="22"/>
          <w:szCs w:val="22"/>
          <w:lang w:val="en-AU"/>
        </w:rPr>
      </w:pPr>
      <w:r w:rsidRPr="00282DA6">
        <w:rPr>
          <w:rStyle w:val="Voetnootmarkering"/>
          <w:sz w:val="22"/>
          <w:szCs w:val="22"/>
        </w:rPr>
        <w:footnoteRef/>
      </w:r>
      <w:r w:rsidRPr="00282DA6">
        <w:rPr>
          <w:sz w:val="22"/>
          <w:szCs w:val="22"/>
        </w:rPr>
        <w:t xml:space="preserve"> </w:t>
      </w:r>
      <w:r w:rsidRPr="00282DA6">
        <w:rPr>
          <w:sz w:val="22"/>
          <w:szCs w:val="22"/>
        </w:rPr>
        <w:fldChar w:fldCharType="begin" w:fldLock="1"/>
      </w:r>
      <w:r w:rsidRPr="00282DA6">
        <w:rPr>
          <w:sz w:val="22"/>
          <w:szCs w:val="22"/>
        </w:rPr>
        <w:instrText>ADDIN CSL_CITATION {"citationItems":[{"id":"ITEM-1","itemData":{"DOI":"10.1177/0165551516670096","ISSN":"17416485","abstract":"People surfing the Internet are faced with an onslaught of messages from multiple sources, which can overwhelm receivers. In contrast to previous studies, which have used ‘choice overload’ to represent the amount of information provided to consumers, this study used ‘information overload’ theory to represent the abundance of information received by consumers in online shopping environments. Borrowing from the concepts of the communication model, this study investigated the antecedents of perceived information overload, including information characteristics (message), the information source, the system interface (channel) and recipients’ motivation (receiver). A total of 15 adults with more than 3 years of online shopping experience participated in a focus group discussion. By integrating focus group results and the results of previous studies into a theoretical framework, this study developed and empirically tested a structural equation model of online information overload among 456 PChome customers. The results indicated that the complexity and ambiguity of information characteristics, number of brand alternatives offered by the information source and system interface all positively affect consumers’ perceived information overload. Furthermore, information recipients’ motivation not only negatively affected consumers’ perceived information overload but also moderated the relationship between the number of brand alternatives and consumers’ perceived information overload.","author":[{"dropping-particle":"","family":"Li","given":"Chia Ying","non-dropping-particle":"","parse-names":false,"suffix":""}],"container-title":"Journal of Information Science","id":"ITEM-1","issue":"6","issued":{"date-parts":[["2017"]]},"page":"835-851","title":"Why do online consumers experience information overload? An extension of communication theory","type":"article-journal","volume":"43"},"uris":["http://www.mendeley.com/documents/?uuid=ce9a5d4b-9e22-4ed8-bcf8-330faf52a950"]}],"mendeley":{"formattedCitation":"Chia Ying Li, “Why Do Online Consumers Experience Information Overload? An Extension of Communication Theory,” &lt;i&gt;Journal of Information Science&lt;/i&gt; 43, no. 6 (2017): 835–51, https://doi.org/10.1177/0165551516670096.","plainTextFormattedCitation":"Chia Ying Li, “Why Do Online Consumers Experience Information Overload? An Extension of Communication Theory,” Journal of Information Science 43, no. 6 (2017): 835–51, https://doi.org/10.1177/0165551516670096.","previouslyFormattedCitation":"Chia Ying Li, “Why Do Online Consumers Experience Information Overload? An Extension of Communication Theory,” &lt;i&gt;Journal of Information Science&lt;/i&gt; 43, no. 6 (2017): 835–51, https://doi.org/10.1177/0165551516670096."},"properties":{"noteIndex":2},"schema":"https://github.com/citation-style-language/schema/raw/master/csl-citation.json"}</w:instrText>
      </w:r>
      <w:r w:rsidRPr="00282DA6">
        <w:rPr>
          <w:sz w:val="22"/>
          <w:szCs w:val="22"/>
        </w:rPr>
        <w:fldChar w:fldCharType="separate"/>
      </w:r>
      <w:r w:rsidRPr="00282DA6">
        <w:rPr>
          <w:noProof/>
          <w:sz w:val="22"/>
          <w:szCs w:val="22"/>
        </w:rPr>
        <w:t xml:space="preserve">Chia Ying Li, “Why Do Online Consumers Experience Information Overload? An Extension of Communication Theory,” </w:t>
      </w:r>
      <w:r w:rsidRPr="00282DA6">
        <w:rPr>
          <w:i/>
          <w:noProof/>
          <w:sz w:val="22"/>
          <w:szCs w:val="22"/>
        </w:rPr>
        <w:t>Journal of Information Science</w:t>
      </w:r>
      <w:r w:rsidRPr="00282DA6">
        <w:rPr>
          <w:noProof/>
          <w:sz w:val="22"/>
          <w:szCs w:val="22"/>
        </w:rPr>
        <w:t xml:space="preserve"> 43, no. 6 (2017): 835–51, https://doi.org/10.1177/0165551516670096.</w:t>
      </w:r>
      <w:r w:rsidRPr="00282DA6">
        <w:rPr>
          <w:sz w:val="22"/>
          <w:szCs w:val="22"/>
        </w:rPr>
        <w:fldChar w:fldCharType="end"/>
      </w:r>
    </w:p>
  </w:footnote>
  <w:footnote w:id="3">
    <w:p w14:paraId="2D26F14E" w14:textId="77777777" w:rsidR="002134AA" w:rsidRPr="00282DA6" w:rsidRDefault="002134AA" w:rsidP="002134AA">
      <w:pPr>
        <w:pStyle w:val="Voetnoottekst"/>
        <w:rPr>
          <w:sz w:val="22"/>
          <w:szCs w:val="22"/>
          <w:lang w:val="en-AU"/>
        </w:rPr>
      </w:pPr>
      <w:r w:rsidRPr="00282DA6">
        <w:rPr>
          <w:rStyle w:val="Voetnootmarkering"/>
          <w:sz w:val="22"/>
          <w:szCs w:val="22"/>
        </w:rPr>
        <w:footnoteRef/>
      </w:r>
      <w:r w:rsidRPr="00282DA6">
        <w:rPr>
          <w:sz w:val="22"/>
          <w:szCs w:val="22"/>
        </w:rPr>
        <w:t xml:space="preserve"> </w:t>
      </w:r>
      <w:r w:rsidRPr="00282DA6">
        <w:rPr>
          <w:sz w:val="22"/>
          <w:szCs w:val="22"/>
        </w:rPr>
        <w:fldChar w:fldCharType="begin" w:fldLock="1"/>
      </w:r>
      <w:r w:rsidRPr="00282DA6">
        <w:rPr>
          <w:sz w:val="22"/>
          <w:szCs w:val="22"/>
        </w:rPr>
        <w:instrText>ADDIN CSL_CITATION {"citationItems":[{"id":"ITEM-1","itemData":{"DOI":"10.1007/s11614-019-00353-4","author":[{"dropping-particle":"","family":"Dolata","given":"Ulrich","non-dropping-particle":"","parse-names":false,"suffix":""}],"container-title":"Österreichische Zeitschrift für Soziologie","id":"ITEM-1","issue":"1","issued":{"date-parts":[["2019"]]},"page":"181-197","title":"Privatization, curation, commodification: Commercial Platforms on the Internet","type":"article-journal","volume":"44"},"locator":"187-188","uris":["http://www.mendeley.com/documents/?uuid=5510fe59-bb44-437c-8ad3-354e2e5a5704"]}],"mendeley":{"formattedCitation":"Ulrich Dolata, “Privatization, Curation, Commodification: Commercial Platforms on the Internet,” &lt;i&gt;Österreichische Zeitschrift Für Soziologie&lt;/i&gt; 44, no. 1 (2019): 187–88, https://doi.org/10.1007/s11614-019-00353-4.","plainTextFormattedCitation":"Ulrich Dolata, “Privatization, Curation, Commodification: Commercial Platforms on the Internet,” Österreichische Zeitschrift Für Soziologie 44, no. 1 (2019): 187–88, https://doi.org/10.1007/s11614-019-00353-4.","previouslyFormattedCitation":"Ulrich Dolata, “Privatization, Curation, Commodification: Commercial Platforms on the Internet,” &lt;i&gt;Österreichische Zeitschrift Für Soziologie&lt;/i&gt; 44, no. 1 (2019): 187–88, https://doi.org/10.1007/s11614-019-00353-4."},"properties":{"noteIndex":3},"schema":"https://github.com/citation-style-language/schema/raw/master/csl-citation.json"}</w:instrText>
      </w:r>
      <w:r w:rsidRPr="00282DA6">
        <w:rPr>
          <w:sz w:val="22"/>
          <w:szCs w:val="22"/>
        </w:rPr>
        <w:fldChar w:fldCharType="separate"/>
      </w:r>
      <w:r w:rsidRPr="00282DA6">
        <w:rPr>
          <w:noProof/>
          <w:sz w:val="22"/>
          <w:szCs w:val="22"/>
        </w:rPr>
        <w:t xml:space="preserve">Ulrich Dolata, “Privatization, Curation, Commodification: Commercial Platforms on the Internet,” </w:t>
      </w:r>
      <w:r w:rsidRPr="00282DA6">
        <w:rPr>
          <w:i/>
          <w:noProof/>
          <w:sz w:val="22"/>
          <w:szCs w:val="22"/>
        </w:rPr>
        <w:t>Österreichische Zeitschrift Für Soziologie</w:t>
      </w:r>
      <w:r w:rsidRPr="00282DA6">
        <w:rPr>
          <w:noProof/>
          <w:sz w:val="22"/>
          <w:szCs w:val="22"/>
        </w:rPr>
        <w:t xml:space="preserve"> 44, no. 1 (2019): 187–88, https://doi.org/10.1007/s11614-019-00353-4.</w:t>
      </w:r>
      <w:r w:rsidRPr="00282DA6">
        <w:rPr>
          <w:sz w:val="22"/>
          <w:szCs w:val="22"/>
        </w:rPr>
        <w:fldChar w:fldCharType="end"/>
      </w:r>
    </w:p>
  </w:footnote>
  <w:footnote w:id="4">
    <w:p w14:paraId="4A040A36" w14:textId="77777777" w:rsidR="002134AA" w:rsidRPr="002335D9" w:rsidRDefault="002134AA" w:rsidP="002134AA">
      <w:pPr>
        <w:pStyle w:val="Voetnoottekst"/>
        <w:contextualSpacing/>
        <w:rPr>
          <w:sz w:val="22"/>
          <w:szCs w:val="22"/>
          <w:lang w:val="en-AU"/>
        </w:rPr>
      </w:pPr>
      <w:r w:rsidRPr="002335D9">
        <w:rPr>
          <w:rStyle w:val="Voetnootmarkering"/>
          <w:sz w:val="22"/>
          <w:szCs w:val="22"/>
        </w:rPr>
        <w:footnoteRef/>
      </w:r>
      <w:r w:rsidRPr="002335D9">
        <w:rPr>
          <w:sz w:val="22"/>
          <w:szCs w:val="22"/>
        </w:rPr>
        <w:t xml:space="preserve"> </w:t>
      </w:r>
      <w:r w:rsidRPr="002335D9">
        <w:rPr>
          <w:sz w:val="22"/>
          <w:szCs w:val="22"/>
        </w:rPr>
        <w:fldChar w:fldCharType="begin" w:fldLock="1"/>
      </w:r>
      <w:r w:rsidRPr="002335D9">
        <w:rPr>
          <w:sz w:val="22"/>
          <w:szCs w:val="22"/>
        </w:rPr>
        <w:instrText>ADDIN CSL_CITATION {"citationItems":[{"id":"ITEM-1","itemData":{"ISBN":"9780745649696","author":[{"dropping-particle":"","family":"Dean","given":"Jodi","non-dropping-particle":"","parse-names":false,"suffix":""}],"id":"ITEM-1","issued":{"date-parts":[["2010"]]},"publisher":"Polity Press","publisher-place":"Cambridge","title":"Blog Theory: Feedback and Capture in the Circuits of Drive","type":"book"},"locator":"59","uris":["http://www.mendeley.com/documents/?uuid=6bfc9e17-9404-42e9-babe-d8721719b06d"]}],"mendeley":{"formattedCitation":"Jodi Dean, &lt;i&gt;Blog Theory: Feedback and Capture in the Circuits of Drive&lt;/i&gt; (Cambridge: Polity Press, 2010), 59.","plainTextFormattedCitation":"Jodi Dean, Blog Theory: Feedback and Capture in the Circuits of Drive (Cambridge: Polity Press, 2010), 59.","previouslyFormattedCitation":"Jodi Dean, &lt;i&gt;Blog Theory: Feedback and Capture in the Circuits of Drive&lt;/i&gt; (Cambridge: Polity Press, 2010), 59."},"properties":{"noteIndex":4},"schema":"https://github.com/citation-style-language/schema/raw/master/csl-citation.json"}</w:instrText>
      </w:r>
      <w:r w:rsidRPr="002335D9">
        <w:rPr>
          <w:sz w:val="22"/>
          <w:szCs w:val="22"/>
        </w:rPr>
        <w:fldChar w:fldCharType="separate"/>
      </w:r>
      <w:r w:rsidRPr="002335D9">
        <w:rPr>
          <w:noProof/>
          <w:sz w:val="22"/>
          <w:szCs w:val="22"/>
        </w:rPr>
        <w:t xml:space="preserve">Jodi Dean, </w:t>
      </w:r>
      <w:r w:rsidRPr="002335D9">
        <w:rPr>
          <w:i/>
          <w:noProof/>
          <w:sz w:val="22"/>
          <w:szCs w:val="22"/>
        </w:rPr>
        <w:t>Blog Theory: Feedback and Capture in the Circuits of Drive</w:t>
      </w:r>
      <w:r w:rsidRPr="002335D9">
        <w:rPr>
          <w:noProof/>
          <w:sz w:val="22"/>
          <w:szCs w:val="22"/>
        </w:rPr>
        <w:t xml:space="preserve"> (Cambridge: Polity Press, 2010), 59.</w:t>
      </w:r>
      <w:r w:rsidRPr="002335D9">
        <w:rPr>
          <w:sz w:val="22"/>
          <w:szCs w:val="22"/>
        </w:rPr>
        <w:fldChar w:fldCharType="end"/>
      </w:r>
    </w:p>
  </w:footnote>
  <w:footnote w:id="5">
    <w:p w14:paraId="1808A165" w14:textId="77777777" w:rsidR="002134AA" w:rsidRPr="002335D9" w:rsidRDefault="002134AA" w:rsidP="002134AA">
      <w:pPr>
        <w:pStyle w:val="Voetnoottekst"/>
        <w:contextualSpacing/>
        <w:rPr>
          <w:sz w:val="22"/>
          <w:szCs w:val="22"/>
          <w:lang w:val="en-AU"/>
        </w:rPr>
      </w:pPr>
      <w:r w:rsidRPr="002335D9">
        <w:rPr>
          <w:rStyle w:val="Voetnootmarkering"/>
          <w:sz w:val="22"/>
          <w:szCs w:val="22"/>
        </w:rPr>
        <w:footnoteRef/>
      </w:r>
      <w:r w:rsidRPr="002335D9">
        <w:rPr>
          <w:sz w:val="22"/>
          <w:szCs w:val="22"/>
        </w:rPr>
        <w:t xml:space="preserve"> </w:t>
      </w:r>
      <w:r w:rsidRPr="002335D9">
        <w:rPr>
          <w:sz w:val="22"/>
          <w:szCs w:val="22"/>
        </w:rPr>
        <w:fldChar w:fldCharType="begin" w:fldLock="1"/>
      </w:r>
      <w:r w:rsidRPr="002335D9">
        <w:rPr>
          <w:sz w:val="22"/>
          <w:szCs w:val="22"/>
        </w:rPr>
        <w:instrText>ADDIN CSL_CITATION {"citationItems":[{"id":"ITEM-1","itemData":{"ISBN":"9781610395700","author":[{"dropping-particle":"","family":"Zuboff","given":"Shoshana","non-dropping-particle":"","parse-names":false,"suffix":""}],"id":"ITEM-1","issued":{"date-parts":[["2019"]]},"publisher":"PublicAffairs","publisher-place":"New York","title":"The Age of Surveillance Capitalism: The Fight for a Human Future at the New Frontier of Power","type":"book"},"locator":"451","uris":["http://www.mendeley.com/documents/?uuid=c7c15e3d-54cf-4172-80bc-041a02326793"]}],"mendeley":{"formattedCitation":"Shoshana Zuboff, &lt;i&gt;The Age of Surveillance Capitalism: The Fight for a Human Future at the New Frontier of Power&lt;/i&gt; (New York: PublicAffairs, 2019), 451.","plainTextFormattedCitation":"Shoshana Zuboff, The Age of Surveillance Capitalism: The Fight for a Human Future at the New Frontier of Power (New York: PublicAffairs, 2019), 451.","previouslyFormattedCitation":"Shoshana Zuboff, &lt;i&gt;The Age of Surveillance Capitalism: The Fight for a Human Future at the New Frontier of Power&lt;/i&gt; (New York: PublicAffairs, 2019), 451."},"properties":{"noteIndex":5},"schema":"https://github.com/citation-style-language/schema/raw/master/csl-citation.json"}</w:instrText>
      </w:r>
      <w:r w:rsidRPr="002335D9">
        <w:rPr>
          <w:sz w:val="22"/>
          <w:szCs w:val="22"/>
        </w:rPr>
        <w:fldChar w:fldCharType="separate"/>
      </w:r>
      <w:r w:rsidRPr="002335D9">
        <w:rPr>
          <w:noProof/>
          <w:sz w:val="22"/>
          <w:szCs w:val="22"/>
        </w:rPr>
        <w:t xml:space="preserve">Shoshana Zuboff, </w:t>
      </w:r>
      <w:r w:rsidRPr="002335D9">
        <w:rPr>
          <w:i/>
          <w:noProof/>
          <w:sz w:val="22"/>
          <w:szCs w:val="22"/>
        </w:rPr>
        <w:t>The Age of Surveillance Capitalism: The Fight for a Human Future at the New Frontier of Power</w:t>
      </w:r>
      <w:r w:rsidRPr="002335D9">
        <w:rPr>
          <w:noProof/>
          <w:sz w:val="22"/>
          <w:szCs w:val="22"/>
        </w:rPr>
        <w:t xml:space="preserve"> (New York: PublicAffairs, 2019), 451.</w:t>
      </w:r>
      <w:r w:rsidRPr="002335D9">
        <w:rPr>
          <w:sz w:val="22"/>
          <w:szCs w:val="22"/>
        </w:rPr>
        <w:fldChar w:fldCharType="end"/>
      </w:r>
    </w:p>
  </w:footnote>
  <w:footnote w:id="6">
    <w:p w14:paraId="1E246920" w14:textId="77777777" w:rsidR="002134AA" w:rsidRPr="002335D9" w:rsidRDefault="002134AA" w:rsidP="002134AA">
      <w:pPr>
        <w:pStyle w:val="Voetnoottekst"/>
        <w:contextualSpacing/>
        <w:rPr>
          <w:sz w:val="22"/>
          <w:szCs w:val="22"/>
          <w:lang w:val="en-AU"/>
        </w:rPr>
      </w:pPr>
      <w:r w:rsidRPr="002335D9">
        <w:rPr>
          <w:rStyle w:val="Voetnootmarkering"/>
          <w:sz w:val="22"/>
          <w:szCs w:val="22"/>
        </w:rPr>
        <w:footnoteRef/>
      </w:r>
      <w:r w:rsidRPr="002335D9">
        <w:rPr>
          <w:sz w:val="22"/>
          <w:szCs w:val="22"/>
        </w:rPr>
        <w:t xml:space="preserve"> </w:t>
      </w:r>
      <w:r w:rsidRPr="002335D9">
        <w:rPr>
          <w:sz w:val="22"/>
          <w:szCs w:val="22"/>
        </w:rPr>
        <w:fldChar w:fldCharType="begin" w:fldLock="1"/>
      </w:r>
      <w:r w:rsidRPr="002335D9">
        <w:rPr>
          <w:sz w:val="22"/>
          <w:szCs w:val="22"/>
        </w:rPr>
        <w:instrText>ADDIN CSL_CITATION {"citationItems":[{"id":"ITEM-1","itemData":{"ISBN":"9781584351306","author":[{"dropping-particle":"","family":"Lazzarato","given":"Maurizio","non-dropping-particle":"","parse-names":false,"suffix":""}],"id":"ITEM-1","issued":{"date-parts":[["2014"]]},"publisher":"Semiotext(e)","publisher-place":"Los Angeles","title":"Signs and Machines: Capitalism and the Production of Subjectivity","translator":[{"dropping-particle":"","family":"Jordan","given":"Joshua David","non-dropping-particle":"","parse-names":false,"suffix":""}],"type":"book"},"locator":"32","uris":["http://www.mendeley.com/documents/?uuid=ffe203c3-f9e4-492f-9144-701c9898815e"]}],"mendeley":{"formattedCitation":"Maurizio Lazzarato, &lt;i&gt;Signs and Machines: Capitalism and the Production of Subjectivity&lt;/i&gt;, trans. Joshua David Jordan (Los Angeles: Semiotext(e), 2014), 32.","plainTextFormattedCitation":"Maurizio Lazzarato, Signs and Machines: Capitalism and the Production of Subjectivity, trans. Joshua David Jordan (Los Angeles: Semiotext(e), 2014), 32.","previouslyFormattedCitation":"Maurizio Lazzarato, &lt;i&gt;Signs and Machines: Capitalism and the Production of Subjectivity&lt;/i&gt;, trans. Joshua David Jordan (Los Angeles: Semiotext(e), 2014), 32."},"properties":{"noteIndex":6},"schema":"https://github.com/citation-style-language/schema/raw/master/csl-citation.json"}</w:instrText>
      </w:r>
      <w:r w:rsidRPr="002335D9">
        <w:rPr>
          <w:sz w:val="22"/>
          <w:szCs w:val="22"/>
        </w:rPr>
        <w:fldChar w:fldCharType="separate"/>
      </w:r>
      <w:r w:rsidRPr="002335D9">
        <w:rPr>
          <w:noProof/>
          <w:sz w:val="22"/>
          <w:szCs w:val="22"/>
        </w:rPr>
        <w:t xml:space="preserve">Maurizio Lazzarato, </w:t>
      </w:r>
      <w:r w:rsidRPr="002335D9">
        <w:rPr>
          <w:i/>
          <w:noProof/>
          <w:sz w:val="22"/>
          <w:szCs w:val="22"/>
        </w:rPr>
        <w:t>Signs and Machines: Capitalism and the Production of Subjectivity</w:t>
      </w:r>
      <w:r w:rsidRPr="002335D9">
        <w:rPr>
          <w:noProof/>
          <w:sz w:val="22"/>
          <w:szCs w:val="22"/>
        </w:rPr>
        <w:t>, trans. Joshua David Jordan (Los Angeles: Semiotext(e), 2014), 32.</w:t>
      </w:r>
      <w:r w:rsidRPr="002335D9">
        <w:rPr>
          <w:sz w:val="22"/>
          <w:szCs w:val="22"/>
        </w:rPr>
        <w:fldChar w:fldCharType="end"/>
      </w:r>
    </w:p>
  </w:footnote>
  <w:footnote w:id="7">
    <w:p w14:paraId="75E1A466" w14:textId="77777777" w:rsidR="002134AA" w:rsidRPr="002335D9" w:rsidRDefault="002134AA" w:rsidP="002134AA">
      <w:pPr>
        <w:pStyle w:val="Voetnoottekst"/>
        <w:contextualSpacing/>
        <w:rPr>
          <w:sz w:val="22"/>
          <w:szCs w:val="22"/>
          <w:lang w:val="en-AU"/>
        </w:rPr>
      </w:pPr>
      <w:r w:rsidRPr="002335D9">
        <w:rPr>
          <w:rStyle w:val="Voetnootmarkering"/>
          <w:sz w:val="22"/>
          <w:szCs w:val="22"/>
        </w:rPr>
        <w:footnoteRef/>
      </w:r>
      <w:r w:rsidRPr="002335D9">
        <w:rPr>
          <w:sz w:val="22"/>
          <w:szCs w:val="22"/>
        </w:rPr>
        <w:t xml:space="preserve"> </w:t>
      </w:r>
      <w:r w:rsidRPr="002335D9">
        <w:rPr>
          <w:sz w:val="22"/>
          <w:szCs w:val="22"/>
        </w:rPr>
        <w:fldChar w:fldCharType="begin" w:fldLock="1"/>
      </w:r>
      <w:r w:rsidRPr="002335D9">
        <w:rPr>
          <w:sz w:val="22"/>
          <w:szCs w:val="22"/>
        </w:rPr>
        <w:instrText>ADDIN CSL_CITATION {"citationItems":[{"id":"ITEM-1","itemData":{"ISBN":"13: 978-1-78873-531-5","author":[{"dropping-particle":"","family":"Wark","given":"McKenzie","non-dropping-particle":"","parse-names":false,"suffix":""}],"id":"ITEM-1","issued":{"date-parts":[["2019"]]},"publisher":"Verso","publisher-place":"New York","title":"Capital is Dead: Is this Something Worse?","type":"book"},"locator":"88","uris":["http://www.mendeley.com/documents/?uuid=60ef9704-b19c-4694-adea-1891da5bcf09"]}],"mendeley":{"formattedCitation":"McKenzie Wark, &lt;i&gt;Capital Is Dead: Is This Something Worse?&lt;/i&gt; (New York: Verso, 2019), 88.","plainTextFormattedCitation":"McKenzie Wark, Capital Is Dead: Is This Something Worse? (New York: Verso, 2019), 88.","previouslyFormattedCitation":"McKenzie Wark, &lt;i&gt;Capital Is Dead: Is This Something Worse?&lt;/i&gt; (New York: Verso, 2019), 88."},"properties":{"noteIndex":7},"schema":"https://github.com/citation-style-language/schema/raw/master/csl-citation.json"}</w:instrText>
      </w:r>
      <w:r w:rsidRPr="002335D9">
        <w:rPr>
          <w:sz w:val="22"/>
          <w:szCs w:val="22"/>
        </w:rPr>
        <w:fldChar w:fldCharType="separate"/>
      </w:r>
      <w:r w:rsidRPr="002335D9">
        <w:rPr>
          <w:noProof/>
          <w:sz w:val="22"/>
          <w:szCs w:val="22"/>
        </w:rPr>
        <w:t xml:space="preserve">McKenzie Wark, </w:t>
      </w:r>
      <w:r w:rsidRPr="002335D9">
        <w:rPr>
          <w:i/>
          <w:noProof/>
          <w:sz w:val="22"/>
          <w:szCs w:val="22"/>
        </w:rPr>
        <w:t>Capital Is Dead: Is This Something Worse?</w:t>
      </w:r>
      <w:r w:rsidRPr="002335D9">
        <w:rPr>
          <w:noProof/>
          <w:sz w:val="22"/>
          <w:szCs w:val="22"/>
        </w:rPr>
        <w:t xml:space="preserve"> (New York: Verso, 2019), 88.</w:t>
      </w:r>
      <w:r w:rsidRPr="002335D9">
        <w:rPr>
          <w:sz w:val="22"/>
          <w:szCs w:val="22"/>
        </w:rPr>
        <w:fldChar w:fldCharType="end"/>
      </w:r>
    </w:p>
  </w:footnote>
  <w:footnote w:id="8">
    <w:p w14:paraId="6C6CCA99" w14:textId="77777777" w:rsidR="002134AA" w:rsidRPr="00836EED" w:rsidRDefault="002134AA" w:rsidP="002134AA">
      <w:pPr>
        <w:pStyle w:val="Voetnoottekst"/>
        <w:contextualSpacing/>
        <w:rPr>
          <w:lang w:val="en-AU"/>
        </w:rPr>
      </w:pPr>
      <w:r w:rsidRPr="002335D9">
        <w:rPr>
          <w:rStyle w:val="Voetnootmarkering"/>
          <w:sz w:val="22"/>
          <w:szCs w:val="22"/>
        </w:rPr>
        <w:footnoteRef/>
      </w:r>
      <w:r w:rsidRPr="002335D9">
        <w:rPr>
          <w:sz w:val="22"/>
          <w:szCs w:val="22"/>
        </w:rPr>
        <w:t xml:space="preserve"> </w:t>
      </w:r>
      <w:r w:rsidRPr="002335D9">
        <w:rPr>
          <w:sz w:val="22"/>
          <w:szCs w:val="22"/>
        </w:rPr>
        <w:fldChar w:fldCharType="begin" w:fldLock="1"/>
      </w:r>
      <w:r w:rsidRPr="002335D9">
        <w:rPr>
          <w:sz w:val="22"/>
          <w:szCs w:val="22"/>
        </w:rPr>
        <w:instrText>ADDIN CSL_CITATION {"citationItems":[{"id":"ITEM-1","itemData":{"DOI":"10.1111/comt.12042","ISSN":"14682885","abstract":"An approach to modeling meme diffusion is proposed, drawing on insights from evolutionary theory, information theory, meme theory, frame analysis, general systems theory, social identity theory, communicative competence theory, narrative rationality theory, social network analysis, and diffusion of innovation theory. The model framework proposes that memes compete at multiple levels to occupy information niches. The purpose of this synthesis is to provide a heuristic framework for organizing manifold investigations into the roles that new media are playing in the diffusion of ideas in cyberspace and real space. The result is an outline of a multilevel model of meme diffusion (M3D) that seeks to integrate these theories and to stimulate new theory development in the fields of big data and new media. © 2014 International Communication Association.","author":[{"dropping-particle":"","family":"Spitzberg","given":"Brian H.","non-dropping-particle":"","parse-names":false,"suffix":""}],"container-title":"Communication Theory","id":"ITEM-1","issue":"3","issued":{"date-parts":[["2014"]]},"page":"311-339","title":"Toward a model of meme diffusion (M3D)","type":"article-journal","volume":"24"},"locator":"318","uris":["http://www.mendeley.com/documents/?uuid=03e2b3da-dac9-4cb7-8009-3c637071a3f3"]}],"mendeley":{"formattedCitation":"Brian H. Spitzberg, “Toward a Model of Meme Diffusion (M3D),” &lt;i&gt;Communication Theory&lt;/i&gt; 24, no. 3 (2014): 318, https://doi.org/10.1111/comt.12042.","plainTextFormattedCitation":"Brian H. Spitzberg, “Toward a Model of Meme Diffusion (M3D),” Communication Theory 24, no. 3 (2014): 318, https://doi.org/10.1111/comt.12042.","previouslyFormattedCitation":"Brian H. Spitzberg, “Toward a Model of Meme Diffusion (M3D),” &lt;i&gt;Communication Theory&lt;/i&gt; 24, no. 3 (2014): 318, https://doi.org/10.1111/comt.12042."},"properties":{"noteIndex":8},"schema":"https://github.com/citation-style-language/schema/raw/master/csl-citation.json"}</w:instrText>
      </w:r>
      <w:r w:rsidRPr="002335D9">
        <w:rPr>
          <w:sz w:val="22"/>
          <w:szCs w:val="22"/>
        </w:rPr>
        <w:fldChar w:fldCharType="separate"/>
      </w:r>
      <w:r w:rsidRPr="002335D9">
        <w:rPr>
          <w:noProof/>
          <w:sz w:val="22"/>
          <w:szCs w:val="22"/>
        </w:rPr>
        <w:t xml:space="preserve">Brian H. Spitzberg, “Toward a Model of Meme Diffusion (M3D),” </w:t>
      </w:r>
      <w:r w:rsidRPr="002335D9">
        <w:rPr>
          <w:i/>
          <w:noProof/>
          <w:sz w:val="22"/>
          <w:szCs w:val="22"/>
        </w:rPr>
        <w:t>Communication Theory</w:t>
      </w:r>
      <w:r w:rsidRPr="002335D9">
        <w:rPr>
          <w:noProof/>
          <w:sz w:val="22"/>
          <w:szCs w:val="22"/>
        </w:rPr>
        <w:t xml:space="preserve"> 24, no. 3 (2014): 318, https://doi.org/10.1111/comt.12042.</w:t>
      </w:r>
      <w:r w:rsidRPr="002335D9">
        <w:rPr>
          <w:sz w:val="22"/>
          <w:szCs w:val="22"/>
        </w:rPr>
        <w:fldChar w:fldCharType="end"/>
      </w:r>
    </w:p>
  </w:footnote>
  <w:footnote w:id="9">
    <w:p w14:paraId="24A53F01" w14:textId="77777777" w:rsidR="002134AA" w:rsidRPr="00874264" w:rsidRDefault="002134AA" w:rsidP="002134AA">
      <w:pPr>
        <w:pStyle w:val="Voetnoottekst"/>
        <w:rPr>
          <w:sz w:val="22"/>
          <w:szCs w:val="22"/>
          <w:lang w:val="en-AU"/>
        </w:rPr>
      </w:pPr>
      <w:r w:rsidRPr="00874264">
        <w:rPr>
          <w:rStyle w:val="Voetnootmarkering"/>
          <w:sz w:val="22"/>
          <w:szCs w:val="22"/>
        </w:rPr>
        <w:footnoteRef/>
      </w:r>
      <w:r w:rsidRPr="00874264">
        <w:rPr>
          <w:sz w:val="22"/>
          <w:szCs w:val="22"/>
        </w:rPr>
        <w:t xml:space="preserve"> </w:t>
      </w:r>
      <w:r w:rsidRPr="00874264">
        <w:rPr>
          <w:sz w:val="22"/>
          <w:szCs w:val="22"/>
        </w:rPr>
        <w:fldChar w:fldCharType="begin" w:fldLock="1"/>
      </w:r>
      <w:r w:rsidRPr="00874264">
        <w:rPr>
          <w:sz w:val="22"/>
          <w:szCs w:val="22"/>
        </w:rPr>
        <w:instrText>ADDIN CSL_CITATION {"citationItems":[{"id":"ITEM-1","itemData":{"DOI":"10.7551/mitpress/9780262029575.001.0001","ISBN":"9780262029575","ISSN":"1098-6596","PMID":"25246403","author":[{"dropping-particle":"","family":"Bratton","given":"Benjamin H.","non-dropping-particle":"","parse-names":false,"suffix":""}],"id":"ITEM-1","issued":{"date-parts":[["2015"]]},"publisher":"The MIT Press","publisher-place":"Cambridge","title":"The Stack: On Software and Sovereignty","type":"book"},"locator":"11","uris":["http://www.mendeley.com/documents/?uuid=8b7f4318-fc87-431c-b840-e93de5c91398"]}],"mendeley":{"formattedCitation":"Benjamin H. Bratton, &lt;i&gt;The Stack: On Software and Sovereignty&lt;/i&gt; (Cambridge: The MIT Press, 2015), 11, https://doi.org/10.7551/mitpress/9780262029575.001.0001.","plainTextFormattedCitation":"Benjamin H. Bratton, The Stack: On Software and Sovereignty (Cambridge: The MIT Press, 2015), 11, https://doi.org/10.7551/mitpress/9780262029575.001.0001.","previouslyFormattedCitation":"Benjamin H. Bratton, &lt;i&gt;The Stack: On Software and Sovereignty&lt;/i&gt; (Cambridge: The MIT Press, 2015), 11, https://doi.org/10.7551/mitpress/9780262029575.001.0001."},"properties":{"noteIndex":9},"schema":"https://github.com/citation-style-language/schema/raw/master/csl-citation.json"}</w:instrText>
      </w:r>
      <w:r w:rsidRPr="00874264">
        <w:rPr>
          <w:sz w:val="22"/>
          <w:szCs w:val="22"/>
        </w:rPr>
        <w:fldChar w:fldCharType="separate"/>
      </w:r>
      <w:r w:rsidRPr="00874264">
        <w:rPr>
          <w:noProof/>
          <w:sz w:val="22"/>
          <w:szCs w:val="22"/>
        </w:rPr>
        <w:t xml:space="preserve">Benjamin H. Bratton, </w:t>
      </w:r>
      <w:r w:rsidRPr="00874264">
        <w:rPr>
          <w:i/>
          <w:noProof/>
          <w:sz w:val="22"/>
          <w:szCs w:val="22"/>
        </w:rPr>
        <w:t>The Stack: On Software and Sovereignty</w:t>
      </w:r>
      <w:r w:rsidRPr="00874264">
        <w:rPr>
          <w:noProof/>
          <w:sz w:val="22"/>
          <w:szCs w:val="22"/>
        </w:rPr>
        <w:t xml:space="preserve"> (Cambridge: The MIT Press, 2015), 11, https://doi.org/10.7551/mitpress/9780262029575.001.0001.</w:t>
      </w:r>
      <w:r w:rsidRPr="00874264">
        <w:rPr>
          <w:sz w:val="22"/>
          <w:szCs w:val="22"/>
        </w:rPr>
        <w:fldChar w:fldCharType="end"/>
      </w:r>
    </w:p>
  </w:footnote>
  <w:footnote w:id="10">
    <w:p w14:paraId="726EC0BC" w14:textId="77777777" w:rsidR="002134AA" w:rsidRPr="00874264" w:rsidRDefault="002134AA" w:rsidP="002134AA">
      <w:pPr>
        <w:pStyle w:val="Voetnoottekst"/>
        <w:rPr>
          <w:sz w:val="22"/>
          <w:szCs w:val="22"/>
          <w:lang w:val="en-AU"/>
        </w:rPr>
      </w:pPr>
      <w:r w:rsidRPr="00874264">
        <w:rPr>
          <w:rStyle w:val="Voetnootmarkering"/>
          <w:sz w:val="22"/>
          <w:szCs w:val="22"/>
        </w:rPr>
        <w:footnoteRef/>
      </w:r>
      <w:r w:rsidRPr="00874264">
        <w:rPr>
          <w:sz w:val="22"/>
          <w:szCs w:val="22"/>
        </w:rPr>
        <w:t xml:space="preserve"> </w:t>
      </w:r>
      <w:r w:rsidRPr="00874264">
        <w:rPr>
          <w:sz w:val="22"/>
          <w:szCs w:val="22"/>
        </w:rPr>
        <w:fldChar w:fldCharType="begin" w:fldLock="1"/>
      </w:r>
      <w:r w:rsidRPr="00874264">
        <w:rPr>
          <w:sz w:val="22"/>
          <w:szCs w:val="22"/>
        </w:rPr>
        <w:instrText>ADDIN CSL_CITATION {"citationItems":[{"id":"ITEM-1","itemData":{"DOI":"10.1111/comt.12042","ISSN":"14682885","abstract":"An approach to modeling meme diffusion is proposed, drawing on insights from evolutionary theory, information theory, meme theory, frame analysis, general systems theory, social identity theory, communicative competence theory, narrative rationality theory, social network analysis, and diffusion of innovation theory. The model framework proposes that memes compete at multiple levels to occupy information niches. The purpose of this synthesis is to provide a heuristic framework for organizing manifold investigations into the roles that new media are playing in the diffusion of ideas in cyberspace and real space. The result is an outline of a multilevel model of meme diffusion (M3D) that seeks to integrate these theories and to stimulate new theory development in the fields of big data and new media. © 2014 International Communication Association.","author":[{"dropping-particle":"","family":"Spitzberg","given":"Brian H.","non-dropping-particle":"","parse-names":false,"suffix":""}],"container-title":"Communication Theory","id":"ITEM-1","issue":"3","issued":{"date-parts":[["2014"]]},"page":"311-339","title":"Toward a model of meme diffusion (M3D)","type":"article-journal","volume":"24"},"locator":"312","uris":["http://www.mendeley.com/documents/?uuid=03e2b3da-dac9-4cb7-8009-3c637071a3f3"]}],"mendeley":{"formattedCitation":"Spitzberg, “Toward a Model of Meme Diffusion (M3D),” 312.","plainTextFormattedCitation":"Spitzberg, “Toward a Model of Meme Diffusion (M3D),” 312.","previouslyFormattedCitation":"Spitzberg, “Toward a Model of Meme Diffusion (M3D),” 312."},"properties":{"noteIndex":10},"schema":"https://github.com/citation-style-language/schema/raw/master/csl-citation.json"}</w:instrText>
      </w:r>
      <w:r w:rsidRPr="00874264">
        <w:rPr>
          <w:sz w:val="22"/>
          <w:szCs w:val="22"/>
        </w:rPr>
        <w:fldChar w:fldCharType="separate"/>
      </w:r>
      <w:r w:rsidRPr="00874264">
        <w:rPr>
          <w:noProof/>
          <w:sz w:val="22"/>
          <w:szCs w:val="22"/>
        </w:rPr>
        <w:t>Spitzberg, “Toward a Model of Meme Diffusion (M3D),” 312.</w:t>
      </w:r>
      <w:r w:rsidRPr="00874264">
        <w:rPr>
          <w:sz w:val="22"/>
          <w:szCs w:val="22"/>
        </w:rPr>
        <w:fldChar w:fldCharType="end"/>
      </w:r>
    </w:p>
  </w:footnote>
  <w:footnote w:id="11">
    <w:p w14:paraId="1DE4CF0E" w14:textId="77777777" w:rsidR="002134AA" w:rsidRPr="00874264" w:rsidRDefault="002134AA" w:rsidP="002134AA">
      <w:pPr>
        <w:pStyle w:val="Voetnoottekst"/>
        <w:rPr>
          <w:sz w:val="22"/>
          <w:szCs w:val="22"/>
          <w:lang w:val="en-AU"/>
        </w:rPr>
      </w:pPr>
      <w:r w:rsidRPr="00874264">
        <w:rPr>
          <w:rStyle w:val="Voetnootmarkering"/>
          <w:sz w:val="22"/>
          <w:szCs w:val="22"/>
        </w:rPr>
        <w:footnoteRef/>
      </w:r>
      <w:r w:rsidRPr="00874264">
        <w:rPr>
          <w:sz w:val="22"/>
          <w:szCs w:val="22"/>
        </w:rPr>
        <w:t xml:space="preserve"> </w:t>
      </w:r>
      <w:r>
        <w:rPr>
          <w:sz w:val="22"/>
          <w:szCs w:val="22"/>
        </w:rPr>
        <w:t xml:space="preserve">See </w:t>
      </w:r>
      <w:r w:rsidRPr="00874264">
        <w:rPr>
          <w:sz w:val="22"/>
          <w:szCs w:val="22"/>
        </w:rPr>
        <w:fldChar w:fldCharType="begin" w:fldLock="1"/>
      </w:r>
      <w:r w:rsidRPr="00874264">
        <w:rPr>
          <w:sz w:val="22"/>
          <w:szCs w:val="22"/>
        </w:rPr>
        <w:instrText>ADDIN CSL_CITATION {"citationItems":[{"id":"ITEM-1","itemData":{"ISBN":"9781785420481","author":[{"dropping-particle":"","family":"Stiegler","given":"Bernard","non-dropping-particle":"","parse-names":false,"suffix":""}],"id":"ITEM-1","issued":{"date-parts":[["2018"]]},"publisher":"Open Humanities Press","publisher-place":"London","title":"The Neganthropocene","translator":[{"dropping-particle":"","family":"Ross","given":"Daniel","non-dropping-particle":"","parse-names":false,"suffix":""}],"type":"book"},"locator":"257","uris":["http://www.mendeley.com/documents/?uuid=195fe68d-9310-4c6b-b536-d4dfb18cd209"]}],"mendeley":{"formattedCitation":"Bernard Stiegler, &lt;i&gt;The Neganthropocene&lt;/i&gt;, trans. Daniel Ross (London: Open Humanities Press, 2018), 257.","plainTextFormattedCitation":"Bernard Stiegler, The Neganthropocene, trans. Daniel Ross (London: Open Humanities Press, 2018), 257.","previouslyFormattedCitation":"Bernard Stiegler, &lt;i&gt;The Neganthropocene&lt;/i&gt;, trans. Daniel Ross (London: Open Humanities Press, 2018), 257."},"properties":{"noteIndex":11},"schema":"https://github.com/citation-style-language/schema/raw/master/csl-citation.json"}</w:instrText>
      </w:r>
      <w:r w:rsidRPr="00874264">
        <w:rPr>
          <w:sz w:val="22"/>
          <w:szCs w:val="22"/>
        </w:rPr>
        <w:fldChar w:fldCharType="separate"/>
      </w:r>
      <w:r w:rsidRPr="00874264">
        <w:rPr>
          <w:noProof/>
          <w:sz w:val="22"/>
          <w:szCs w:val="22"/>
        </w:rPr>
        <w:t xml:space="preserve">Bernard Stiegler, </w:t>
      </w:r>
      <w:r w:rsidRPr="00874264">
        <w:rPr>
          <w:i/>
          <w:noProof/>
          <w:sz w:val="22"/>
          <w:szCs w:val="22"/>
        </w:rPr>
        <w:t>The Neganthropocene</w:t>
      </w:r>
      <w:r w:rsidRPr="00874264">
        <w:rPr>
          <w:noProof/>
          <w:sz w:val="22"/>
          <w:szCs w:val="22"/>
        </w:rPr>
        <w:t>, trans. Daniel Ross (London: Open Humanities Press, 2018), 257.</w:t>
      </w:r>
      <w:r w:rsidRPr="00874264">
        <w:rPr>
          <w:sz w:val="22"/>
          <w:szCs w:val="22"/>
        </w:rPr>
        <w:fldChar w:fldCharType="end"/>
      </w:r>
      <w:r>
        <w:rPr>
          <w:sz w:val="22"/>
          <w:szCs w:val="22"/>
        </w:rPr>
        <w:t xml:space="preserve">; </w:t>
      </w:r>
      <w:r w:rsidRPr="00874264">
        <w:rPr>
          <w:sz w:val="22"/>
          <w:szCs w:val="22"/>
        </w:rPr>
        <w:fldChar w:fldCharType="begin" w:fldLock="1"/>
      </w:r>
      <w:r w:rsidRPr="00874264">
        <w:rPr>
          <w:sz w:val="22"/>
          <w:szCs w:val="22"/>
        </w:rPr>
        <w:instrText>ADDIN CSL_CITATION {"citationItems":[{"id":"ITEM-1","itemData":{"author":[{"dropping-particle":"","family":"Hui","given":"Yuk","non-dropping-particle":"","parse-names":false,"suffix":""}],"id":"ITEM-1","issued":{"date-parts":[["2016"]]},"publisher":"Urbanomic","title":"The Question Concerning Technology in China: An Essay in Cosmotechnics","type":"book"},"locator":"19-20","uris":["http://www.mendeley.com/documents/?uuid=c4e7c66a-03cb-4da9-9e40-7acf1b6ff53f"]}],"mendeley":{"formattedCitation":"Yuk Hui, &lt;i&gt;The Question Concerning Technology in China: An Essay in Cosmotechnics&lt;/i&gt; (Urbanomic, 2016), 19–20.","plainTextFormattedCitation":"Yuk Hui, The Question Concerning Technology in China: An Essay in Cosmotechnics (Urbanomic, 2016), 19–20.","previouslyFormattedCitation":"Yuk Hui, &lt;i&gt;The Question Concerning Technology in China: An Essay in Cosmotechnics&lt;/i&gt; (Urbanomic, 2016), 19–20."},"properties":{"noteIndex":12},"schema":"https://github.com/citation-style-language/schema/raw/master/csl-citation.json"}</w:instrText>
      </w:r>
      <w:r w:rsidRPr="00874264">
        <w:rPr>
          <w:sz w:val="22"/>
          <w:szCs w:val="22"/>
        </w:rPr>
        <w:fldChar w:fldCharType="separate"/>
      </w:r>
      <w:r w:rsidRPr="00874264">
        <w:rPr>
          <w:noProof/>
          <w:sz w:val="22"/>
          <w:szCs w:val="22"/>
        </w:rPr>
        <w:t xml:space="preserve">Yuk Hui, </w:t>
      </w:r>
      <w:r w:rsidRPr="00874264">
        <w:rPr>
          <w:i/>
          <w:noProof/>
          <w:sz w:val="22"/>
          <w:szCs w:val="22"/>
        </w:rPr>
        <w:t>The Question Concerning Technology in China: An Essay in Cosmotechnics</w:t>
      </w:r>
      <w:r w:rsidRPr="00874264">
        <w:rPr>
          <w:noProof/>
          <w:sz w:val="22"/>
          <w:szCs w:val="22"/>
        </w:rPr>
        <w:t xml:space="preserve"> (Urbanomic, 2016), 19–20.</w:t>
      </w:r>
      <w:r w:rsidRPr="00874264">
        <w:rPr>
          <w:sz w:val="22"/>
          <w:szCs w:val="22"/>
        </w:rPr>
        <w:fldChar w:fldCharType="end"/>
      </w:r>
    </w:p>
  </w:footnote>
  <w:footnote w:id="12">
    <w:p w14:paraId="6DE80F25" w14:textId="77777777" w:rsidR="002134AA" w:rsidRPr="00E33960" w:rsidRDefault="002134AA" w:rsidP="002134AA">
      <w:pPr>
        <w:pStyle w:val="Voetnoottekst"/>
        <w:rPr>
          <w:sz w:val="22"/>
          <w:szCs w:val="22"/>
          <w:lang w:val="en-AU"/>
        </w:rPr>
      </w:pPr>
      <w:r w:rsidRPr="00E33960">
        <w:rPr>
          <w:rStyle w:val="Voetnootmarkering"/>
          <w:sz w:val="22"/>
          <w:szCs w:val="22"/>
        </w:rPr>
        <w:footnoteRef/>
      </w:r>
      <w:r w:rsidRPr="00E33960">
        <w:rPr>
          <w:sz w:val="22"/>
          <w:szCs w:val="22"/>
        </w:rPr>
        <w:t xml:space="preserve"> </w:t>
      </w:r>
      <w:r w:rsidRPr="00E33960">
        <w:rPr>
          <w:sz w:val="22"/>
          <w:szCs w:val="22"/>
        </w:rPr>
        <w:fldChar w:fldCharType="begin" w:fldLock="1"/>
      </w:r>
      <w:r w:rsidRPr="00E33960">
        <w:rPr>
          <w:sz w:val="22"/>
          <w:szCs w:val="22"/>
        </w:rPr>
        <w:instrText>ADDIN CSL_CITATION {"citationItems":[{"id":"ITEM-1","itemData":{"author":[{"dropping-particle":"","family":"Jameson","given":"Fredric","non-dropping-particle":"","parse-names":false,"suffix":""}],"id":"ITEM-1","issued":{"date-parts":[["1992"]]},"publisher":"Routledge","publisher-place":"New York","title":"Signatures of the Visible","type":"book"},"locator":"74","uris":["http://www.mendeley.com/documents/?uuid=6093c9fc-3fad-453c-8797-ef673a4917c3"]}],"mendeley":{"formattedCitation":"Fredric Jameson, &lt;i&gt;Signatures of the Visible&lt;/i&gt; (New York: Routledge, 1992), 74.","plainTextFormattedCitation":"Fredric Jameson, Signatures of the Visible (New York: Routledge, 1992), 74.","previouslyFormattedCitation":"Fredric Jameson, &lt;i&gt;Signatures of the Visible&lt;/i&gt; (New York: Routledge, 1992), 74."},"properties":{"noteIndex":13},"schema":"https://github.com/citation-style-language/schema/raw/master/csl-citation.json"}</w:instrText>
      </w:r>
      <w:r w:rsidRPr="00E33960">
        <w:rPr>
          <w:sz w:val="22"/>
          <w:szCs w:val="22"/>
        </w:rPr>
        <w:fldChar w:fldCharType="separate"/>
      </w:r>
      <w:r w:rsidRPr="00E33960">
        <w:rPr>
          <w:noProof/>
          <w:sz w:val="22"/>
          <w:szCs w:val="22"/>
        </w:rPr>
        <w:t xml:space="preserve">Fredric Jameson, </w:t>
      </w:r>
      <w:r w:rsidRPr="00E33960">
        <w:rPr>
          <w:i/>
          <w:noProof/>
          <w:sz w:val="22"/>
          <w:szCs w:val="22"/>
        </w:rPr>
        <w:t>Signatures of the Visible</w:t>
      </w:r>
      <w:r w:rsidRPr="00E33960">
        <w:rPr>
          <w:noProof/>
          <w:sz w:val="22"/>
          <w:szCs w:val="22"/>
        </w:rPr>
        <w:t xml:space="preserve"> (New York: Routledge, 1992), 74.</w:t>
      </w:r>
      <w:r w:rsidRPr="00E33960">
        <w:rPr>
          <w:sz w:val="22"/>
          <w:szCs w:val="22"/>
        </w:rPr>
        <w:fldChar w:fldCharType="end"/>
      </w:r>
    </w:p>
  </w:footnote>
  <w:footnote w:id="13">
    <w:p w14:paraId="7A99EE15" w14:textId="77777777" w:rsidR="002134AA" w:rsidRPr="00E33960" w:rsidRDefault="002134AA" w:rsidP="002134AA">
      <w:pPr>
        <w:pStyle w:val="Voetnoottekst"/>
        <w:rPr>
          <w:sz w:val="22"/>
          <w:szCs w:val="22"/>
          <w:lang w:val="en-AU"/>
        </w:rPr>
      </w:pPr>
      <w:r w:rsidRPr="00E33960">
        <w:rPr>
          <w:rStyle w:val="Voetnootmarkering"/>
          <w:sz w:val="22"/>
          <w:szCs w:val="22"/>
        </w:rPr>
        <w:footnoteRef/>
      </w:r>
      <w:r w:rsidRPr="00E33960">
        <w:rPr>
          <w:sz w:val="22"/>
          <w:szCs w:val="22"/>
        </w:rPr>
        <w:t xml:space="preserve"> </w:t>
      </w:r>
      <w:r w:rsidRPr="00E33960">
        <w:rPr>
          <w:sz w:val="22"/>
          <w:szCs w:val="22"/>
        </w:rPr>
        <w:fldChar w:fldCharType="begin" w:fldLock="1"/>
      </w:r>
      <w:r w:rsidRPr="00E33960">
        <w:rPr>
          <w:sz w:val="22"/>
          <w:szCs w:val="22"/>
        </w:rPr>
        <w:instrText>ADDIN CSL_CITATION {"citationItems":[{"id":"ITEM-1","itemData":{"ISBN":"9781846943171","author":[{"dropping-particle":"","family":"Fisher","given":"Mark","non-dropping-particle":"","parse-names":false,"suffix":""}],"id":"ITEM-1","issued":{"date-parts":[["2009"]]},"number-of-pages":"81","publisher":"Zero Books","title":"Capitalist Realism: Is There No Alternative?","type":"book"},"locator":"57-59","uris":["http://www.mendeley.com/documents/?uuid=3fc2fab0-0c51-4636-8255-8cc8e8771b0f"]}],"mendeley":{"formattedCitation":"Mark Fisher, &lt;i&gt;Capitalist Realism: Is There No Alternative?&lt;/i&gt; (Zero Books, 2009), 57–59.","plainTextFormattedCitation":"Mark Fisher, Capitalist Realism: Is There No Alternative? (Zero Books, 2009), 57–59.","previouslyFormattedCitation":"Mark Fisher, &lt;i&gt;Capitalist Realism: Is There No Alternative?&lt;/i&gt; (Zero Books, 2009), 57–59."},"properties":{"noteIndex":14},"schema":"https://github.com/citation-style-language/schema/raw/master/csl-citation.json"}</w:instrText>
      </w:r>
      <w:r w:rsidRPr="00E33960">
        <w:rPr>
          <w:sz w:val="22"/>
          <w:szCs w:val="22"/>
        </w:rPr>
        <w:fldChar w:fldCharType="separate"/>
      </w:r>
      <w:r w:rsidRPr="00E33960">
        <w:rPr>
          <w:noProof/>
          <w:sz w:val="22"/>
          <w:szCs w:val="22"/>
        </w:rPr>
        <w:t xml:space="preserve">Mark Fisher, </w:t>
      </w:r>
      <w:r w:rsidRPr="00E33960">
        <w:rPr>
          <w:i/>
          <w:noProof/>
          <w:sz w:val="22"/>
          <w:szCs w:val="22"/>
        </w:rPr>
        <w:t>Capitalist Realism: Is There No Alternative?</w:t>
      </w:r>
      <w:r w:rsidRPr="00E33960">
        <w:rPr>
          <w:noProof/>
          <w:sz w:val="22"/>
          <w:szCs w:val="22"/>
        </w:rPr>
        <w:t xml:space="preserve"> (Zero Books, 2009), 57–59.</w:t>
      </w:r>
      <w:r w:rsidRPr="00E33960">
        <w:rPr>
          <w:sz w:val="22"/>
          <w:szCs w:val="22"/>
        </w:rPr>
        <w:fldChar w:fldCharType="end"/>
      </w:r>
    </w:p>
  </w:footnote>
  <w:footnote w:id="14">
    <w:p w14:paraId="7E4F8E57" w14:textId="77777777" w:rsidR="002134AA" w:rsidRPr="008A6A0C" w:rsidRDefault="002134AA" w:rsidP="002134AA">
      <w:pPr>
        <w:pStyle w:val="Voetnoottekst"/>
        <w:rPr>
          <w:lang w:val="en-AU"/>
        </w:rPr>
      </w:pPr>
      <w:r w:rsidRPr="00E33960">
        <w:rPr>
          <w:rStyle w:val="Voetnootmarkering"/>
          <w:sz w:val="22"/>
          <w:szCs w:val="22"/>
        </w:rPr>
        <w:footnoteRef/>
      </w:r>
      <w:r w:rsidRPr="00E33960">
        <w:rPr>
          <w:sz w:val="22"/>
          <w:szCs w:val="22"/>
        </w:rPr>
        <w:t xml:space="preserve"> </w:t>
      </w:r>
      <w:r w:rsidRPr="00E33960">
        <w:rPr>
          <w:sz w:val="22"/>
          <w:szCs w:val="22"/>
        </w:rPr>
        <w:fldChar w:fldCharType="begin" w:fldLock="1"/>
      </w:r>
      <w:r w:rsidRPr="00E33960">
        <w:rPr>
          <w:sz w:val="22"/>
          <w:szCs w:val="22"/>
        </w:rPr>
        <w:instrText>ADDIN CSL_CITATION {"citationItems":[{"id":"ITEM-1","itemData":{"author":[{"dropping-particle":"","family":"Stiegler","given":"Bernard","non-dropping-particle":"","parse-names":false,"suffix":""}],"id":"ITEM-1","issued":{"date-parts":[["2019"]]},"title":"The Age of Disruption","type":"book"},"locator":"21","uris":["http://www.mendeley.com/documents/?uuid=e5b6a5d6-3b20-4742-8889-4b2010c23cd1"]}],"mendeley":{"formattedCitation":"Bernard Stiegler, &lt;i&gt;The Age of Disruption&lt;/i&gt;, 2019, 21.","plainTextFormattedCitation":"Bernard Stiegler, The Age of Disruption, 2019, 21.","previouslyFormattedCitation":"Bernard Stiegler, &lt;i&gt;The Age of Disruption&lt;/i&gt;, 2019, 21."},"properties":{"noteIndex":15},"schema":"https://github.com/citation-style-language/schema/raw/master/csl-citation.json"}</w:instrText>
      </w:r>
      <w:r w:rsidRPr="00E33960">
        <w:rPr>
          <w:sz w:val="22"/>
          <w:szCs w:val="22"/>
        </w:rPr>
        <w:fldChar w:fldCharType="separate"/>
      </w:r>
      <w:r w:rsidRPr="00E33960">
        <w:rPr>
          <w:noProof/>
          <w:sz w:val="22"/>
          <w:szCs w:val="22"/>
        </w:rPr>
        <w:t xml:space="preserve">Bernard Stiegler, </w:t>
      </w:r>
      <w:r w:rsidRPr="00E33960">
        <w:rPr>
          <w:i/>
          <w:noProof/>
          <w:sz w:val="22"/>
          <w:szCs w:val="22"/>
        </w:rPr>
        <w:t>The Age of Disruption</w:t>
      </w:r>
      <w:r w:rsidRPr="00E33960">
        <w:rPr>
          <w:noProof/>
          <w:sz w:val="22"/>
          <w:szCs w:val="22"/>
        </w:rPr>
        <w:t>, 2019, 21.</w:t>
      </w:r>
      <w:r w:rsidRPr="00E33960">
        <w:rPr>
          <w:sz w:val="22"/>
          <w:szCs w:val="22"/>
        </w:rPr>
        <w:fldChar w:fldCharType="end"/>
      </w:r>
    </w:p>
  </w:footnote>
  <w:footnote w:id="15">
    <w:p w14:paraId="4D14A367" w14:textId="77777777" w:rsidR="002134AA" w:rsidRPr="00355404" w:rsidRDefault="002134AA" w:rsidP="002134AA">
      <w:pPr>
        <w:pStyle w:val="Voetnoottekst"/>
        <w:contextualSpacing/>
        <w:rPr>
          <w:sz w:val="22"/>
          <w:szCs w:val="22"/>
          <w:lang w:val="en-AU"/>
        </w:rPr>
      </w:pPr>
      <w:r w:rsidRPr="00355404">
        <w:rPr>
          <w:rStyle w:val="Voetnootmarkering"/>
          <w:sz w:val="22"/>
          <w:szCs w:val="22"/>
        </w:rPr>
        <w:footnoteRef/>
      </w:r>
      <w:r w:rsidRPr="00355404">
        <w:rPr>
          <w:sz w:val="22"/>
          <w:szCs w:val="22"/>
        </w:rPr>
        <w:t xml:space="preserve"> </w:t>
      </w:r>
      <w:r w:rsidRPr="00355404">
        <w:rPr>
          <w:sz w:val="22"/>
          <w:szCs w:val="22"/>
        </w:rPr>
        <w:fldChar w:fldCharType="begin" w:fldLock="1"/>
      </w:r>
      <w:r w:rsidRPr="00355404">
        <w:rPr>
          <w:sz w:val="22"/>
          <w:szCs w:val="22"/>
        </w:rPr>
        <w:instrText>ADDIN CSL_CITATION {"citationItems":[{"id":"ITEM-1","itemData":{"author":[{"dropping-particle":"","family":"Baudrillard","given":"Jean","non-dropping-particle":"","parse-names":false,"suffix":""}],"id":"ITEM-1","issued":{"date-parts":[["1994"]]},"publisher":"University of Michigan Press","publisher-place":"Michigan","title":"Simulacra and Simulation","translator":[{"dropping-particle":"","family":"Glaser","given":"Sheila Faria","non-dropping-particle":"","parse-names":false,"suffix":""}],"type":"book"},"locator":"1","uris":["http://www.mendeley.com/documents/?uuid=e5f43ab6-6d41-4adb-8dd2-fada8b7bf835"]}],"mendeley":{"formattedCitation":"Jean Baudrillard, &lt;i&gt;Simulacra and Simulation&lt;/i&gt;, trans. Sheila Faria Glaser (Michigan: University of Michigan Press, 1994), 1.","plainTextFormattedCitation":"Jean Baudrillard, Simulacra and Simulation, trans. Sheila Faria Glaser (Michigan: University of Michigan Press, 1994), 1.","previouslyFormattedCitation":"Jean Baudrillard, &lt;i&gt;Simulacra and Simulation&lt;/i&gt;, trans. Sheila Faria Glaser (Michigan: University of Michigan Press, 1994), 1."},"properties":{"noteIndex":16},"schema":"https://github.com/citation-style-language/schema/raw/master/csl-citation.json"}</w:instrText>
      </w:r>
      <w:r w:rsidRPr="00355404">
        <w:rPr>
          <w:sz w:val="22"/>
          <w:szCs w:val="22"/>
        </w:rPr>
        <w:fldChar w:fldCharType="separate"/>
      </w:r>
      <w:r w:rsidRPr="00355404">
        <w:rPr>
          <w:noProof/>
          <w:sz w:val="22"/>
          <w:szCs w:val="22"/>
        </w:rPr>
        <w:t xml:space="preserve">Jean Baudrillard, </w:t>
      </w:r>
      <w:r w:rsidRPr="00355404">
        <w:rPr>
          <w:i/>
          <w:noProof/>
          <w:sz w:val="22"/>
          <w:szCs w:val="22"/>
        </w:rPr>
        <w:t>Simulacra and Simulation</w:t>
      </w:r>
      <w:r w:rsidRPr="00355404">
        <w:rPr>
          <w:noProof/>
          <w:sz w:val="22"/>
          <w:szCs w:val="22"/>
        </w:rPr>
        <w:t>, trans. Sheila Faria Glaser (Michigan: University of Michigan Press, 1994), 1.</w:t>
      </w:r>
      <w:r w:rsidRPr="00355404">
        <w:rPr>
          <w:sz w:val="22"/>
          <w:szCs w:val="22"/>
        </w:rPr>
        <w:fldChar w:fldCharType="end"/>
      </w:r>
    </w:p>
  </w:footnote>
  <w:footnote w:id="16">
    <w:p w14:paraId="2BCD93BD" w14:textId="77777777" w:rsidR="002134AA" w:rsidRPr="00355404" w:rsidRDefault="002134AA" w:rsidP="002134AA">
      <w:pPr>
        <w:pStyle w:val="Voetnoottekst"/>
        <w:contextualSpacing/>
        <w:rPr>
          <w:sz w:val="22"/>
          <w:szCs w:val="22"/>
          <w:lang w:val="en-AU"/>
        </w:rPr>
      </w:pPr>
      <w:r w:rsidRPr="00355404">
        <w:rPr>
          <w:rStyle w:val="Voetnootmarkering"/>
          <w:sz w:val="22"/>
          <w:szCs w:val="22"/>
        </w:rPr>
        <w:footnoteRef/>
      </w:r>
      <w:r w:rsidRPr="00355404">
        <w:rPr>
          <w:sz w:val="22"/>
          <w:szCs w:val="22"/>
        </w:rPr>
        <w:t xml:space="preserve"> </w:t>
      </w:r>
      <w:r w:rsidRPr="00355404">
        <w:rPr>
          <w:sz w:val="22"/>
          <w:szCs w:val="22"/>
        </w:rPr>
        <w:fldChar w:fldCharType="begin" w:fldLock="1"/>
      </w:r>
      <w:r w:rsidRPr="00355404">
        <w:rPr>
          <w:sz w:val="22"/>
          <w:szCs w:val="22"/>
        </w:rPr>
        <w:instrText>ADDIN CSL_CITATION {"citationItems":[{"id":"ITEM-1","itemData":{"author":[{"dropping-particle":"","family":"Noys","given":"Benjamin","non-dropping-particle":"","parse-names":false,"suffix":""}],"id":"ITEM-1","issued":{"date-parts":[["2014"]]},"publisher":"Zero Books","title":"Malign Velocities: Accelerationism and Capitalism","type":"book"},"locator":"41","uris":["http://www.mendeley.com/documents/?uuid=06997894-0ea7-4beb-8cba-a0c9da5ac4ed"]}],"mendeley":{"formattedCitation":"Benjamin Noys, &lt;i&gt;Malign Velocities: Accelerationism and Capitalism&lt;/i&gt; (Zero Books, 2014), 41.","plainTextFormattedCitation":"Benjamin Noys, Malign Velocities: Accelerationism and Capitalism (Zero Books, 2014), 41.","previouslyFormattedCitation":"Benjamin Noys, &lt;i&gt;Malign Velocities: Accelerationism and Capitalism&lt;/i&gt; (Zero Books, 2014), 41."},"properties":{"noteIndex":17},"schema":"https://github.com/citation-style-language/schema/raw/master/csl-citation.json"}</w:instrText>
      </w:r>
      <w:r w:rsidRPr="00355404">
        <w:rPr>
          <w:sz w:val="22"/>
          <w:szCs w:val="22"/>
        </w:rPr>
        <w:fldChar w:fldCharType="separate"/>
      </w:r>
      <w:r w:rsidRPr="00355404">
        <w:rPr>
          <w:noProof/>
          <w:sz w:val="22"/>
          <w:szCs w:val="22"/>
        </w:rPr>
        <w:t xml:space="preserve">Benjamin Noys, </w:t>
      </w:r>
      <w:r w:rsidRPr="00355404">
        <w:rPr>
          <w:i/>
          <w:noProof/>
          <w:sz w:val="22"/>
          <w:szCs w:val="22"/>
        </w:rPr>
        <w:t>Malign Velocities: Accelerationism and Capitalism</w:t>
      </w:r>
      <w:r w:rsidRPr="00355404">
        <w:rPr>
          <w:noProof/>
          <w:sz w:val="22"/>
          <w:szCs w:val="22"/>
        </w:rPr>
        <w:t xml:space="preserve"> (Zero Books, 2014), 41.</w:t>
      </w:r>
      <w:r w:rsidRPr="00355404">
        <w:rPr>
          <w:sz w:val="22"/>
          <w:szCs w:val="22"/>
        </w:rPr>
        <w:fldChar w:fldCharType="end"/>
      </w:r>
    </w:p>
  </w:footnote>
  <w:footnote w:id="17">
    <w:p w14:paraId="08A99407" w14:textId="77777777" w:rsidR="002134AA" w:rsidRPr="005C342D" w:rsidRDefault="002134AA" w:rsidP="002134AA">
      <w:pPr>
        <w:pStyle w:val="Voetnoottekst"/>
        <w:contextualSpacing/>
        <w:rPr>
          <w:lang w:val="en-AU"/>
        </w:rPr>
      </w:pPr>
      <w:r w:rsidRPr="00355404">
        <w:rPr>
          <w:rStyle w:val="Voetnootmarkering"/>
          <w:sz w:val="22"/>
          <w:szCs w:val="22"/>
        </w:rPr>
        <w:footnoteRef/>
      </w:r>
      <w:r w:rsidRPr="00355404">
        <w:rPr>
          <w:sz w:val="22"/>
          <w:szCs w:val="22"/>
        </w:rPr>
        <w:t xml:space="preserve"> </w:t>
      </w:r>
      <w:r w:rsidRPr="00355404">
        <w:rPr>
          <w:sz w:val="22"/>
          <w:szCs w:val="22"/>
        </w:rPr>
        <w:fldChar w:fldCharType="begin" w:fldLock="1"/>
      </w:r>
      <w:r w:rsidRPr="00355404">
        <w:rPr>
          <w:sz w:val="22"/>
          <w:szCs w:val="22"/>
        </w:rPr>
        <w:instrText>ADDIN CSL_CITATION {"citationItems":[{"id":"ITEM-1","itemData":{"DOI":"10.1086/679520","ISSN":"23264497","abstract":"The multimodal video meme of the ice-bucket challenge raises a “bucketful” of questions for media and cultural studies. This article focuses narrowly on unearthing who speaks in this message and what is ultimately communicated. By unpeeling the multiple layers of message structuration with view to discerning the formal structure of the concerned multimodal message, the analysis proceeds with an exploration of the function of the message in the context of a cultural predicament where networking and connectivity constitute overarching cultural values. The argumentative thrust deploys against the background of the assumption that the ice-bucket challenge constitutes a meme as minimal unit of cultural reproduction that functions on both ontic and ontological levels. The offered analysis aims at demonstrating that the enunciator of this unit is the meme itself that summons hosts or enunciatees to legitimate the prereflective memetic mode of cultural reproduction and propagation as overarching mode of communication.","author":[{"dropping-particle":"","family":"Rossolatos","given":"George","non-dropping-particle":"","parse-names":false,"suffix":""}],"container-title":"Signs and Society","id":"ITEM-1","issue":"1","issued":{"date-parts":[["2015"]]},"page":"132-152","title":"The Ice-Bucket Challenge: The Legitimacy of the Memetic Mode of Cultural Reproduction is the Message","type":"article-journal","volume":"3"},"locator":"148","uris":["http://www.mendeley.com/documents/?uuid=eb3b2cd7-ccab-4dcd-94bd-9b9084ebd987"]}],"mendeley":{"formattedCitation":"George Rossolatos, “The Ice-Bucket Challenge: The Legitimacy of the Memetic Mode of Cultural Reproduction Is the Message,” &lt;i&gt;Signs and Society&lt;/i&gt; 3, no. 1 (2015): 148, https://doi.org/10.1086/679520.","plainTextFormattedCitation":"George Rossolatos, “The Ice-Bucket Challenge: The Legitimacy of the Memetic Mode of Cultural Reproduction Is the Message,” Signs and Society 3, no. 1 (2015): 148, https://doi.org/10.1086/679520.","previouslyFormattedCitation":"George Rossolatos, “The Ice-Bucket Challenge: The Legitimacy of the Memetic Mode of Cultural Reproduction Is the Message,” &lt;i&gt;Signs and Society&lt;/i&gt; 3, no. 1 (2015): 148, https://doi.org/10.1086/679520."},"properties":{"noteIndex":18},"schema":"https://github.com/citation-style-language/schema/raw/master/csl-citation.json"}</w:instrText>
      </w:r>
      <w:r w:rsidRPr="00355404">
        <w:rPr>
          <w:sz w:val="22"/>
          <w:szCs w:val="22"/>
        </w:rPr>
        <w:fldChar w:fldCharType="separate"/>
      </w:r>
      <w:r w:rsidRPr="00355404">
        <w:rPr>
          <w:noProof/>
          <w:sz w:val="22"/>
          <w:szCs w:val="22"/>
        </w:rPr>
        <w:t xml:space="preserve">George Rossolatos, “The Ice-Bucket Challenge: The Legitimacy of the Memetic Mode of Cultural Reproduction Is the Message,” </w:t>
      </w:r>
      <w:r w:rsidRPr="00355404">
        <w:rPr>
          <w:i/>
          <w:noProof/>
          <w:sz w:val="22"/>
          <w:szCs w:val="22"/>
        </w:rPr>
        <w:t>Signs and Society</w:t>
      </w:r>
      <w:r w:rsidRPr="00355404">
        <w:rPr>
          <w:noProof/>
          <w:sz w:val="22"/>
          <w:szCs w:val="22"/>
        </w:rPr>
        <w:t xml:space="preserve"> 3, no. 1 (2015): 148, https://doi.org/10.1086/679520.</w:t>
      </w:r>
      <w:r w:rsidRPr="00355404">
        <w:rPr>
          <w:sz w:val="22"/>
          <w:szCs w:val="22"/>
        </w:rPr>
        <w:fldChar w:fldCharType="end"/>
      </w:r>
    </w:p>
  </w:footnote>
  <w:footnote w:id="18">
    <w:p w14:paraId="6CA08644" w14:textId="77777777" w:rsidR="002134AA" w:rsidRPr="00B14C6E" w:rsidRDefault="002134AA" w:rsidP="002134AA">
      <w:pPr>
        <w:pStyle w:val="Voetnoottekst"/>
        <w:contextualSpacing/>
        <w:rPr>
          <w:sz w:val="22"/>
          <w:szCs w:val="22"/>
          <w:lang w:val="en-AU"/>
        </w:rPr>
      </w:pPr>
      <w:r w:rsidRPr="00B14C6E">
        <w:rPr>
          <w:rStyle w:val="Voetnootmarkering"/>
          <w:sz w:val="22"/>
          <w:szCs w:val="22"/>
        </w:rPr>
        <w:footnoteRef/>
      </w:r>
      <w:r w:rsidRPr="00B14C6E">
        <w:rPr>
          <w:sz w:val="22"/>
          <w:szCs w:val="22"/>
        </w:rPr>
        <w:t xml:space="preserve"> </w:t>
      </w:r>
      <w:r w:rsidRPr="00B14C6E">
        <w:rPr>
          <w:sz w:val="22"/>
          <w:szCs w:val="22"/>
        </w:rPr>
        <w:fldChar w:fldCharType="begin" w:fldLock="1"/>
      </w:r>
      <w:r w:rsidRPr="00B14C6E">
        <w:rPr>
          <w:sz w:val="22"/>
          <w:szCs w:val="22"/>
        </w:rPr>
        <w:instrText>ADDIN CSL_CITATION {"citationItems":[{"id":"ITEM-1","itemData":{"ISBN":"9780333266113","abstract":"The contemporary world projects a perplexing picture of political, social and economic upheaval. In these challenging times the conventional wisdoms of orthodox social thought whether it be sociology, economics or cultural studies become inadequate. This series focuses on this intellectual crisis, selecting authors whose work seeks to transcend the limitations of conventional discourse. Its tone is scholarly rather than polemical, in the belief that significant theoretical work is needed to clear the way for a genuine transformation of the existing social order. Because of this, the series will relate closely to recent developments in social thought, particularly to critical theory-the emerging European tradition. In terms of specific topics, key pivotal areas of debate have been selected, for example mass culture, inflation, problems of sexuality and the family, the nature of the capitalist state, natural science and ideology. The scope of analysis is broad: the series attempts to break the existing arbitrary divisions between the social-studies disciplines. Its aim is to provide a platform for critical social thought (at a level quite accessible to students) to enter into the major theoretical controversies of the decade.","author":[{"dropping-particle":"","family":"Sohn-Rethel","given":"Alfred","non-dropping-particle":"","parse-names":false,"suffix":""}],"id":"ITEM-1","issued":{"date-parts":[["1978"]]},"publisher":"The Macmillan Press","title":"Intellectual and Manual Labour: A Critique of Epistemology","type":"book"},"locator":"28","uris":["http://www.mendeley.com/documents/?uuid=f6768a41-66b0-47bd-b1b0-eb51683c5b25"]}],"mendeley":{"formattedCitation":"Alfred Sohn-Rethel, &lt;i&gt;Intellectual and Manual Labour: A Critique of Epistemology&lt;/i&gt; (The Macmillan Press, 1978), 28.","plainTextFormattedCitation":"Alfred Sohn-Rethel, Intellectual and Manual Labour: A Critique of Epistemology (The Macmillan Press, 1978), 28.","previouslyFormattedCitation":"Alfred Sohn-Rethel, &lt;i&gt;Intellectual and Manual Labour: A Critique of Epistemology&lt;/i&gt; (The Macmillan Press, 1978), 28."},"properties":{"noteIndex":19},"schema":"https://github.com/citation-style-language/schema/raw/master/csl-citation.json"}</w:instrText>
      </w:r>
      <w:r w:rsidRPr="00B14C6E">
        <w:rPr>
          <w:sz w:val="22"/>
          <w:szCs w:val="22"/>
        </w:rPr>
        <w:fldChar w:fldCharType="separate"/>
      </w:r>
      <w:r w:rsidRPr="00B14C6E">
        <w:rPr>
          <w:noProof/>
          <w:sz w:val="22"/>
          <w:szCs w:val="22"/>
        </w:rPr>
        <w:t xml:space="preserve">Alfred Sohn-Rethel, </w:t>
      </w:r>
      <w:r w:rsidRPr="00B14C6E">
        <w:rPr>
          <w:i/>
          <w:noProof/>
          <w:sz w:val="22"/>
          <w:szCs w:val="22"/>
        </w:rPr>
        <w:t>Intellectual and Manual Labour: A Critique of Epistemology</w:t>
      </w:r>
      <w:r w:rsidRPr="00B14C6E">
        <w:rPr>
          <w:noProof/>
          <w:sz w:val="22"/>
          <w:szCs w:val="22"/>
        </w:rPr>
        <w:t xml:space="preserve"> (The Macmillan Press, 1978), 28.</w:t>
      </w:r>
      <w:r w:rsidRPr="00B14C6E">
        <w:rPr>
          <w:sz w:val="22"/>
          <w:szCs w:val="22"/>
        </w:rPr>
        <w:fldChar w:fldCharType="end"/>
      </w:r>
    </w:p>
  </w:footnote>
  <w:footnote w:id="19">
    <w:p w14:paraId="654BC19B" w14:textId="77777777" w:rsidR="002134AA" w:rsidRPr="00B14C6E" w:rsidRDefault="002134AA" w:rsidP="002134AA">
      <w:pPr>
        <w:pStyle w:val="Voetnoottekst"/>
        <w:contextualSpacing/>
        <w:rPr>
          <w:sz w:val="22"/>
          <w:szCs w:val="22"/>
          <w:lang w:val="en-AU"/>
        </w:rPr>
      </w:pPr>
      <w:r w:rsidRPr="00B14C6E">
        <w:rPr>
          <w:rStyle w:val="Voetnootmarkering"/>
          <w:sz w:val="22"/>
          <w:szCs w:val="22"/>
        </w:rPr>
        <w:footnoteRef/>
      </w:r>
      <w:r w:rsidRPr="00B14C6E">
        <w:rPr>
          <w:sz w:val="22"/>
          <w:szCs w:val="22"/>
        </w:rPr>
        <w:t xml:space="preserve"> </w:t>
      </w:r>
      <w:r w:rsidRPr="00B14C6E">
        <w:rPr>
          <w:sz w:val="22"/>
          <w:szCs w:val="22"/>
        </w:rPr>
        <w:fldChar w:fldCharType="begin" w:fldLock="1"/>
      </w:r>
      <w:r w:rsidRPr="00B14C6E">
        <w:rPr>
          <w:sz w:val="22"/>
          <w:szCs w:val="22"/>
        </w:rPr>
        <w:instrText>ADDIN CSL_CITATION {"citationItems":[{"id":"ITEM-1","itemData":{"DOI":"10.1080/08935690801917304","author":[{"dropping-particle":"","family":"Toscano","given":"Alberto","non-dropping-particle":"","parse-names":false,"suffix":""}],"container-title":"Rethinking Marxism","id":"ITEM-1","issue":"2","issued":{"date-parts":[["2008"]]},"page":"273-287","title":"The Open Secret of Real Abstraction","type":"article-journal","volume":"20"},"locator":"274","uris":["http://www.mendeley.com/documents/?uuid=e300098a-2600-4a5a-b62b-3ad74b7f7964"]}],"mendeley":{"formattedCitation":"Alberto Toscano, “The Open Secret of Real Abstraction,” &lt;i&gt;Rethinking Marxism&lt;/i&gt; 20, no. 2 (2008): 274, https://doi.org/10.1080/08935690801917304.","plainTextFormattedCitation":"Alberto Toscano, “The Open Secret of Real Abstraction,” Rethinking Marxism 20, no. 2 (2008): 274, https://doi.org/10.1080/08935690801917304.","previouslyFormattedCitation":"Alberto Toscano, “The Open Secret of Real Abstraction,” &lt;i&gt;Rethinking Marxism&lt;/i&gt; 20, no. 2 (2008): 274, https://doi.org/10.1080/08935690801917304."},"properties":{"noteIndex":20},"schema":"https://github.com/citation-style-language/schema/raw/master/csl-citation.json"}</w:instrText>
      </w:r>
      <w:r w:rsidRPr="00B14C6E">
        <w:rPr>
          <w:sz w:val="22"/>
          <w:szCs w:val="22"/>
        </w:rPr>
        <w:fldChar w:fldCharType="separate"/>
      </w:r>
      <w:r w:rsidRPr="00B14C6E">
        <w:rPr>
          <w:noProof/>
          <w:sz w:val="22"/>
          <w:szCs w:val="22"/>
        </w:rPr>
        <w:t xml:space="preserve">Alberto Toscano, “The Open Secret of Real Abstraction,” </w:t>
      </w:r>
      <w:r w:rsidRPr="00B14C6E">
        <w:rPr>
          <w:i/>
          <w:noProof/>
          <w:sz w:val="22"/>
          <w:szCs w:val="22"/>
        </w:rPr>
        <w:t>Rethinking Marxism</w:t>
      </w:r>
      <w:r w:rsidRPr="00B14C6E">
        <w:rPr>
          <w:noProof/>
          <w:sz w:val="22"/>
          <w:szCs w:val="22"/>
        </w:rPr>
        <w:t xml:space="preserve"> 20, no. 2 (2008): 274, https://doi.org/10.1080/08935690801917304.</w:t>
      </w:r>
      <w:r w:rsidRPr="00B14C6E">
        <w:rPr>
          <w:sz w:val="22"/>
          <w:szCs w:val="22"/>
        </w:rPr>
        <w:fldChar w:fldCharType="end"/>
      </w:r>
    </w:p>
  </w:footnote>
  <w:footnote w:id="20">
    <w:p w14:paraId="264F4E85" w14:textId="77777777" w:rsidR="002134AA" w:rsidRPr="00B14C6E" w:rsidRDefault="002134AA" w:rsidP="002134AA">
      <w:pPr>
        <w:pStyle w:val="Voetnoottekst"/>
        <w:contextualSpacing/>
        <w:rPr>
          <w:sz w:val="22"/>
          <w:szCs w:val="22"/>
          <w:lang w:val="en-AU"/>
        </w:rPr>
      </w:pPr>
      <w:r w:rsidRPr="00B14C6E">
        <w:rPr>
          <w:rStyle w:val="Voetnootmarkering"/>
          <w:sz w:val="22"/>
          <w:szCs w:val="22"/>
        </w:rPr>
        <w:footnoteRef/>
      </w:r>
      <w:r w:rsidRPr="00B14C6E">
        <w:rPr>
          <w:sz w:val="22"/>
          <w:szCs w:val="22"/>
        </w:rPr>
        <w:t xml:space="preserve"> </w:t>
      </w:r>
      <w:r w:rsidRPr="00B14C6E">
        <w:rPr>
          <w:sz w:val="22"/>
          <w:szCs w:val="22"/>
        </w:rPr>
        <w:fldChar w:fldCharType="begin" w:fldLock="1"/>
      </w:r>
      <w:r w:rsidRPr="00B14C6E">
        <w:rPr>
          <w:sz w:val="22"/>
          <w:szCs w:val="22"/>
        </w:rPr>
        <w:instrText>ADDIN CSL_CITATION {"citationItems":[{"id":"ITEM-1","itemData":{"DOI":"10.1111/comt.12042","ISSN":"14682885","abstract":"An approach to modeling meme diffusion is proposed, drawing on insights from evolutionary theory, information theory, meme theory, frame analysis, general systems theory, social identity theory, communicative competence theory, narrative rationality theory, social network analysis, and diffusion of innovation theory. The model framework proposes that memes compete at multiple levels to occupy information niches. The purpose of this synthesis is to provide a heuristic framework for organizing manifold investigations into the roles that new media are playing in the diffusion of ideas in cyberspace and real space. The result is an outline of a multilevel model of meme diffusion (M3D) that seeks to integrate these theories and to stimulate new theory development in the fields of big data and new media. © 2014 International Communication Association.","author":[{"dropping-particle":"","family":"Spitzberg","given":"Brian H.","non-dropping-particle":"","parse-names":false,"suffix":""}],"container-title":"Communication Theory","id":"ITEM-1","issue":"3","issued":{"date-parts":[["2014"]]},"page":"311-339","title":"Toward a model of meme diffusion (M3D)","type":"article-journal","volume":"24"},"locator":"328","uris":["http://www.mendeley.com/documents/?uuid=03e2b3da-dac9-4cb7-8009-3c637071a3f3"]}],"mendeley":{"formattedCitation":"Spitzberg, “Toward a Model of Meme Diffusion (M3D),” 328.","plainTextFormattedCitation":"Spitzberg, “Toward a Model of Meme Diffusion (M3D),” 328.","previouslyFormattedCitation":"Spitzberg, “Toward a Model of Meme Diffusion (M3D),” 328."},"properties":{"noteIndex":21},"schema":"https://github.com/citation-style-language/schema/raw/master/csl-citation.json"}</w:instrText>
      </w:r>
      <w:r w:rsidRPr="00B14C6E">
        <w:rPr>
          <w:sz w:val="22"/>
          <w:szCs w:val="22"/>
        </w:rPr>
        <w:fldChar w:fldCharType="separate"/>
      </w:r>
      <w:r w:rsidRPr="00B14C6E">
        <w:rPr>
          <w:noProof/>
          <w:sz w:val="22"/>
          <w:szCs w:val="22"/>
        </w:rPr>
        <w:t>Spitzberg, “Toward a Model of Meme Diffusion (M3D),” 328.</w:t>
      </w:r>
      <w:r w:rsidRPr="00B14C6E">
        <w:rPr>
          <w:sz w:val="22"/>
          <w:szCs w:val="22"/>
        </w:rPr>
        <w:fldChar w:fldCharType="end"/>
      </w:r>
    </w:p>
  </w:footnote>
  <w:footnote w:id="21">
    <w:p w14:paraId="4B841DC8" w14:textId="77777777" w:rsidR="002134AA" w:rsidRPr="0023487C" w:rsidRDefault="002134AA" w:rsidP="002134AA">
      <w:pPr>
        <w:pStyle w:val="Voetnoottekst"/>
        <w:contextualSpacing/>
        <w:rPr>
          <w:lang w:val="en-AU"/>
        </w:rPr>
      </w:pPr>
      <w:r w:rsidRPr="00B14C6E">
        <w:rPr>
          <w:rStyle w:val="Voetnootmarkering"/>
          <w:sz w:val="22"/>
          <w:szCs w:val="22"/>
        </w:rPr>
        <w:footnoteRef/>
      </w:r>
      <w:r w:rsidRPr="00B14C6E">
        <w:rPr>
          <w:sz w:val="22"/>
          <w:szCs w:val="22"/>
        </w:rPr>
        <w:t xml:space="preserve"> </w:t>
      </w:r>
      <w:r w:rsidRPr="00B14C6E">
        <w:rPr>
          <w:sz w:val="22"/>
          <w:szCs w:val="22"/>
        </w:rPr>
        <w:fldChar w:fldCharType="begin" w:fldLock="1"/>
      </w:r>
      <w:r w:rsidRPr="00B14C6E">
        <w:rPr>
          <w:sz w:val="22"/>
          <w:szCs w:val="22"/>
        </w:rPr>
        <w:instrText>ADDIN CSL_CITATION {"citationItems":[{"id":"ITEM-1","itemData":{"DOI":"10.1080/08935690801917304","author":[{"dropping-particle":"","family":"Toscano","given":"Alberto","non-dropping-particle":"","parse-names":false,"suffix":""}],"container-title":"Rethinking Marxism","id":"ITEM-1","issue":"2","issued":{"date-parts":[["2008"]]},"page":"273-287","title":"The Open Secret of Real Abstraction","type":"article-journal","volume":"20"},"locator":"282","uris":["http://www.mendeley.com/documents/?uuid=e300098a-2600-4a5a-b62b-3ad74b7f7964"]}],"mendeley":{"formattedCitation":"Toscano, “The Open Secret of Real Abstraction,” 282.","plainTextFormattedCitation":"Toscano, “The Open Secret of Real Abstraction,” 282.","previouslyFormattedCitation":"Toscano, “The Open Secret of Real Abstraction,” 282."},"properties":{"noteIndex":22},"schema":"https://github.com/citation-style-language/schema/raw/master/csl-citation.json"}</w:instrText>
      </w:r>
      <w:r w:rsidRPr="00B14C6E">
        <w:rPr>
          <w:sz w:val="22"/>
          <w:szCs w:val="22"/>
        </w:rPr>
        <w:fldChar w:fldCharType="separate"/>
      </w:r>
      <w:r w:rsidRPr="00B14C6E">
        <w:rPr>
          <w:noProof/>
          <w:sz w:val="22"/>
          <w:szCs w:val="22"/>
        </w:rPr>
        <w:t>Toscano, “The Open Secret of Real Abstraction,” 282.</w:t>
      </w:r>
      <w:r w:rsidRPr="00B14C6E">
        <w:rPr>
          <w:sz w:val="22"/>
          <w:szCs w:val="22"/>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56DA" w14:textId="77777777" w:rsidR="002134AA" w:rsidRDefault="002134AA">
    <w:pPr>
      <w:pStyle w:val="Koptekst"/>
      <w:jc w:val="right"/>
    </w:pPr>
    <w:sdt>
      <w:sdtPr>
        <w:id w:val="16006001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4BB0D4" w14:textId="77777777" w:rsidR="002134AA" w:rsidRDefault="002134A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ED082" w14:textId="77777777" w:rsidR="002134AA" w:rsidRDefault="002134AA">
    <w:pPr>
      <w:pBdr>
        <w:top w:val="nil"/>
        <w:left w:val="nil"/>
        <w:bottom w:val="nil"/>
        <w:right w:val="nil"/>
        <w:between w:val="nil"/>
      </w:pBdr>
      <w:tabs>
        <w:tab w:val="center" w:pos="4513"/>
        <w:tab w:val="right" w:pos="9026"/>
      </w:tabs>
      <w:spacing w:line="240" w:lineRule="auto"/>
      <w:jc w:val="right"/>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noProof/>
        <w:color w:val="000000"/>
      </w:rPr>
      <w:t>1</w:t>
    </w:r>
    <w:r>
      <w:rPr>
        <w:rFonts w:eastAsia="Calibri"/>
        <w:color w:val="000000"/>
      </w:rPr>
      <w:fldChar w:fldCharType="end"/>
    </w:r>
  </w:p>
  <w:p w14:paraId="0A01F182" w14:textId="77777777" w:rsidR="002134AA" w:rsidRDefault="002134AA">
    <w:pPr>
      <w:pBdr>
        <w:top w:val="nil"/>
        <w:left w:val="nil"/>
        <w:bottom w:val="nil"/>
        <w:right w:val="nil"/>
        <w:between w:val="nil"/>
      </w:pBdr>
      <w:tabs>
        <w:tab w:val="center" w:pos="4513"/>
        <w:tab w:val="right" w:pos="9026"/>
      </w:tabs>
      <w:spacing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E215E"/>
    <w:multiLevelType w:val="hybridMultilevel"/>
    <w:tmpl w:val="C3A64128"/>
    <w:lvl w:ilvl="0" w:tplc="84067248">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AA"/>
    <w:rsid w:val="001102AA"/>
    <w:rsid w:val="001D0435"/>
    <w:rsid w:val="002134AA"/>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0D8AC2E"/>
  <w15:chartTrackingRefBased/>
  <w15:docId w15:val="{D4730CB9-1E78-E144-B428-4C1096EA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34AA"/>
    <w:pPr>
      <w:spacing w:after="160" w:line="259" w:lineRule="auto"/>
    </w:pPr>
    <w:rPr>
      <w:sz w:val="22"/>
      <w:szCs w:val="22"/>
      <w:lang w:val="en-US"/>
    </w:rPr>
  </w:style>
  <w:style w:type="paragraph" w:styleId="Kop1">
    <w:name w:val="heading 1"/>
    <w:basedOn w:val="Standaard"/>
    <w:next w:val="Standaard"/>
    <w:link w:val="Kop1Char"/>
    <w:uiPriority w:val="9"/>
    <w:qFormat/>
    <w:rsid w:val="00213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34A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34AA"/>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2134AA"/>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2134AA"/>
    <w:rPr>
      <w:vertAlign w:val="superscript"/>
    </w:rPr>
  </w:style>
  <w:style w:type="paragraph" w:styleId="Voetnoottekst">
    <w:name w:val="footnote text"/>
    <w:link w:val="VoetnoottekstChar"/>
    <w:uiPriority w:val="99"/>
    <w:rsid w:val="002134AA"/>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2134AA"/>
    <w:rPr>
      <w:rFonts w:ascii="Calibri" w:eastAsia="Calibri" w:hAnsi="Calibri" w:cs="Calibri"/>
      <w:color w:val="000000"/>
      <w:sz w:val="20"/>
      <w:szCs w:val="20"/>
      <w:u w:color="000000"/>
      <w:bdr w:val="nil"/>
      <w:lang w:val="en-US" w:eastAsia="en-CA"/>
    </w:rPr>
  </w:style>
  <w:style w:type="paragraph" w:styleId="Bijschrift">
    <w:name w:val="caption"/>
    <w:basedOn w:val="Standaard"/>
    <w:next w:val="Standaard"/>
    <w:uiPriority w:val="35"/>
    <w:unhideWhenUsed/>
    <w:qFormat/>
    <w:rsid w:val="002134A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2134A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134AA"/>
    <w:rPr>
      <w:sz w:val="22"/>
      <w:szCs w:val="22"/>
      <w:lang w:val="en-US"/>
    </w:rPr>
  </w:style>
  <w:style w:type="paragraph" w:styleId="Lijstalinea">
    <w:name w:val="List Paragraph"/>
    <w:basedOn w:val="Standaard"/>
    <w:uiPriority w:val="34"/>
    <w:qFormat/>
    <w:rsid w:val="002134AA"/>
    <w:pPr>
      <w:suppressAutoHyphens/>
      <w:spacing w:after="0" w:line="480" w:lineRule="auto"/>
      <w:ind w:left="720" w:firstLine="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4212</Words>
  <Characters>23171</Characters>
  <Application>Microsoft Office Word</Application>
  <DocSecurity>0</DocSecurity>
  <Lines>193</Lines>
  <Paragraphs>54</Paragraphs>
  <ScaleCrop>false</ScaleCrop>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2021-06-15T13:44:00Z</dcterms:created>
  <dcterms:modified xsi:type="dcterms:W3CDTF">2021-06-15T13:44:00Z</dcterms:modified>
</cp:coreProperties>
</file>