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38BB0" w14:textId="77777777" w:rsidR="00DC5CFE" w:rsidRPr="00DC5CFE" w:rsidRDefault="0095053A" w:rsidP="00DC5C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Style w:val="Heading1Char"/>
          <w:color w:val="auto"/>
        </w:rPr>
      </w:pPr>
      <w:r w:rsidRPr="00DC5CFE">
        <w:rPr>
          <w:rStyle w:val="Heading1Char"/>
          <w:color w:val="auto"/>
        </w:rPr>
        <w:t xml:space="preserve">(W)orld Currency </w:t>
      </w:r>
    </w:p>
    <w:p w14:paraId="1F628AFF" w14:textId="77777777" w:rsidR="00F47EC1" w:rsidRPr="00DC5CFE" w:rsidRDefault="0095053A" w:rsidP="00DC5C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Arial" w:hAnsi="Arial" w:cs="Arial"/>
          <w:sz w:val="20"/>
          <w:szCs w:val="20"/>
        </w:rPr>
      </w:pPr>
      <w:r w:rsidRPr="00DC5CFE">
        <w:rPr>
          <w:rStyle w:val="Heading1Char"/>
          <w:color w:val="auto"/>
        </w:rPr>
        <w:t>Paolo Cirio</w:t>
      </w:r>
    </w:p>
    <w:p w14:paraId="227B2AFC" w14:textId="77777777" w:rsidR="00C34442" w:rsidRPr="00360553" w:rsidRDefault="00C34442" w:rsidP="00DC5C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Arial" w:hAnsi="Arial" w:cs="Arial"/>
          <w:i/>
          <w:sz w:val="20"/>
          <w:szCs w:val="20"/>
        </w:rPr>
      </w:pPr>
    </w:p>
    <w:p w14:paraId="6A2CD0EC" w14:textId="54596AE8" w:rsidR="00DF23C8" w:rsidRDefault="00C34442" w:rsidP="00DC5CFE">
      <w:pPr>
        <w:spacing w:line="276" w:lineRule="auto"/>
        <w:rPr>
          <w:rFonts w:ascii="Arial" w:hAnsi="Arial" w:cs="Arial"/>
          <w:sz w:val="20"/>
          <w:szCs w:val="20"/>
        </w:rPr>
      </w:pPr>
      <w:r w:rsidRPr="00360553">
        <w:rPr>
          <w:rFonts w:ascii="Arial" w:eastAsia="Times New Roman" w:hAnsi="Arial" w:cs="Arial"/>
          <w:sz w:val="20"/>
          <w:szCs w:val="20"/>
        </w:rPr>
        <w:br/>
      </w:r>
      <w:r w:rsidR="009B6F11">
        <w:rPr>
          <w:rFonts w:ascii="Arial" w:eastAsia="Times New Roman" w:hAnsi="Arial" w:cs="Arial"/>
          <w:sz w:val="20"/>
          <w:szCs w:val="20"/>
        </w:rPr>
        <w:t>(W)orld Currency</w:t>
      </w:r>
      <w:r w:rsidRPr="00360553">
        <w:rPr>
          <w:rFonts w:ascii="Arial" w:eastAsia="Times New Roman" w:hAnsi="Arial" w:cs="Arial"/>
          <w:sz w:val="20"/>
          <w:szCs w:val="20"/>
        </w:rPr>
        <w:t xml:space="preserve"> </w:t>
      </w:r>
      <w:r w:rsidR="005C6E95" w:rsidRPr="00360553">
        <w:rPr>
          <w:rFonts w:ascii="Arial" w:eastAsia="Times New Roman" w:hAnsi="Arial" w:cs="Arial"/>
          <w:sz w:val="20"/>
          <w:szCs w:val="20"/>
        </w:rPr>
        <w:t xml:space="preserve">is an </w:t>
      </w:r>
      <w:r w:rsidRPr="00360553">
        <w:rPr>
          <w:rFonts w:ascii="Arial" w:eastAsia="Times New Roman" w:hAnsi="Arial" w:cs="Arial"/>
          <w:sz w:val="20"/>
          <w:szCs w:val="20"/>
        </w:rPr>
        <w:t xml:space="preserve">artwork </w:t>
      </w:r>
      <w:r w:rsidR="005C6E95" w:rsidRPr="00360553">
        <w:rPr>
          <w:rFonts w:ascii="Arial" w:eastAsia="Times New Roman" w:hAnsi="Arial" w:cs="Arial"/>
          <w:sz w:val="20"/>
          <w:szCs w:val="20"/>
        </w:rPr>
        <w:t xml:space="preserve">that </w:t>
      </w:r>
      <w:r w:rsidRPr="00360553">
        <w:rPr>
          <w:rFonts w:ascii="Arial" w:eastAsia="Times New Roman" w:hAnsi="Arial" w:cs="Arial"/>
          <w:sz w:val="20"/>
          <w:szCs w:val="20"/>
        </w:rPr>
        <w:t>illustrates a global currency through the creative formulation of an equation and a trading algorithm for the currency exchange market. The visionary creation of algorithmic trading combines art with the material that governs contemporary soci</w:t>
      </w:r>
      <w:r w:rsidR="00A451FD" w:rsidRPr="00360553">
        <w:rPr>
          <w:rFonts w:ascii="Arial" w:eastAsia="Times New Roman" w:hAnsi="Arial" w:cs="Arial"/>
          <w:sz w:val="20"/>
          <w:szCs w:val="20"/>
        </w:rPr>
        <w:t>ety and in</w:t>
      </w:r>
      <w:r w:rsidRPr="00360553">
        <w:rPr>
          <w:rFonts w:ascii="Arial" w:eastAsia="Times New Roman" w:hAnsi="Arial" w:cs="Arial"/>
          <w:sz w:val="20"/>
          <w:szCs w:val="20"/>
        </w:rPr>
        <w:t xml:space="preserve"> doing so, it aims to introduce new art practices. </w:t>
      </w:r>
      <w:r w:rsidRPr="00360553">
        <w:rPr>
          <w:rFonts w:ascii="Arial" w:eastAsia="Times New Roman" w:hAnsi="Arial" w:cs="Arial"/>
          <w:sz w:val="20"/>
          <w:szCs w:val="20"/>
        </w:rPr>
        <w:br/>
      </w:r>
      <w:r w:rsidRPr="00360553">
        <w:rPr>
          <w:rFonts w:ascii="Arial" w:eastAsia="Times New Roman" w:hAnsi="Arial" w:cs="Arial"/>
          <w:sz w:val="20"/>
          <w:szCs w:val="20"/>
        </w:rPr>
        <w:br/>
        <w:t xml:space="preserve">The artwork seeks to inspire social transformation through envisioning </w:t>
      </w:r>
      <w:r w:rsidR="001D2121">
        <w:rPr>
          <w:rFonts w:ascii="Arial" w:eastAsia="Times New Roman" w:hAnsi="Arial" w:cs="Arial"/>
          <w:sz w:val="20"/>
          <w:szCs w:val="20"/>
        </w:rPr>
        <w:t xml:space="preserve">a </w:t>
      </w:r>
      <w:r w:rsidRPr="00360553">
        <w:rPr>
          <w:rFonts w:ascii="Arial" w:eastAsia="Times New Roman" w:hAnsi="Arial" w:cs="Arial"/>
          <w:sz w:val="20"/>
          <w:szCs w:val="20"/>
        </w:rPr>
        <w:t>positive and innovative economic tool. It addresses the inherent instability of various currencies, as well as the need for a new independent global reserve currency that could potentially empower a</w:t>
      </w:r>
      <w:r w:rsidR="00F47EC1" w:rsidRPr="00360553">
        <w:rPr>
          <w:rFonts w:ascii="Arial" w:eastAsia="Times New Roman" w:hAnsi="Arial" w:cs="Arial"/>
          <w:sz w:val="20"/>
          <w:szCs w:val="20"/>
        </w:rPr>
        <w:t xml:space="preserve">nd unite the world population. </w:t>
      </w:r>
      <w:r w:rsidRPr="00360553">
        <w:rPr>
          <w:rFonts w:ascii="Arial" w:eastAsia="Times New Roman" w:hAnsi="Arial" w:cs="Arial"/>
          <w:sz w:val="20"/>
          <w:szCs w:val="20"/>
        </w:rPr>
        <w:t xml:space="preserve">As a sustainable financial instrument, the World Currency Equation will act as a cushion that will protect people against the increased volatility of individual currencies due to speculative manipulations and economic swings, while preserving market access across different geo-political and social domains. </w:t>
      </w:r>
      <w:r w:rsidRPr="00360553">
        <w:rPr>
          <w:rFonts w:ascii="Arial" w:eastAsia="Times New Roman" w:hAnsi="Arial" w:cs="Arial"/>
          <w:sz w:val="20"/>
          <w:szCs w:val="20"/>
        </w:rPr>
        <w:br/>
      </w:r>
      <w:r w:rsidRPr="00360553">
        <w:rPr>
          <w:rFonts w:ascii="Arial" w:eastAsia="Times New Roman" w:hAnsi="Arial" w:cs="Arial"/>
          <w:sz w:val="20"/>
          <w:szCs w:val="20"/>
        </w:rPr>
        <w:br/>
        <w:t xml:space="preserve">The proposed algebraic equation provides valuation and liquidity for a new currency (W) based upon the average of an index of individual currencies. The formula combines and secures dominant national currencies with new digital and local complementary currencies, preserving autonomy and diversification within universal acceptance. </w:t>
      </w:r>
      <w:r w:rsidRPr="00360553">
        <w:rPr>
          <w:rFonts w:ascii="Arial" w:eastAsia="Times New Roman" w:hAnsi="Arial" w:cs="Arial"/>
          <w:sz w:val="20"/>
          <w:szCs w:val="20"/>
        </w:rPr>
        <w:br/>
      </w:r>
      <w:r w:rsidRPr="00360553">
        <w:rPr>
          <w:rFonts w:ascii="Arial" w:eastAsia="Times New Roman" w:hAnsi="Arial" w:cs="Arial"/>
          <w:sz w:val="20"/>
          <w:szCs w:val="20"/>
        </w:rPr>
        <w:br/>
        <w:t xml:space="preserve">The artwork is illustrated through the artistic expression of a mathematical equation and a diagram of an algorithm. These two elements indicate how the value of the currency is calculated and how its liquidity is created and maintained. </w:t>
      </w:r>
      <w:r w:rsidRPr="00360553">
        <w:rPr>
          <w:rFonts w:ascii="Arial" w:eastAsia="Times New Roman" w:hAnsi="Arial" w:cs="Arial"/>
          <w:sz w:val="20"/>
          <w:szCs w:val="20"/>
        </w:rPr>
        <w:br/>
      </w:r>
      <w:r w:rsidRPr="00360553">
        <w:rPr>
          <w:rFonts w:ascii="Arial" w:eastAsia="Times New Roman" w:hAnsi="Arial" w:cs="Arial"/>
          <w:sz w:val="20"/>
          <w:szCs w:val="20"/>
        </w:rPr>
        <w:br/>
      </w:r>
      <w:r w:rsidRPr="00DC5CFE">
        <w:rPr>
          <w:rStyle w:val="Heading2Char"/>
        </w:rPr>
        <w:t>How it works</w:t>
      </w:r>
      <w:r w:rsidRPr="00DC5CFE">
        <w:rPr>
          <w:rStyle w:val="Heading2Char"/>
        </w:rPr>
        <w:br/>
      </w:r>
      <w:r w:rsidRPr="00360553">
        <w:rPr>
          <w:rFonts w:ascii="Arial" w:eastAsia="Times New Roman" w:hAnsi="Arial" w:cs="Arial"/>
          <w:sz w:val="20"/>
          <w:szCs w:val="20"/>
        </w:rPr>
        <w:t>World Currency is a global reserve currency backed by popular currencies. It's based on a value-weighted index, in which each currency in a basket influences the index in proportion to its exchange rate and spread for every combination of pairs of currencies traded. The overall average of the r</w:t>
      </w:r>
      <w:r w:rsidR="00F47EC1" w:rsidRPr="00360553">
        <w:rPr>
          <w:rFonts w:ascii="Arial" w:eastAsia="Times New Roman" w:hAnsi="Arial" w:cs="Arial"/>
          <w:sz w:val="20"/>
          <w:szCs w:val="20"/>
        </w:rPr>
        <w:t xml:space="preserve">ate exchanges determines (W). </w:t>
      </w:r>
      <w:r w:rsidRPr="00360553">
        <w:rPr>
          <w:rFonts w:ascii="Arial" w:eastAsia="Times New Roman" w:hAnsi="Arial" w:cs="Arial"/>
          <w:sz w:val="20"/>
          <w:szCs w:val="20"/>
        </w:rPr>
        <w:t xml:space="preserve">In the system, the value of (W) is kept steady by the daily trading of each currency in the basket in an interconnected network of deposits. For every node of the network each currency is stored only for the average amount of the whole network. The gains and losses are also leveled equally in every deposit. The equal distribution of multiple reserve currencies always maintains </w:t>
      </w:r>
      <w:bookmarkStart w:id="0" w:name="_GoBack"/>
      <w:bookmarkEnd w:id="0"/>
      <w:r w:rsidRPr="00360553">
        <w:rPr>
          <w:rFonts w:ascii="Arial" w:eastAsia="Times New Roman" w:hAnsi="Arial" w:cs="Arial"/>
          <w:sz w:val="20"/>
          <w:szCs w:val="20"/>
        </w:rPr>
        <w:t>(W) wi</w:t>
      </w:r>
      <w:r w:rsidR="00F47EC1" w:rsidRPr="00360553">
        <w:rPr>
          <w:rFonts w:ascii="Arial" w:eastAsia="Times New Roman" w:hAnsi="Arial" w:cs="Arial"/>
          <w:sz w:val="20"/>
          <w:szCs w:val="20"/>
        </w:rPr>
        <w:t xml:space="preserve">th liquidity and stable value. </w:t>
      </w:r>
      <w:r w:rsidR="00F47EC1" w:rsidRPr="00360553">
        <w:rPr>
          <w:rFonts w:ascii="Arial" w:eastAsia="Times New Roman" w:hAnsi="Arial" w:cs="Arial"/>
          <w:sz w:val="20"/>
          <w:szCs w:val="20"/>
        </w:rPr>
        <w:br/>
      </w:r>
      <w:r w:rsidRPr="00360553">
        <w:rPr>
          <w:rFonts w:ascii="Arial" w:eastAsia="Times New Roman" w:hAnsi="Arial" w:cs="Arial"/>
          <w:sz w:val="20"/>
          <w:szCs w:val="20"/>
        </w:rPr>
        <w:br/>
        <w:t xml:space="preserve">The equation and the algorithm make use of Forex market conventions and can only include currencies that are tradable electronically. </w:t>
      </w:r>
      <w:r w:rsidRPr="00360553">
        <w:rPr>
          <w:rFonts w:ascii="Arial" w:eastAsia="Times New Roman" w:hAnsi="Arial" w:cs="Arial"/>
          <w:sz w:val="20"/>
          <w:szCs w:val="20"/>
        </w:rPr>
        <w:br/>
      </w:r>
      <w:r w:rsidRPr="00360553">
        <w:rPr>
          <w:rFonts w:ascii="Arial" w:eastAsia="Times New Roman" w:hAnsi="Arial" w:cs="Arial"/>
          <w:sz w:val="20"/>
          <w:szCs w:val="20"/>
        </w:rPr>
        <w:br/>
      </w:r>
      <w:r w:rsidRPr="00DC5CFE">
        <w:rPr>
          <w:rStyle w:val="Heading2Char"/>
        </w:rPr>
        <w:t xml:space="preserve">The </w:t>
      </w:r>
      <w:r w:rsidR="00A451FD" w:rsidRPr="00DC5CFE">
        <w:rPr>
          <w:rStyle w:val="Heading2Char"/>
        </w:rPr>
        <w:t>E</w:t>
      </w:r>
      <w:r w:rsidRPr="00DC5CFE">
        <w:rPr>
          <w:rStyle w:val="Heading2Char"/>
        </w:rPr>
        <w:t>quation</w:t>
      </w:r>
      <w:r w:rsidRPr="00DC5CFE">
        <w:rPr>
          <w:rStyle w:val="Heading2Char"/>
        </w:rPr>
        <w:br/>
      </w:r>
      <w:r w:rsidRPr="00360553">
        <w:rPr>
          <w:rFonts w:ascii="Arial" w:eastAsia="Times New Roman" w:hAnsi="Arial" w:cs="Arial"/>
          <w:sz w:val="20"/>
          <w:szCs w:val="20"/>
        </w:rPr>
        <w:t xml:space="preserve">The following equation illustrates how (W) is calculated upon an aggregate of exchange rate values of a basket of leading currencies within the gains and losses that the fluctuations among them generate over time. The mathematical average of the values of currencies (A) in the basket keeps the value of (W) steady. The gains compensate the losses in the total average (G). </w:t>
      </w:r>
      <w:r w:rsidRPr="00360553">
        <w:rPr>
          <w:rFonts w:ascii="Arial" w:eastAsia="Times New Roman" w:hAnsi="Arial" w:cs="Arial"/>
          <w:sz w:val="20"/>
          <w:szCs w:val="20"/>
        </w:rPr>
        <w:br/>
      </w:r>
      <w:r w:rsidRPr="00360553">
        <w:rPr>
          <w:rFonts w:ascii="Arial" w:eastAsia="Times New Roman" w:hAnsi="Arial" w:cs="Arial"/>
          <w:sz w:val="20"/>
          <w:szCs w:val="20"/>
        </w:rPr>
        <w:br/>
      </w:r>
      <w:r w:rsidR="00F47EC1" w:rsidRPr="00360553">
        <w:rPr>
          <w:rFonts w:ascii="Arial" w:eastAsia="Times New Roman" w:hAnsi="Arial" w:cs="Arial"/>
          <w:noProof/>
          <w:sz w:val="20"/>
          <w:szCs w:val="20"/>
        </w:rPr>
        <w:lastRenderedPageBreak/>
        <w:drawing>
          <wp:inline distT="0" distB="0" distL="0" distR="0" wp14:anchorId="2A046BE6" wp14:editId="06AC2276">
            <wp:extent cx="5943600" cy="30365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Equation_world_currency_equation_cir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r w:rsidR="00F47EC1" w:rsidRPr="00360553">
        <w:rPr>
          <w:rFonts w:ascii="Arial" w:eastAsia="Times New Roman" w:hAnsi="Arial" w:cs="Arial"/>
          <w:sz w:val="20"/>
          <w:szCs w:val="20"/>
        </w:rPr>
        <w:br/>
      </w:r>
      <w:r w:rsidRPr="00360553">
        <w:rPr>
          <w:rFonts w:ascii="Arial" w:eastAsia="Times New Roman" w:hAnsi="Arial" w:cs="Arial"/>
          <w:b/>
          <w:bCs/>
          <w:sz w:val="20"/>
          <w:szCs w:val="20"/>
        </w:rPr>
        <w:br/>
      </w:r>
      <w:r w:rsidR="00A451FD" w:rsidRPr="00DC5CFE">
        <w:rPr>
          <w:rStyle w:val="Heading2Char"/>
        </w:rPr>
        <w:t>The A</w:t>
      </w:r>
      <w:r w:rsidRPr="00DC5CFE">
        <w:rPr>
          <w:rStyle w:val="Heading2Char"/>
        </w:rPr>
        <w:t>lgorithm</w:t>
      </w:r>
      <w:r w:rsidRPr="00DC5CFE">
        <w:rPr>
          <w:rStyle w:val="Heading2Char"/>
        </w:rPr>
        <w:br/>
      </w:r>
      <w:r w:rsidRPr="00360553">
        <w:rPr>
          <w:rFonts w:ascii="Arial" w:eastAsia="Times New Roman" w:hAnsi="Arial" w:cs="Arial"/>
          <w:sz w:val="20"/>
          <w:szCs w:val="20"/>
        </w:rPr>
        <w:t xml:space="preserve">The following diagram illustrates how an algorithm can automatically aggregate (W) by wiring currencies over the multiple reserve deposits based on the recursive calculation of the (W) equation. </w:t>
      </w:r>
      <w:r w:rsidRPr="00360553">
        <w:rPr>
          <w:rFonts w:ascii="Arial" w:eastAsia="Times New Roman" w:hAnsi="Arial" w:cs="Arial"/>
          <w:sz w:val="20"/>
          <w:szCs w:val="20"/>
        </w:rPr>
        <w:br/>
      </w:r>
      <w:r w:rsidRPr="00360553">
        <w:rPr>
          <w:rFonts w:ascii="Arial" w:eastAsia="Times New Roman" w:hAnsi="Arial" w:cs="Arial"/>
          <w:noProof/>
          <w:sz w:val="20"/>
          <w:szCs w:val="20"/>
        </w:rPr>
        <w:drawing>
          <wp:inline distT="0" distB="0" distL="0" distR="0" wp14:anchorId="14B2BC6C" wp14:editId="27F32D83">
            <wp:extent cx="5943600" cy="596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world_currency_equation_cirio.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60745"/>
                    </a:xfrm>
                    <a:prstGeom prst="rect">
                      <a:avLst/>
                    </a:prstGeom>
                  </pic:spPr>
                </pic:pic>
              </a:graphicData>
            </a:graphic>
          </wp:inline>
        </w:drawing>
      </w:r>
      <w:r w:rsidRPr="00360553">
        <w:rPr>
          <w:rFonts w:ascii="Arial" w:eastAsia="Times New Roman" w:hAnsi="Arial" w:cs="Arial"/>
          <w:sz w:val="20"/>
          <w:szCs w:val="20"/>
        </w:rPr>
        <w:br/>
      </w:r>
      <w:r w:rsidRPr="00360553">
        <w:rPr>
          <w:rStyle w:val="Strong"/>
          <w:rFonts w:ascii="Arial" w:eastAsia="Times New Roman" w:hAnsi="Arial" w:cs="Arial"/>
          <w:sz w:val="18"/>
          <w:szCs w:val="18"/>
        </w:rPr>
        <w:t>Glossary</w:t>
      </w:r>
      <w:r w:rsidRPr="00360553">
        <w:rPr>
          <w:rFonts w:ascii="Arial" w:eastAsia="Times New Roman" w:hAnsi="Arial" w:cs="Arial"/>
          <w:sz w:val="18"/>
          <w:szCs w:val="18"/>
        </w:rPr>
        <w:br/>
        <w:t>W: Value of World Currency. Symbol (W).</w:t>
      </w:r>
      <w:r w:rsidRPr="00360553">
        <w:rPr>
          <w:rFonts w:ascii="Arial" w:eastAsia="Times New Roman" w:hAnsi="Arial" w:cs="Arial"/>
          <w:sz w:val="18"/>
          <w:szCs w:val="18"/>
        </w:rPr>
        <w:br/>
      </w:r>
      <w:r w:rsidRPr="00360553">
        <w:rPr>
          <w:rStyle w:val="Strong"/>
          <w:rFonts w:ascii="Arial" w:eastAsia="Times New Roman" w:hAnsi="Arial" w:cs="Arial"/>
          <w:sz w:val="18"/>
          <w:szCs w:val="18"/>
        </w:rPr>
        <w:t>¤</w:t>
      </w:r>
      <w:r w:rsidRPr="00360553">
        <w:rPr>
          <w:rFonts w:ascii="Arial" w:eastAsia="Times New Roman" w:hAnsi="Arial" w:cs="Arial"/>
          <w:sz w:val="18"/>
          <w:szCs w:val="18"/>
        </w:rPr>
        <w:t>: Any currency symbol in the basket.</w:t>
      </w:r>
      <w:r w:rsidRPr="00360553">
        <w:rPr>
          <w:rFonts w:ascii="Arial" w:eastAsia="Times New Roman" w:hAnsi="Arial" w:cs="Arial"/>
          <w:sz w:val="18"/>
          <w:szCs w:val="18"/>
        </w:rPr>
        <w:br/>
        <w:t>A: Average of exchange rates between each pair of currencies in the basket.</w:t>
      </w:r>
      <w:r w:rsidRPr="00360553">
        <w:rPr>
          <w:rFonts w:ascii="Arial" w:eastAsia="Times New Roman" w:hAnsi="Arial" w:cs="Arial"/>
          <w:sz w:val="18"/>
          <w:szCs w:val="18"/>
        </w:rPr>
        <w:br/>
        <w:t>G: Average of spreads between each pair of currencies in the basket over time.</w:t>
      </w:r>
      <w:r w:rsidRPr="00360553">
        <w:rPr>
          <w:rFonts w:ascii="Arial" w:eastAsia="Times New Roman" w:hAnsi="Arial" w:cs="Arial"/>
          <w:sz w:val="18"/>
          <w:szCs w:val="18"/>
        </w:rPr>
        <w:br/>
        <w:t>N: Number of currencies in the basket.</w:t>
      </w:r>
      <w:r w:rsidRPr="00360553">
        <w:rPr>
          <w:rFonts w:ascii="Arial" w:eastAsia="Times New Roman" w:hAnsi="Arial" w:cs="Arial"/>
          <w:sz w:val="18"/>
          <w:szCs w:val="18"/>
        </w:rPr>
        <w:br/>
        <w:t xml:space="preserve">Cx: Current exchange rate of the currency of the index. </w:t>
      </w:r>
      <w:r w:rsidRPr="00360553">
        <w:rPr>
          <w:rFonts w:ascii="Arial" w:eastAsia="Times New Roman" w:hAnsi="Arial" w:cs="Arial"/>
          <w:sz w:val="18"/>
          <w:szCs w:val="18"/>
        </w:rPr>
        <w:br/>
        <w:t>V: Current value of the currency of the index.</w:t>
      </w:r>
      <w:r w:rsidRPr="00360553">
        <w:rPr>
          <w:rFonts w:ascii="Arial" w:eastAsia="Times New Roman" w:hAnsi="Arial" w:cs="Arial"/>
          <w:sz w:val="18"/>
          <w:szCs w:val="18"/>
        </w:rPr>
        <w:br/>
        <w:t>T: At past and future time period.</w:t>
      </w:r>
      <w:r w:rsidRPr="00360553">
        <w:rPr>
          <w:rFonts w:ascii="Arial" w:eastAsia="Times New Roman" w:hAnsi="Arial" w:cs="Arial"/>
          <w:sz w:val="18"/>
          <w:szCs w:val="18"/>
        </w:rPr>
        <w:br/>
      </w:r>
    </w:p>
    <w:p w14:paraId="5457E398" w14:textId="77777777" w:rsidR="00360553" w:rsidRDefault="00360553" w:rsidP="00DC5CFE">
      <w:pPr>
        <w:spacing w:line="276" w:lineRule="auto"/>
        <w:rPr>
          <w:rFonts w:ascii="Arial" w:hAnsi="Arial" w:cs="Arial"/>
          <w:sz w:val="20"/>
          <w:szCs w:val="20"/>
        </w:rPr>
      </w:pPr>
    </w:p>
    <w:p w14:paraId="4AC333B5" w14:textId="77777777" w:rsidR="00360553" w:rsidRDefault="00360553" w:rsidP="00DC5CFE">
      <w:pPr>
        <w:spacing w:line="276" w:lineRule="auto"/>
        <w:rPr>
          <w:rFonts w:ascii="Arial" w:hAnsi="Arial" w:cs="Arial"/>
          <w:sz w:val="20"/>
          <w:szCs w:val="20"/>
        </w:rPr>
      </w:pPr>
    </w:p>
    <w:p w14:paraId="3DA37966" w14:textId="77777777" w:rsidR="00360553" w:rsidRDefault="00360553" w:rsidP="00DC5CFE">
      <w:pPr>
        <w:spacing w:line="276" w:lineRule="auto"/>
        <w:rPr>
          <w:rFonts w:ascii="Arial" w:hAnsi="Arial" w:cs="Arial"/>
          <w:sz w:val="20"/>
          <w:szCs w:val="20"/>
        </w:rPr>
      </w:pPr>
    </w:p>
    <w:p w14:paraId="4375254E" w14:textId="77777777" w:rsidR="00360553" w:rsidRDefault="00360553" w:rsidP="00DC5CFE">
      <w:pPr>
        <w:spacing w:line="276" w:lineRule="auto"/>
        <w:rPr>
          <w:rFonts w:ascii="Arial" w:hAnsi="Arial" w:cs="Arial"/>
          <w:sz w:val="20"/>
          <w:szCs w:val="20"/>
        </w:rPr>
      </w:pPr>
    </w:p>
    <w:p w14:paraId="002506B8" w14:textId="77777777" w:rsidR="00360553" w:rsidRDefault="00360553" w:rsidP="00DC5CFE">
      <w:pPr>
        <w:spacing w:line="276" w:lineRule="auto"/>
        <w:rPr>
          <w:rFonts w:ascii="Arial" w:hAnsi="Arial" w:cs="Arial"/>
          <w:sz w:val="20"/>
          <w:szCs w:val="20"/>
        </w:rPr>
      </w:pPr>
    </w:p>
    <w:p w14:paraId="277F6B1B" w14:textId="77777777" w:rsidR="00360553" w:rsidRPr="00360553" w:rsidRDefault="00360553" w:rsidP="00DC5CFE">
      <w:pPr>
        <w:spacing w:line="276" w:lineRule="auto"/>
        <w:rPr>
          <w:rFonts w:ascii="Arial" w:hAnsi="Arial" w:cs="Arial"/>
          <w:sz w:val="20"/>
          <w:szCs w:val="20"/>
        </w:rPr>
      </w:pPr>
    </w:p>
    <w:p w14:paraId="5E3CAF5E" w14:textId="77777777" w:rsidR="00360553" w:rsidRPr="00360553" w:rsidRDefault="00360553" w:rsidP="00DC5CFE">
      <w:pPr>
        <w:spacing w:line="276" w:lineRule="auto"/>
        <w:rPr>
          <w:rFonts w:ascii="Arial" w:hAnsi="Arial" w:cs="Arial"/>
          <w:sz w:val="20"/>
          <w:szCs w:val="20"/>
        </w:rPr>
      </w:pPr>
    </w:p>
    <w:p w14:paraId="59209917" w14:textId="77777777" w:rsidR="00360553" w:rsidRPr="00360553" w:rsidRDefault="00360553" w:rsidP="00DC5CFE">
      <w:pPr>
        <w:spacing w:line="276" w:lineRule="auto"/>
        <w:rPr>
          <w:rFonts w:ascii="Arial" w:hAnsi="Arial" w:cs="Arial"/>
          <w:b/>
          <w:sz w:val="18"/>
          <w:szCs w:val="18"/>
        </w:rPr>
      </w:pPr>
    </w:p>
    <w:p w14:paraId="529DEF6E" w14:textId="77777777" w:rsidR="00360553" w:rsidRPr="00360553" w:rsidRDefault="00360553" w:rsidP="00DC5CFE">
      <w:pPr>
        <w:spacing w:line="276" w:lineRule="auto"/>
        <w:rPr>
          <w:rFonts w:ascii="Arial" w:hAnsi="Arial" w:cs="Arial"/>
          <w:b/>
          <w:sz w:val="18"/>
          <w:szCs w:val="18"/>
        </w:rPr>
      </w:pPr>
      <w:r w:rsidRPr="00360553">
        <w:rPr>
          <w:rFonts w:ascii="Arial" w:hAnsi="Arial" w:cs="Arial"/>
          <w:b/>
          <w:sz w:val="18"/>
          <w:szCs w:val="18"/>
        </w:rPr>
        <w:t>Credits</w:t>
      </w:r>
    </w:p>
    <w:p w14:paraId="0FF73444" w14:textId="77777777" w:rsidR="00360553" w:rsidRPr="00360553" w:rsidRDefault="00360553" w:rsidP="00DC5CFE">
      <w:pPr>
        <w:spacing w:line="276" w:lineRule="auto"/>
        <w:rPr>
          <w:rFonts w:ascii="Arial" w:hAnsi="Arial" w:cs="Arial"/>
          <w:sz w:val="18"/>
          <w:szCs w:val="18"/>
        </w:rPr>
      </w:pPr>
      <w:r w:rsidRPr="00360553">
        <w:rPr>
          <w:rFonts w:ascii="Arial" w:hAnsi="Arial" w:cs="Arial"/>
          <w:sz w:val="18"/>
          <w:szCs w:val="18"/>
        </w:rPr>
        <w:t xml:space="preserve">Images and picture </w:t>
      </w:r>
      <w:r w:rsidR="009F18BA" w:rsidRPr="00360553">
        <w:rPr>
          <w:rFonts w:ascii="Arial" w:hAnsi="Arial" w:cs="Arial"/>
          <w:sz w:val="18"/>
          <w:szCs w:val="18"/>
        </w:rPr>
        <w:t>c</w:t>
      </w:r>
      <w:r w:rsidR="009F18BA">
        <w:rPr>
          <w:rFonts w:ascii="Arial" w:hAnsi="Arial" w:cs="Arial"/>
          <w:sz w:val="18"/>
          <w:szCs w:val="18"/>
        </w:rPr>
        <w:t>o</w:t>
      </w:r>
      <w:r w:rsidR="009F18BA" w:rsidRPr="00360553">
        <w:rPr>
          <w:rFonts w:ascii="Arial" w:hAnsi="Arial" w:cs="Arial"/>
          <w:sz w:val="18"/>
          <w:szCs w:val="18"/>
        </w:rPr>
        <w:t>urtesy</w:t>
      </w:r>
      <w:r w:rsidRPr="00360553">
        <w:rPr>
          <w:rFonts w:ascii="Arial" w:hAnsi="Arial" w:cs="Arial"/>
          <w:sz w:val="18"/>
          <w:szCs w:val="18"/>
        </w:rPr>
        <w:t xml:space="preserve"> by the artist Paolo Cirio</w:t>
      </w:r>
    </w:p>
    <w:p w14:paraId="199CDE5C" w14:textId="77777777" w:rsidR="00360553" w:rsidRPr="00360553" w:rsidRDefault="00360553" w:rsidP="00DC5CFE">
      <w:pPr>
        <w:spacing w:line="276" w:lineRule="auto"/>
        <w:rPr>
          <w:rFonts w:ascii="Arial" w:hAnsi="Arial" w:cs="Arial"/>
          <w:sz w:val="18"/>
          <w:szCs w:val="18"/>
        </w:rPr>
      </w:pPr>
    </w:p>
    <w:p w14:paraId="320B381A" w14:textId="77777777" w:rsidR="00360553" w:rsidRPr="00360553" w:rsidRDefault="00360553" w:rsidP="00DC5CFE">
      <w:pPr>
        <w:spacing w:line="276" w:lineRule="auto"/>
        <w:rPr>
          <w:rFonts w:ascii="Arial" w:hAnsi="Arial" w:cs="Arial"/>
          <w:b/>
          <w:sz w:val="18"/>
          <w:szCs w:val="18"/>
        </w:rPr>
      </w:pPr>
      <w:r w:rsidRPr="00360553">
        <w:rPr>
          <w:rFonts w:ascii="Arial" w:hAnsi="Arial" w:cs="Arial"/>
          <w:b/>
          <w:sz w:val="18"/>
          <w:szCs w:val="18"/>
        </w:rPr>
        <w:t>Commission</w:t>
      </w:r>
    </w:p>
    <w:p w14:paraId="73741EA0" w14:textId="77777777" w:rsidR="00360553" w:rsidRPr="00360553" w:rsidRDefault="00360553" w:rsidP="00DC5CFE">
      <w:pPr>
        <w:spacing w:line="276" w:lineRule="auto"/>
        <w:rPr>
          <w:rFonts w:ascii="Arial" w:hAnsi="Arial" w:cs="Arial"/>
          <w:sz w:val="18"/>
          <w:szCs w:val="18"/>
        </w:rPr>
      </w:pPr>
      <w:r w:rsidRPr="00360553">
        <w:rPr>
          <w:rStyle w:val="Emphasis"/>
          <w:rFonts w:ascii="Arial" w:eastAsia="Times New Roman" w:hAnsi="Arial" w:cs="Arial"/>
          <w:sz w:val="18"/>
          <w:szCs w:val="18"/>
        </w:rPr>
        <w:t xml:space="preserve">Artistic Bokeh and </w:t>
      </w:r>
      <w:r w:rsidRPr="00360553">
        <w:rPr>
          <w:rFonts w:ascii="Arial" w:eastAsia="Times New Roman" w:hAnsi="Arial" w:cs="Arial"/>
          <w:sz w:val="18"/>
          <w:szCs w:val="18"/>
        </w:rPr>
        <w:t>Quartier21, Museum Quarter, Vienna - Austria</w:t>
      </w:r>
    </w:p>
    <w:p w14:paraId="48C7D084" w14:textId="77777777" w:rsidR="00360553" w:rsidRPr="00360553" w:rsidRDefault="00360553" w:rsidP="00DC5CFE">
      <w:pPr>
        <w:spacing w:line="276" w:lineRule="auto"/>
        <w:rPr>
          <w:rFonts w:ascii="Arial" w:hAnsi="Arial" w:cs="Arial"/>
          <w:sz w:val="18"/>
          <w:szCs w:val="18"/>
        </w:rPr>
      </w:pPr>
    </w:p>
    <w:p w14:paraId="3497437A" w14:textId="77777777" w:rsidR="00360553" w:rsidRPr="00360553" w:rsidRDefault="00360553" w:rsidP="00DC5CFE">
      <w:pPr>
        <w:spacing w:line="276" w:lineRule="auto"/>
        <w:rPr>
          <w:rFonts w:ascii="Arial" w:hAnsi="Arial" w:cs="Arial"/>
          <w:sz w:val="18"/>
          <w:szCs w:val="18"/>
        </w:rPr>
      </w:pPr>
      <w:r w:rsidRPr="00360553">
        <w:rPr>
          <w:rStyle w:val="Strong"/>
          <w:rFonts w:ascii="Arial" w:eastAsia="Times New Roman" w:hAnsi="Arial" w:cs="Arial"/>
          <w:sz w:val="18"/>
          <w:szCs w:val="18"/>
        </w:rPr>
        <w:t xml:space="preserve">Selected shows </w:t>
      </w:r>
      <w:r w:rsidRPr="00360553">
        <w:rPr>
          <w:rFonts w:ascii="Arial" w:eastAsia="Times New Roman" w:hAnsi="Arial" w:cs="Arial"/>
          <w:b/>
          <w:bCs/>
          <w:sz w:val="18"/>
          <w:szCs w:val="18"/>
        </w:rPr>
        <w:br/>
      </w:r>
      <w:r w:rsidRPr="00360553">
        <w:rPr>
          <w:rStyle w:val="Emphasis"/>
          <w:rFonts w:ascii="Arial" w:eastAsia="Times New Roman" w:hAnsi="Arial" w:cs="Arial"/>
          <w:sz w:val="18"/>
          <w:szCs w:val="18"/>
        </w:rPr>
        <w:t>London Design Festival</w:t>
      </w:r>
      <w:r w:rsidRPr="00360553">
        <w:rPr>
          <w:rFonts w:ascii="Arial" w:eastAsia="Times New Roman" w:hAnsi="Arial" w:cs="Arial"/>
          <w:sz w:val="18"/>
          <w:szCs w:val="18"/>
        </w:rPr>
        <w:t>, exhibition at Victoria and Albert Museum, 2014, London - UK</w:t>
      </w:r>
      <w:r w:rsidRPr="00360553">
        <w:rPr>
          <w:rFonts w:ascii="Arial" w:eastAsia="Times New Roman" w:hAnsi="Arial" w:cs="Arial"/>
          <w:i/>
          <w:iCs/>
          <w:sz w:val="18"/>
          <w:szCs w:val="18"/>
        </w:rPr>
        <w:br/>
      </w:r>
      <w:r w:rsidRPr="00360553">
        <w:rPr>
          <w:rStyle w:val="Emphasis"/>
          <w:rFonts w:ascii="Arial" w:eastAsia="Times New Roman" w:hAnsi="Arial" w:cs="Arial"/>
          <w:sz w:val="18"/>
          <w:szCs w:val="18"/>
        </w:rPr>
        <w:t xml:space="preserve">Synthetisch Vernünftig, </w:t>
      </w:r>
      <w:r w:rsidRPr="00360553">
        <w:rPr>
          <w:rFonts w:ascii="Arial" w:eastAsia="Times New Roman" w:hAnsi="Arial" w:cs="Arial"/>
          <w:sz w:val="18"/>
          <w:szCs w:val="18"/>
        </w:rPr>
        <w:t xml:space="preserve">exhibition at LEAP, 2014, Berlin - Germany </w:t>
      </w:r>
      <w:r w:rsidRPr="00360553">
        <w:rPr>
          <w:rFonts w:ascii="Arial" w:eastAsia="Times New Roman" w:hAnsi="Arial" w:cs="Arial"/>
          <w:i/>
          <w:iCs/>
          <w:sz w:val="18"/>
          <w:szCs w:val="18"/>
        </w:rPr>
        <w:br/>
      </w:r>
      <w:r w:rsidRPr="00360553">
        <w:rPr>
          <w:rStyle w:val="Emphasis"/>
          <w:rFonts w:ascii="Arial" w:eastAsia="Times New Roman" w:hAnsi="Arial" w:cs="Arial"/>
          <w:sz w:val="18"/>
          <w:szCs w:val="18"/>
        </w:rPr>
        <w:t>In Search of Symmetry</w:t>
      </w:r>
      <w:r w:rsidRPr="00360553">
        <w:rPr>
          <w:rFonts w:ascii="Arial" w:eastAsia="Times New Roman" w:hAnsi="Arial" w:cs="Arial"/>
          <w:sz w:val="18"/>
          <w:szCs w:val="18"/>
        </w:rPr>
        <w:t>, exhibition at HDLU, 2014, Zagreb, Croatia</w:t>
      </w:r>
      <w:r w:rsidRPr="00360553">
        <w:rPr>
          <w:rFonts w:ascii="Arial" w:eastAsia="Times New Roman" w:hAnsi="Arial" w:cs="Arial"/>
          <w:b/>
          <w:bCs/>
          <w:sz w:val="18"/>
          <w:szCs w:val="18"/>
        </w:rPr>
        <w:br/>
      </w:r>
      <w:r w:rsidRPr="00360553">
        <w:rPr>
          <w:rFonts w:ascii="Arial" w:eastAsia="Times New Roman" w:hAnsi="Arial" w:cs="Arial"/>
          <w:b/>
          <w:bCs/>
          <w:sz w:val="18"/>
          <w:szCs w:val="18"/>
        </w:rPr>
        <w:br/>
      </w:r>
    </w:p>
    <w:sectPr w:rsidR="00360553" w:rsidRPr="00360553" w:rsidSect="00DC5CFE">
      <w:footerReference w:type="even" r:id="rId9"/>
      <w:footerReference w:type="default" r:id="rId10"/>
      <w:pgSz w:w="11901" w:h="16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BAD11" w14:textId="77777777" w:rsidR="009B6F11" w:rsidRDefault="009B6F11" w:rsidP="00DC5CFE">
      <w:r>
        <w:separator/>
      </w:r>
    </w:p>
  </w:endnote>
  <w:endnote w:type="continuationSeparator" w:id="0">
    <w:p w14:paraId="6A9BA753" w14:textId="77777777" w:rsidR="009B6F11" w:rsidRDefault="009B6F11" w:rsidP="00DC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A9381" w14:textId="77777777" w:rsidR="009B6F11" w:rsidRDefault="009B6F11" w:rsidP="009B6F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9BFA9" w14:textId="77777777" w:rsidR="009B6F11" w:rsidRDefault="009B6F11" w:rsidP="00DC5C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77DD9" w14:textId="77777777" w:rsidR="009B6F11" w:rsidRDefault="009B6F11" w:rsidP="009B6F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2121">
      <w:rPr>
        <w:rStyle w:val="PageNumber"/>
        <w:noProof/>
      </w:rPr>
      <w:t>1</w:t>
    </w:r>
    <w:r>
      <w:rPr>
        <w:rStyle w:val="PageNumber"/>
      </w:rPr>
      <w:fldChar w:fldCharType="end"/>
    </w:r>
  </w:p>
  <w:p w14:paraId="2CB3A38F" w14:textId="77777777" w:rsidR="009B6F11" w:rsidRDefault="009B6F11" w:rsidP="00DC5C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5CFDC" w14:textId="77777777" w:rsidR="009B6F11" w:rsidRDefault="009B6F11" w:rsidP="00DC5CFE">
      <w:r>
        <w:separator/>
      </w:r>
    </w:p>
  </w:footnote>
  <w:footnote w:type="continuationSeparator" w:id="0">
    <w:p w14:paraId="6DA851E8" w14:textId="77777777" w:rsidR="009B6F11" w:rsidRDefault="009B6F11" w:rsidP="00DC5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42"/>
    <w:rsid w:val="001D2121"/>
    <w:rsid w:val="00360553"/>
    <w:rsid w:val="00360FC6"/>
    <w:rsid w:val="00485617"/>
    <w:rsid w:val="00541981"/>
    <w:rsid w:val="005C6E95"/>
    <w:rsid w:val="00851900"/>
    <w:rsid w:val="0095053A"/>
    <w:rsid w:val="009B6F11"/>
    <w:rsid w:val="009F18BA"/>
    <w:rsid w:val="00A32A66"/>
    <w:rsid w:val="00A451FD"/>
    <w:rsid w:val="00A96272"/>
    <w:rsid w:val="00BC0841"/>
    <w:rsid w:val="00C34442"/>
    <w:rsid w:val="00D71C59"/>
    <w:rsid w:val="00DC5CFE"/>
    <w:rsid w:val="00DD6F9E"/>
    <w:rsid w:val="00DF23C8"/>
    <w:rsid w:val="00F47E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B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42"/>
  </w:style>
  <w:style w:type="paragraph" w:styleId="Heading1">
    <w:name w:val="heading 1"/>
    <w:basedOn w:val="Normal"/>
    <w:next w:val="Normal"/>
    <w:link w:val="Heading1Char"/>
    <w:uiPriority w:val="9"/>
    <w:qFormat/>
    <w:rsid w:val="00A962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C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32A66"/>
    <w:rPr>
      <w:rFonts w:ascii="Lucida Grande" w:hAnsi="Lucida Grande" w:cs="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32A66"/>
    <w:rPr>
      <w:rFonts w:ascii="Lucida Grande" w:hAnsi="Lucida Grande" w:cs="Lucida Grande"/>
      <w:sz w:val="18"/>
      <w:szCs w:val="18"/>
    </w:rPr>
  </w:style>
  <w:style w:type="character" w:styleId="Strong">
    <w:name w:val="Strong"/>
    <w:basedOn w:val="DefaultParagraphFont"/>
    <w:uiPriority w:val="22"/>
    <w:qFormat/>
    <w:rsid w:val="00C34442"/>
    <w:rPr>
      <w:b/>
      <w:bCs/>
    </w:rPr>
  </w:style>
  <w:style w:type="character" w:styleId="Hyperlink">
    <w:name w:val="Hyperlink"/>
    <w:basedOn w:val="DefaultParagraphFont"/>
    <w:uiPriority w:val="99"/>
    <w:semiHidden/>
    <w:unhideWhenUsed/>
    <w:rsid w:val="00C34442"/>
    <w:rPr>
      <w:color w:val="0000FF"/>
      <w:u w:val="single"/>
    </w:rPr>
  </w:style>
  <w:style w:type="character" w:styleId="Emphasis">
    <w:name w:val="Emphasis"/>
    <w:basedOn w:val="DefaultParagraphFont"/>
    <w:uiPriority w:val="20"/>
    <w:qFormat/>
    <w:rsid w:val="00360553"/>
    <w:rPr>
      <w:i/>
      <w:iCs/>
    </w:rPr>
  </w:style>
  <w:style w:type="character" w:customStyle="1" w:styleId="Heading1Char">
    <w:name w:val="Heading 1 Char"/>
    <w:basedOn w:val="DefaultParagraphFont"/>
    <w:link w:val="Heading1"/>
    <w:uiPriority w:val="9"/>
    <w:rsid w:val="00A962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5CFE"/>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C5CFE"/>
    <w:pPr>
      <w:tabs>
        <w:tab w:val="center" w:pos="4320"/>
        <w:tab w:val="right" w:pos="8640"/>
      </w:tabs>
    </w:pPr>
  </w:style>
  <w:style w:type="character" w:customStyle="1" w:styleId="FooterChar">
    <w:name w:val="Footer Char"/>
    <w:basedOn w:val="DefaultParagraphFont"/>
    <w:link w:val="Footer"/>
    <w:uiPriority w:val="99"/>
    <w:rsid w:val="00DC5CFE"/>
  </w:style>
  <w:style w:type="character" w:styleId="PageNumber">
    <w:name w:val="page number"/>
    <w:basedOn w:val="DefaultParagraphFont"/>
    <w:uiPriority w:val="99"/>
    <w:semiHidden/>
    <w:unhideWhenUsed/>
    <w:rsid w:val="00DC5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42"/>
  </w:style>
  <w:style w:type="paragraph" w:styleId="Heading1">
    <w:name w:val="heading 1"/>
    <w:basedOn w:val="Normal"/>
    <w:next w:val="Normal"/>
    <w:link w:val="Heading1Char"/>
    <w:uiPriority w:val="9"/>
    <w:qFormat/>
    <w:rsid w:val="00A962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5C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32A66"/>
    <w:rPr>
      <w:rFonts w:ascii="Lucida Grande" w:hAnsi="Lucida Grande" w:cs="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32A66"/>
    <w:rPr>
      <w:rFonts w:ascii="Lucida Grande" w:hAnsi="Lucida Grande" w:cs="Lucida Grande"/>
      <w:sz w:val="18"/>
      <w:szCs w:val="18"/>
    </w:rPr>
  </w:style>
  <w:style w:type="character" w:styleId="Strong">
    <w:name w:val="Strong"/>
    <w:basedOn w:val="DefaultParagraphFont"/>
    <w:uiPriority w:val="22"/>
    <w:qFormat/>
    <w:rsid w:val="00C34442"/>
    <w:rPr>
      <w:b/>
      <w:bCs/>
    </w:rPr>
  </w:style>
  <w:style w:type="character" w:styleId="Hyperlink">
    <w:name w:val="Hyperlink"/>
    <w:basedOn w:val="DefaultParagraphFont"/>
    <w:uiPriority w:val="99"/>
    <w:semiHidden/>
    <w:unhideWhenUsed/>
    <w:rsid w:val="00C34442"/>
    <w:rPr>
      <w:color w:val="0000FF"/>
      <w:u w:val="single"/>
    </w:rPr>
  </w:style>
  <w:style w:type="character" w:styleId="Emphasis">
    <w:name w:val="Emphasis"/>
    <w:basedOn w:val="DefaultParagraphFont"/>
    <w:uiPriority w:val="20"/>
    <w:qFormat/>
    <w:rsid w:val="00360553"/>
    <w:rPr>
      <w:i/>
      <w:iCs/>
    </w:rPr>
  </w:style>
  <w:style w:type="character" w:customStyle="1" w:styleId="Heading1Char">
    <w:name w:val="Heading 1 Char"/>
    <w:basedOn w:val="DefaultParagraphFont"/>
    <w:link w:val="Heading1"/>
    <w:uiPriority w:val="9"/>
    <w:rsid w:val="00A962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5CFE"/>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C5CFE"/>
    <w:pPr>
      <w:tabs>
        <w:tab w:val="center" w:pos="4320"/>
        <w:tab w:val="right" w:pos="8640"/>
      </w:tabs>
    </w:pPr>
  </w:style>
  <w:style w:type="character" w:customStyle="1" w:styleId="FooterChar">
    <w:name w:val="Footer Char"/>
    <w:basedOn w:val="DefaultParagraphFont"/>
    <w:link w:val="Footer"/>
    <w:uiPriority w:val="99"/>
    <w:rsid w:val="00DC5CFE"/>
  </w:style>
  <w:style w:type="character" w:styleId="PageNumber">
    <w:name w:val="page number"/>
    <w:basedOn w:val="DefaultParagraphFont"/>
    <w:uiPriority w:val="99"/>
    <w:semiHidden/>
    <w:unhideWhenUsed/>
    <w:rsid w:val="00DC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9582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576</Words>
  <Characters>3285</Characters>
  <Application>Microsoft Macintosh Word</Application>
  <DocSecurity>0</DocSecurity>
  <Lines>27</Lines>
  <Paragraphs>7</Paragraphs>
  <ScaleCrop>false</ScaleCrop>
  <Company>cirio</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Cirio</dc:creator>
  <cp:keywords/>
  <dc:description/>
  <cp:lastModifiedBy>Patricia de Vries</cp:lastModifiedBy>
  <cp:revision>3</cp:revision>
  <cp:lastPrinted>2014-12-16T13:58:00Z</cp:lastPrinted>
  <dcterms:created xsi:type="dcterms:W3CDTF">2015-01-08T11:05:00Z</dcterms:created>
  <dcterms:modified xsi:type="dcterms:W3CDTF">2015-01-08T11:53:00Z</dcterms:modified>
</cp:coreProperties>
</file>