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A615F" w14:textId="5E3D0D28" w:rsidR="00B9585B" w:rsidRPr="00AB3153" w:rsidRDefault="00B9585B" w:rsidP="00526BFA">
      <w:pPr>
        <w:pStyle w:val="Heading1"/>
        <w:spacing w:after="240" w:line="276" w:lineRule="auto"/>
        <w:jc w:val="left"/>
        <w:rPr>
          <w:color w:val="auto"/>
          <w:lang w:val="en-US"/>
        </w:rPr>
      </w:pPr>
      <w:r w:rsidRPr="00AB3153">
        <w:rPr>
          <w:color w:val="auto"/>
          <w:lang w:val="en-US"/>
        </w:rPr>
        <w:t xml:space="preserve">Go </w:t>
      </w:r>
      <w:proofErr w:type="spellStart"/>
      <w:r w:rsidRPr="00AB3153">
        <w:rPr>
          <w:color w:val="auto"/>
          <w:lang w:val="en-US"/>
        </w:rPr>
        <w:t>Crowdfund</w:t>
      </w:r>
      <w:proofErr w:type="spellEnd"/>
      <w:r w:rsidRPr="00AB3153">
        <w:rPr>
          <w:color w:val="auto"/>
          <w:lang w:val="en-US"/>
        </w:rPr>
        <w:t xml:space="preserve"> Yourself</w:t>
      </w:r>
      <w:r w:rsidR="00526BFA">
        <w:rPr>
          <w:color w:val="auto"/>
          <w:lang w:val="en-US"/>
        </w:rPr>
        <w:t>!</w:t>
      </w:r>
      <w:r w:rsidRPr="00AB3153">
        <w:rPr>
          <w:color w:val="auto"/>
          <w:lang w:val="en-US"/>
        </w:rPr>
        <w:t xml:space="preserve"> </w:t>
      </w:r>
      <w:proofErr w:type="gramStart"/>
      <w:r w:rsidRPr="00AB3153">
        <w:rPr>
          <w:color w:val="auto"/>
          <w:lang w:val="en-US"/>
        </w:rPr>
        <w:t xml:space="preserve">Some </w:t>
      </w:r>
      <w:r w:rsidR="00A20A38" w:rsidRPr="00AB3153">
        <w:rPr>
          <w:color w:val="auto"/>
          <w:lang w:val="en-US"/>
        </w:rPr>
        <w:t>U</w:t>
      </w:r>
      <w:r w:rsidRPr="00AB3153">
        <w:rPr>
          <w:color w:val="auto"/>
          <w:lang w:val="en-US"/>
        </w:rPr>
        <w:t xml:space="preserve">nintended </w:t>
      </w:r>
      <w:r w:rsidR="00A20A38" w:rsidRPr="00AB3153">
        <w:rPr>
          <w:color w:val="auto"/>
          <w:lang w:val="en-US"/>
        </w:rPr>
        <w:t>C</w:t>
      </w:r>
      <w:r w:rsidRPr="00AB3153">
        <w:rPr>
          <w:color w:val="auto"/>
          <w:lang w:val="en-US"/>
        </w:rPr>
        <w:t xml:space="preserve">onsequences of </w:t>
      </w:r>
      <w:r w:rsidR="00A20A38" w:rsidRPr="00AB3153">
        <w:rPr>
          <w:color w:val="auto"/>
          <w:lang w:val="en-US"/>
        </w:rPr>
        <w:t>C</w:t>
      </w:r>
      <w:r w:rsidRPr="00AB3153">
        <w:rPr>
          <w:color w:val="auto"/>
          <w:lang w:val="en-US"/>
        </w:rPr>
        <w:t xml:space="preserve">rowdfunding for </w:t>
      </w:r>
      <w:r w:rsidR="00A20A38" w:rsidRPr="00AB3153">
        <w:rPr>
          <w:color w:val="auto"/>
          <w:lang w:val="en-US"/>
        </w:rPr>
        <w:t>D</w:t>
      </w:r>
      <w:r w:rsidRPr="00AB3153">
        <w:rPr>
          <w:color w:val="auto"/>
          <w:lang w:val="en-US"/>
        </w:rPr>
        <w:t xml:space="preserve">ocumentary </w:t>
      </w:r>
      <w:r w:rsidR="00A20A38" w:rsidRPr="00AB3153">
        <w:rPr>
          <w:color w:val="auto"/>
          <w:lang w:val="en-US"/>
        </w:rPr>
        <w:t>F</w:t>
      </w:r>
      <w:r w:rsidRPr="00AB3153">
        <w:rPr>
          <w:color w:val="auto"/>
          <w:lang w:val="en-US"/>
        </w:rPr>
        <w:t xml:space="preserve">ilm and </w:t>
      </w:r>
      <w:r w:rsidR="00A20A38" w:rsidRPr="00AB3153">
        <w:rPr>
          <w:color w:val="auto"/>
          <w:lang w:val="en-US"/>
        </w:rPr>
        <w:t>I</w:t>
      </w:r>
      <w:r w:rsidRPr="00AB3153">
        <w:rPr>
          <w:color w:val="auto"/>
          <w:lang w:val="en-US"/>
        </w:rPr>
        <w:t>ndustry in the U</w:t>
      </w:r>
      <w:r w:rsidR="008E6687">
        <w:rPr>
          <w:color w:val="auto"/>
          <w:lang w:val="en-US"/>
        </w:rPr>
        <w:t>.</w:t>
      </w:r>
      <w:r w:rsidRPr="00AB3153">
        <w:rPr>
          <w:color w:val="auto"/>
          <w:lang w:val="en-US"/>
        </w:rPr>
        <w:t>K</w:t>
      </w:r>
      <w:r w:rsidR="008E6687">
        <w:rPr>
          <w:color w:val="auto"/>
          <w:lang w:val="en-US"/>
        </w:rPr>
        <w:t>.</w:t>
      </w:r>
      <w:proofErr w:type="gramEnd"/>
    </w:p>
    <w:p w14:paraId="4ED64F74" w14:textId="77777777" w:rsidR="00B9585B" w:rsidRPr="00AB3153" w:rsidRDefault="00B9585B" w:rsidP="00526BFA">
      <w:pPr>
        <w:pStyle w:val="Heading1"/>
        <w:spacing w:after="240" w:line="276" w:lineRule="auto"/>
        <w:jc w:val="left"/>
        <w:rPr>
          <w:color w:val="auto"/>
          <w:lang w:val="en-US"/>
        </w:rPr>
      </w:pPr>
      <w:r w:rsidRPr="00AB3153">
        <w:rPr>
          <w:color w:val="auto"/>
          <w:lang w:val="en-US"/>
        </w:rPr>
        <w:t xml:space="preserve">Inge Ejbye </w:t>
      </w:r>
      <w:proofErr w:type="spellStart"/>
      <w:r w:rsidRPr="00AB3153">
        <w:rPr>
          <w:color w:val="auto"/>
          <w:lang w:val="en-US"/>
        </w:rPr>
        <w:t>Sørensen</w:t>
      </w:r>
      <w:proofErr w:type="spellEnd"/>
    </w:p>
    <w:p w14:paraId="0EB2FC18" w14:textId="77777777" w:rsidR="00B9585B" w:rsidRPr="00AB3153" w:rsidRDefault="00B9585B" w:rsidP="00526BFA">
      <w:pPr>
        <w:spacing w:after="240" w:line="276" w:lineRule="auto"/>
        <w:jc w:val="left"/>
        <w:rPr>
          <w:rFonts w:asciiTheme="majorHAnsi" w:hAnsiTheme="majorHAnsi"/>
          <w:lang w:val="en-US"/>
        </w:rPr>
      </w:pPr>
    </w:p>
    <w:p w14:paraId="037DEE3A" w14:textId="4FE3EA33" w:rsidR="002123A3" w:rsidRPr="00AB3153" w:rsidRDefault="00B9585B" w:rsidP="00526BFA">
      <w:pPr>
        <w:spacing w:after="240" w:line="276" w:lineRule="auto"/>
        <w:jc w:val="left"/>
        <w:rPr>
          <w:rFonts w:asciiTheme="majorHAnsi" w:hAnsiTheme="majorHAnsi"/>
          <w:lang w:val="en-US"/>
        </w:rPr>
      </w:pPr>
      <w:r w:rsidRPr="00AB3153">
        <w:rPr>
          <w:rFonts w:asciiTheme="majorHAnsi" w:hAnsiTheme="majorHAnsi"/>
          <w:lang w:val="en-US"/>
        </w:rPr>
        <w:t xml:space="preserve">Since </w:t>
      </w:r>
      <w:proofErr w:type="spellStart"/>
      <w:r w:rsidRPr="00AB3153">
        <w:rPr>
          <w:rFonts w:asciiTheme="majorHAnsi" w:hAnsiTheme="majorHAnsi"/>
          <w:lang w:val="en-US"/>
        </w:rPr>
        <w:t>Kickstarter</w:t>
      </w:r>
      <w:proofErr w:type="spellEnd"/>
      <w:r w:rsidRPr="00AB3153">
        <w:rPr>
          <w:rFonts w:asciiTheme="majorHAnsi" w:hAnsiTheme="majorHAnsi"/>
          <w:lang w:val="en-US"/>
        </w:rPr>
        <w:t xml:space="preserve"> pioneered online crowdfunding in 2009, this form of financing has entered the mainstream as a way to co-fund projects, ventures</w:t>
      </w:r>
      <w:r w:rsidR="00603639">
        <w:rPr>
          <w:rFonts w:asciiTheme="majorHAnsi" w:hAnsiTheme="majorHAnsi"/>
          <w:lang w:val="en-US"/>
        </w:rPr>
        <w:t>,</w:t>
      </w:r>
      <w:r w:rsidRPr="00AB3153">
        <w:rPr>
          <w:rFonts w:asciiTheme="majorHAnsi" w:hAnsiTheme="majorHAnsi"/>
          <w:lang w:val="en-US"/>
        </w:rPr>
        <w:t xml:space="preserve"> and startups. Today there are more than 95</w:t>
      </w:r>
      <w:r w:rsidRPr="00AB3153">
        <w:rPr>
          <w:rFonts w:asciiTheme="majorHAnsi" w:hAnsiTheme="majorHAnsi"/>
          <w:color w:val="000000" w:themeColor="text1"/>
          <w:lang w:val="en-US"/>
        </w:rPr>
        <w:t xml:space="preserve"> crowdfunding </w:t>
      </w:r>
      <w:r w:rsidRPr="00AB3153">
        <w:rPr>
          <w:rFonts w:asciiTheme="majorHAnsi" w:hAnsiTheme="majorHAnsi"/>
          <w:lang w:val="en-US"/>
        </w:rPr>
        <w:t>sites in the U</w:t>
      </w:r>
      <w:r w:rsidR="0061213D">
        <w:rPr>
          <w:rFonts w:asciiTheme="majorHAnsi" w:hAnsiTheme="majorHAnsi"/>
          <w:lang w:val="en-US"/>
        </w:rPr>
        <w:t>.</w:t>
      </w:r>
      <w:r w:rsidRPr="00AB3153">
        <w:rPr>
          <w:rFonts w:asciiTheme="majorHAnsi" w:hAnsiTheme="majorHAnsi"/>
          <w:lang w:val="en-US"/>
        </w:rPr>
        <w:t>K</w:t>
      </w:r>
      <w:r w:rsidR="0061213D">
        <w:rPr>
          <w:rFonts w:asciiTheme="majorHAnsi" w:hAnsiTheme="majorHAnsi"/>
          <w:lang w:val="en-US"/>
        </w:rPr>
        <w:t>.</w:t>
      </w:r>
      <w:r w:rsidRPr="00AB3153">
        <w:rPr>
          <w:rFonts w:asciiTheme="majorHAnsi" w:hAnsiTheme="majorHAnsi"/>
          <w:lang w:val="en-US"/>
        </w:rPr>
        <w:t>, up from 87 in 2013. Increasingly sites speciali</w:t>
      </w:r>
      <w:r w:rsidR="003B5AA6" w:rsidRPr="00AB3153">
        <w:rPr>
          <w:rFonts w:asciiTheme="majorHAnsi" w:hAnsiTheme="majorHAnsi"/>
          <w:lang w:val="en-US"/>
        </w:rPr>
        <w:t>z</w:t>
      </w:r>
      <w:r w:rsidRPr="00AB3153">
        <w:rPr>
          <w:rFonts w:asciiTheme="majorHAnsi" w:hAnsiTheme="majorHAnsi"/>
          <w:lang w:val="en-US"/>
        </w:rPr>
        <w:t xml:space="preserve">e in different industries, types of projects, and funding forms. For example, </w:t>
      </w:r>
      <w:proofErr w:type="spellStart"/>
      <w:r w:rsidRPr="00AB3153">
        <w:rPr>
          <w:rFonts w:asciiTheme="majorHAnsi" w:hAnsiTheme="majorHAnsi"/>
          <w:lang w:val="en-US"/>
        </w:rPr>
        <w:t>Kickstarter</w:t>
      </w:r>
      <w:proofErr w:type="spellEnd"/>
      <w:r w:rsidRPr="00AB3153">
        <w:rPr>
          <w:rFonts w:asciiTheme="majorHAnsi" w:hAnsiTheme="majorHAnsi"/>
          <w:lang w:val="en-US"/>
        </w:rPr>
        <w:t xml:space="preserve"> and </w:t>
      </w:r>
      <w:proofErr w:type="spellStart"/>
      <w:r w:rsidR="00F45448" w:rsidRPr="00AB3153">
        <w:rPr>
          <w:rFonts w:asciiTheme="majorHAnsi" w:hAnsiTheme="majorHAnsi"/>
          <w:lang w:val="en-US"/>
        </w:rPr>
        <w:t>Indiegogo</w:t>
      </w:r>
      <w:proofErr w:type="spellEnd"/>
      <w:r w:rsidRPr="00AB3153">
        <w:rPr>
          <w:rFonts w:asciiTheme="majorHAnsi" w:hAnsiTheme="majorHAnsi"/>
          <w:lang w:val="en-US"/>
        </w:rPr>
        <w:t xml:space="preserve"> are the largest pledge and reward-based platforms for creative projects; </w:t>
      </w:r>
      <w:proofErr w:type="spellStart"/>
      <w:r w:rsidRPr="00AB3153">
        <w:rPr>
          <w:rFonts w:asciiTheme="majorHAnsi" w:hAnsiTheme="majorHAnsi"/>
          <w:lang w:val="en-US"/>
        </w:rPr>
        <w:t>Seedrs</w:t>
      </w:r>
      <w:proofErr w:type="spellEnd"/>
      <w:r w:rsidRPr="00AB3153">
        <w:rPr>
          <w:rFonts w:asciiTheme="majorHAnsi" w:hAnsiTheme="majorHAnsi"/>
          <w:lang w:val="en-US"/>
        </w:rPr>
        <w:t xml:space="preserve"> caters for start up businesses; </w:t>
      </w:r>
      <w:proofErr w:type="spellStart"/>
      <w:r w:rsidRPr="00AB3153">
        <w:rPr>
          <w:rFonts w:asciiTheme="majorHAnsi" w:hAnsiTheme="majorHAnsi"/>
          <w:lang w:val="en-US"/>
        </w:rPr>
        <w:t>Sponsume</w:t>
      </w:r>
      <w:proofErr w:type="spellEnd"/>
      <w:r w:rsidRPr="00AB3153">
        <w:rPr>
          <w:rFonts w:asciiTheme="majorHAnsi" w:hAnsiTheme="majorHAnsi"/>
          <w:lang w:val="en-US"/>
        </w:rPr>
        <w:t xml:space="preserve"> innovators and social enterprises; and </w:t>
      </w:r>
      <w:proofErr w:type="spellStart"/>
      <w:r w:rsidRPr="00AB3153">
        <w:rPr>
          <w:rFonts w:asciiTheme="majorHAnsi" w:hAnsiTheme="majorHAnsi"/>
          <w:lang w:val="en-US"/>
        </w:rPr>
        <w:t>Gambitious</w:t>
      </w:r>
      <w:proofErr w:type="spellEnd"/>
      <w:r w:rsidRPr="00AB3153">
        <w:rPr>
          <w:rFonts w:asciiTheme="majorHAnsi" w:hAnsiTheme="majorHAnsi"/>
          <w:lang w:val="en-US"/>
        </w:rPr>
        <w:t xml:space="preserve"> connects game developers with investors. In 2013, £360 million was raised through a variety of crowdfunding models:</w:t>
      </w:r>
      <w:r w:rsidR="00526BFA">
        <w:rPr>
          <w:rFonts w:asciiTheme="majorHAnsi" w:hAnsiTheme="majorHAnsi"/>
          <w:lang w:val="en-US"/>
        </w:rPr>
        <w:t xml:space="preserve"> </w:t>
      </w:r>
      <w:r w:rsidRPr="00AB3153">
        <w:rPr>
          <w:rFonts w:asciiTheme="majorHAnsi" w:hAnsiTheme="majorHAnsi"/>
          <w:lang w:val="en-US"/>
        </w:rPr>
        <w:t>donations, reward-based pledging, peer-lending, patronage, royalty and equity in the U</w:t>
      </w:r>
      <w:r w:rsidR="0061213D">
        <w:rPr>
          <w:rFonts w:asciiTheme="majorHAnsi" w:hAnsiTheme="majorHAnsi"/>
          <w:lang w:val="en-US"/>
        </w:rPr>
        <w:t>.</w:t>
      </w:r>
      <w:r w:rsidRPr="00AB3153">
        <w:rPr>
          <w:rFonts w:asciiTheme="majorHAnsi" w:hAnsiTheme="majorHAnsi"/>
          <w:lang w:val="en-US"/>
        </w:rPr>
        <w:t>K</w:t>
      </w:r>
      <w:r w:rsidR="0061213D">
        <w:rPr>
          <w:rFonts w:asciiTheme="majorHAnsi" w:hAnsiTheme="majorHAnsi"/>
          <w:lang w:val="en-US"/>
        </w:rPr>
        <w:t>.</w:t>
      </w:r>
      <w:r w:rsidRPr="00AB3153">
        <w:rPr>
          <w:rFonts w:asciiTheme="majorHAnsi" w:hAnsiTheme="majorHAnsi"/>
          <w:lang w:val="en-US"/>
        </w:rPr>
        <w:t xml:space="preserve"> alone,</w:t>
      </w:r>
      <w:r w:rsidR="007B2608">
        <w:rPr>
          <w:rStyle w:val="FootnoteReference"/>
          <w:rFonts w:asciiTheme="majorHAnsi" w:hAnsiTheme="majorHAnsi"/>
          <w:lang w:val="en-US"/>
        </w:rPr>
        <w:footnoteReference w:id="1"/>
      </w:r>
      <w:r w:rsidR="002123A3" w:rsidRPr="00AB3153">
        <w:rPr>
          <w:rFonts w:asciiTheme="majorHAnsi" w:hAnsiTheme="majorHAnsi"/>
          <w:lang w:val="en-US"/>
        </w:rPr>
        <w:t xml:space="preserve"> and a study for </w:t>
      </w:r>
      <w:proofErr w:type="spellStart"/>
      <w:r w:rsidR="002123A3" w:rsidRPr="00AB3153">
        <w:rPr>
          <w:rFonts w:asciiTheme="majorHAnsi" w:hAnsiTheme="majorHAnsi"/>
          <w:lang w:val="en-US"/>
        </w:rPr>
        <w:t>Nesta</w:t>
      </w:r>
      <w:proofErr w:type="spellEnd"/>
      <w:r w:rsidR="002123A3" w:rsidRPr="00AB3153">
        <w:rPr>
          <w:rFonts w:asciiTheme="majorHAnsi" w:hAnsiTheme="majorHAnsi"/>
          <w:lang w:val="en-US"/>
        </w:rPr>
        <w:t xml:space="preserve"> estimates that this could rise to £15 billion per year within five years.</w:t>
      </w:r>
      <w:r w:rsidR="002123A3" w:rsidRPr="00AB3153">
        <w:rPr>
          <w:rStyle w:val="FootnoteReference"/>
          <w:rFonts w:asciiTheme="majorHAnsi" w:hAnsiTheme="majorHAnsi"/>
          <w:lang w:val="en-US"/>
        </w:rPr>
        <w:footnoteReference w:id="2"/>
      </w:r>
      <w:r w:rsidR="002123A3" w:rsidRPr="00AB3153">
        <w:rPr>
          <w:rFonts w:asciiTheme="majorHAnsi" w:hAnsiTheme="majorHAnsi"/>
          <w:lang w:val="en-US"/>
        </w:rPr>
        <w:t xml:space="preserve"> Consequently, this form of funding has won the attention of politicians, legislators, academics, and the business community. Bara</w:t>
      </w:r>
      <w:r w:rsidR="00603639">
        <w:rPr>
          <w:rFonts w:asciiTheme="majorHAnsi" w:hAnsiTheme="majorHAnsi"/>
          <w:lang w:val="en-US"/>
        </w:rPr>
        <w:t>c</w:t>
      </w:r>
      <w:r w:rsidR="002123A3" w:rsidRPr="00AB3153">
        <w:rPr>
          <w:rFonts w:asciiTheme="majorHAnsi" w:hAnsiTheme="majorHAnsi"/>
          <w:lang w:val="en-US"/>
        </w:rPr>
        <w:t>k Obama described crowdfunding as ‘game-changing’</w:t>
      </w:r>
      <w:r w:rsidR="002123A3" w:rsidRPr="00AB3153">
        <w:rPr>
          <w:rStyle w:val="FootnoteReference"/>
          <w:rFonts w:asciiTheme="majorHAnsi" w:hAnsiTheme="majorHAnsi"/>
          <w:lang w:val="en-US"/>
        </w:rPr>
        <w:footnoteReference w:id="3"/>
      </w:r>
      <w:r w:rsidR="002123A3" w:rsidRPr="00AB3153">
        <w:rPr>
          <w:rFonts w:asciiTheme="majorHAnsi" w:hAnsiTheme="majorHAnsi"/>
          <w:lang w:val="en-US"/>
        </w:rPr>
        <w:t xml:space="preserve"> and</w:t>
      </w:r>
      <w:r w:rsidR="002123A3" w:rsidRPr="00AB3153">
        <w:rPr>
          <w:rFonts w:asciiTheme="majorHAnsi" w:hAnsiTheme="majorHAnsi"/>
          <w:color w:val="FF0000"/>
          <w:lang w:val="en-US"/>
        </w:rPr>
        <w:t xml:space="preserve"> </w:t>
      </w:r>
      <w:r w:rsidR="002123A3" w:rsidRPr="00AB3153">
        <w:rPr>
          <w:rFonts w:asciiTheme="majorHAnsi" w:hAnsiTheme="majorHAnsi"/>
          <w:color w:val="000000" w:themeColor="text1"/>
          <w:lang w:val="en-US"/>
        </w:rPr>
        <w:t>the U</w:t>
      </w:r>
      <w:r w:rsidR="0052462C" w:rsidRPr="00AB3153">
        <w:rPr>
          <w:rFonts w:asciiTheme="majorHAnsi" w:hAnsiTheme="majorHAnsi"/>
          <w:color w:val="000000" w:themeColor="text1"/>
          <w:lang w:val="en-US"/>
        </w:rPr>
        <w:t>.</w:t>
      </w:r>
      <w:r w:rsidR="002123A3" w:rsidRPr="00AB3153">
        <w:rPr>
          <w:rFonts w:asciiTheme="majorHAnsi" w:hAnsiTheme="majorHAnsi"/>
          <w:color w:val="000000" w:themeColor="text1"/>
          <w:lang w:val="en-US"/>
        </w:rPr>
        <w:t>S</w:t>
      </w:r>
      <w:r w:rsidR="0052462C" w:rsidRPr="00AB3153">
        <w:rPr>
          <w:rFonts w:asciiTheme="majorHAnsi" w:hAnsiTheme="majorHAnsi"/>
          <w:color w:val="000000" w:themeColor="text1"/>
          <w:lang w:val="en-US"/>
        </w:rPr>
        <w:t>.</w:t>
      </w:r>
      <w:r w:rsidR="002123A3" w:rsidRPr="00AB3153">
        <w:rPr>
          <w:rFonts w:asciiTheme="majorHAnsi" w:hAnsiTheme="majorHAnsi"/>
          <w:color w:val="000000" w:themeColor="text1"/>
          <w:lang w:val="en-US"/>
        </w:rPr>
        <w:t xml:space="preserve"> and U</w:t>
      </w:r>
      <w:r w:rsidR="00603639">
        <w:rPr>
          <w:rFonts w:asciiTheme="majorHAnsi" w:hAnsiTheme="majorHAnsi"/>
          <w:color w:val="000000" w:themeColor="text1"/>
          <w:lang w:val="en-US"/>
        </w:rPr>
        <w:t>.</w:t>
      </w:r>
      <w:r w:rsidR="002123A3" w:rsidRPr="00AB3153">
        <w:rPr>
          <w:rFonts w:asciiTheme="majorHAnsi" w:hAnsiTheme="majorHAnsi"/>
          <w:color w:val="000000" w:themeColor="text1"/>
          <w:lang w:val="en-US"/>
        </w:rPr>
        <w:t>K</w:t>
      </w:r>
      <w:r w:rsidR="00603639">
        <w:rPr>
          <w:rFonts w:asciiTheme="majorHAnsi" w:hAnsiTheme="majorHAnsi"/>
          <w:color w:val="000000" w:themeColor="text1"/>
          <w:lang w:val="en-US"/>
        </w:rPr>
        <w:t>.</w:t>
      </w:r>
      <w:r w:rsidR="002123A3" w:rsidRPr="00AB3153">
        <w:rPr>
          <w:rFonts w:asciiTheme="majorHAnsi" w:hAnsiTheme="majorHAnsi"/>
          <w:color w:val="000000" w:themeColor="text1"/>
          <w:lang w:val="en-US"/>
        </w:rPr>
        <w:t xml:space="preserve"> legislated for</w:t>
      </w:r>
      <w:r w:rsidR="002123A3" w:rsidRPr="00AB3153">
        <w:rPr>
          <w:rFonts w:asciiTheme="majorHAnsi" w:hAnsiTheme="majorHAnsi"/>
          <w:color w:val="FF0000"/>
          <w:lang w:val="en-US"/>
        </w:rPr>
        <w:t xml:space="preserve"> </w:t>
      </w:r>
      <w:r w:rsidR="002123A3" w:rsidRPr="00AB3153">
        <w:rPr>
          <w:rFonts w:asciiTheme="majorHAnsi" w:hAnsiTheme="majorHAnsi"/>
          <w:lang w:val="en-US"/>
        </w:rPr>
        <w:t>equity funding in 2012. This year, the EU is creating a pan-European workgroup to explore the potential and pitfalls of crowdfunding. These developments and the progressively more complex crowdfunding types and models, warrant a critical review that interrogates the intended and unintended outcomes of crowdfunding, here for documentary films and the documentary film industry.</w:t>
      </w:r>
    </w:p>
    <w:p w14:paraId="1128E1D1" w14:textId="77777777" w:rsidR="002123A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t xml:space="preserve">The crowdfunding of creative productions has been analyzed by a growing number of scholars across disciplines. Florian </w:t>
      </w:r>
      <w:proofErr w:type="spellStart"/>
      <w:r w:rsidRPr="00AB3153">
        <w:rPr>
          <w:rFonts w:asciiTheme="majorHAnsi" w:hAnsiTheme="majorHAnsi"/>
          <w:lang w:val="en-US"/>
        </w:rPr>
        <w:t>Danmayr</w:t>
      </w:r>
      <w:proofErr w:type="spellEnd"/>
      <w:r w:rsidRPr="00AB3153">
        <w:rPr>
          <w:rFonts w:asciiTheme="majorHAnsi" w:hAnsiTheme="majorHAnsi"/>
          <w:lang w:val="en-US"/>
        </w:rPr>
        <w:t xml:space="preserve"> compares different funding platforms and the regulation and legislations surrounding them. Yet new issues around I</w:t>
      </w:r>
      <w:r w:rsidR="00603639">
        <w:rPr>
          <w:rFonts w:asciiTheme="majorHAnsi" w:hAnsiTheme="majorHAnsi"/>
          <w:lang w:val="en-US"/>
        </w:rPr>
        <w:t xml:space="preserve">ntellectual </w:t>
      </w:r>
      <w:proofErr w:type="spellStart"/>
      <w:r w:rsidRPr="00AB3153">
        <w:rPr>
          <w:rFonts w:asciiTheme="majorHAnsi" w:hAnsiTheme="majorHAnsi"/>
          <w:lang w:val="en-US"/>
        </w:rPr>
        <w:t>P</w:t>
      </w:r>
      <w:r w:rsidR="00603639">
        <w:rPr>
          <w:rFonts w:asciiTheme="majorHAnsi" w:hAnsiTheme="majorHAnsi"/>
          <w:lang w:val="en-US"/>
        </w:rPr>
        <w:t>ropert</w:t>
      </w:r>
      <w:proofErr w:type="spellEnd"/>
      <w:r w:rsidR="00603639">
        <w:rPr>
          <w:rFonts w:asciiTheme="majorHAnsi" w:hAnsiTheme="majorHAnsi"/>
          <w:lang w:val="en-US"/>
        </w:rPr>
        <w:t xml:space="preserve"> (IP)</w:t>
      </w:r>
      <w:r w:rsidRPr="00AB3153">
        <w:rPr>
          <w:rFonts w:asciiTheme="majorHAnsi" w:hAnsiTheme="majorHAnsi"/>
          <w:lang w:val="en-US"/>
        </w:rPr>
        <w:t xml:space="preserve"> and co-ownership of crowdfunded projects continue to emerge, as for example the debates around who really owns</w:t>
      </w:r>
      <w:r w:rsidR="002A3D0A" w:rsidRPr="00AB3153">
        <w:rPr>
          <w:rFonts w:asciiTheme="majorHAnsi" w:hAnsiTheme="majorHAnsi"/>
          <w:lang w:val="en-US"/>
        </w:rPr>
        <w:t xml:space="preserve"> </w:t>
      </w:r>
      <w:r w:rsidRPr="00AB3153">
        <w:rPr>
          <w:rFonts w:asciiTheme="majorHAnsi" w:hAnsiTheme="majorHAnsi"/>
          <w:lang w:val="en-US"/>
        </w:rPr>
        <w:t>the initially crowdfunded Ocu</w:t>
      </w:r>
      <w:r w:rsidR="00603639">
        <w:rPr>
          <w:rFonts w:asciiTheme="majorHAnsi" w:hAnsiTheme="majorHAnsi"/>
          <w:lang w:val="en-US"/>
        </w:rPr>
        <w:t>lus Rift (</w:t>
      </w:r>
      <w:r w:rsidR="00603639" w:rsidRPr="00AB3153">
        <w:rPr>
          <w:rFonts w:asciiTheme="majorHAnsi" w:hAnsiTheme="majorHAnsi"/>
          <w:lang w:val="en-US"/>
        </w:rPr>
        <w:t>and consequently should benefit from Facebook’s $2 billion acquisition of</w:t>
      </w:r>
      <w:r w:rsidR="00603639">
        <w:rPr>
          <w:rFonts w:asciiTheme="majorHAnsi" w:hAnsiTheme="majorHAnsi"/>
          <w:lang w:val="en-US"/>
        </w:rPr>
        <w:t xml:space="preserve">) </w:t>
      </w:r>
      <w:r w:rsidR="00603639" w:rsidRPr="00AB3153">
        <w:rPr>
          <w:rFonts w:asciiTheme="majorHAnsi" w:hAnsiTheme="majorHAnsi"/>
          <w:lang w:val="en-US"/>
        </w:rPr>
        <w:t>have illustrated</w:t>
      </w:r>
      <w:r w:rsidRPr="00AB3153">
        <w:rPr>
          <w:rFonts w:asciiTheme="majorHAnsi" w:hAnsiTheme="majorHAnsi"/>
          <w:lang w:val="en-US"/>
        </w:rPr>
        <w:t>.</w:t>
      </w:r>
      <w:r w:rsidRPr="00AB3153">
        <w:rPr>
          <w:rStyle w:val="FootnoteReference"/>
          <w:rFonts w:asciiTheme="majorHAnsi" w:hAnsiTheme="majorHAnsi"/>
          <w:lang w:val="en-US"/>
        </w:rPr>
        <w:footnoteReference w:id="4"/>
      </w:r>
      <w:r w:rsidRPr="00AB3153">
        <w:rPr>
          <w:rFonts w:asciiTheme="majorHAnsi" w:hAnsiTheme="majorHAnsi"/>
          <w:lang w:val="en-US"/>
        </w:rPr>
        <w:t xml:space="preserve"> Similarly, </w:t>
      </w:r>
      <w:proofErr w:type="spellStart"/>
      <w:r w:rsidRPr="00AB3153">
        <w:rPr>
          <w:rFonts w:asciiTheme="majorHAnsi" w:hAnsiTheme="majorHAnsi"/>
          <w:lang w:val="en-US"/>
        </w:rPr>
        <w:t>Ordanini</w:t>
      </w:r>
      <w:proofErr w:type="spellEnd"/>
      <w:r w:rsidRPr="00AB3153">
        <w:rPr>
          <w:rFonts w:asciiTheme="majorHAnsi" w:hAnsiTheme="majorHAnsi"/>
          <w:lang w:val="en-US"/>
        </w:rPr>
        <w:t xml:space="preserve">, </w:t>
      </w:r>
      <w:proofErr w:type="spellStart"/>
      <w:r w:rsidRPr="00AB3153">
        <w:rPr>
          <w:rFonts w:asciiTheme="majorHAnsi" w:hAnsiTheme="majorHAnsi"/>
          <w:lang w:val="en-US"/>
        </w:rPr>
        <w:t>Miceli</w:t>
      </w:r>
      <w:proofErr w:type="spellEnd"/>
      <w:r w:rsidRPr="00AB3153">
        <w:rPr>
          <w:rFonts w:asciiTheme="majorHAnsi" w:hAnsiTheme="majorHAnsi"/>
          <w:lang w:val="en-US"/>
        </w:rPr>
        <w:t xml:space="preserve">, </w:t>
      </w:r>
      <w:proofErr w:type="spellStart"/>
      <w:r w:rsidRPr="00AB3153">
        <w:rPr>
          <w:rFonts w:asciiTheme="majorHAnsi" w:hAnsiTheme="majorHAnsi"/>
          <w:lang w:val="en-US"/>
        </w:rPr>
        <w:t>Pizzetti</w:t>
      </w:r>
      <w:proofErr w:type="spellEnd"/>
      <w:r w:rsidR="00AB3153" w:rsidRPr="00AB3153">
        <w:rPr>
          <w:rFonts w:asciiTheme="majorHAnsi" w:hAnsiTheme="majorHAnsi"/>
          <w:lang w:val="en-US"/>
        </w:rPr>
        <w:t>,</w:t>
      </w:r>
      <w:r w:rsidRPr="00AB3153">
        <w:rPr>
          <w:rFonts w:asciiTheme="majorHAnsi" w:hAnsiTheme="majorHAnsi"/>
          <w:lang w:val="en-US"/>
        </w:rPr>
        <w:t xml:space="preserve"> </w:t>
      </w:r>
      <w:r w:rsidR="00AB3153" w:rsidRPr="00AB3153">
        <w:rPr>
          <w:rFonts w:asciiTheme="majorHAnsi" w:hAnsiTheme="majorHAnsi"/>
          <w:lang w:val="en-US"/>
        </w:rPr>
        <w:t>and</w:t>
      </w:r>
      <w:r w:rsidRPr="00AB3153">
        <w:rPr>
          <w:rFonts w:asciiTheme="majorHAnsi" w:hAnsiTheme="majorHAnsi"/>
          <w:lang w:val="en-US"/>
        </w:rPr>
        <w:t xml:space="preserve"> </w:t>
      </w:r>
      <w:proofErr w:type="spellStart"/>
      <w:r w:rsidRPr="00AB3153">
        <w:rPr>
          <w:rFonts w:asciiTheme="majorHAnsi" w:hAnsiTheme="majorHAnsi"/>
          <w:lang w:val="en-US"/>
        </w:rPr>
        <w:t>Parasuraman</w:t>
      </w:r>
      <w:proofErr w:type="spellEnd"/>
      <w:r w:rsidRPr="00AB3153">
        <w:rPr>
          <w:rFonts w:asciiTheme="majorHAnsi" w:hAnsiTheme="majorHAnsi"/>
          <w:lang w:val="en-US"/>
        </w:rPr>
        <w:t xml:space="preserve"> explore the motivations of </w:t>
      </w:r>
      <w:proofErr w:type="spellStart"/>
      <w:r w:rsidRPr="00AB3153">
        <w:rPr>
          <w:rFonts w:asciiTheme="majorHAnsi" w:hAnsiTheme="majorHAnsi"/>
          <w:lang w:val="en-US"/>
        </w:rPr>
        <w:t>crowdfunders</w:t>
      </w:r>
      <w:proofErr w:type="spellEnd"/>
      <w:r w:rsidRPr="00AB3153">
        <w:rPr>
          <w:rFonts w:asciiTheme="majorHAnsi" w:hAnsiTheme="majorHAnsi"/>
          <w:lang w:val="en-US"/>
        </w:rPr>
        <w:t xml:space="preserve"> on pledge and donation platforms, however, since legislation on equity funding has only recently come into force there is still much more work to be done in this area. The impact of crowdfunding practices, peer effects and crowd behavior on the success of projects has been explored by amongst others, </w:t>
      </w:r>
      <w:proofErr w:type="spellStart"/>
      <w:r w:rsidRPr="00AB3153">
        <w:rPr>
          <w:rFonts w:asciiTheme="majorHAnsi" w:hAnsiTheme="majorHAnsi"/>
          <w:lang w:val="en-US"/>
        </w:rPr>
        <w:t>Belleflamme</w:t>
      </w:r>
      <w:proofErr w:type="spellEnd"/>
      <w:r w:rsidRPr="00AB3153">
        <w:rPr>
          <w:rFonts w:asciiTheme="majorHAnsi" w:hAnsiTheme="majorHAnsi"/>
          <w:lang w:val="en-US"/>
        </w:rPr>
        <w:t xml:space="preserve">, Lambert </w:t>
      </w:r>
      <w:r w:rsidR="00526BFA">
        <w:rPr>
          <w:rFonts w:asciiTheme="majorHAnsi" w:hAnsiTheme="majorHAnsi"/>
          <w:lang w:val="en-US"/>
        </w:rPr>
        <w:t>and</w:t>
      </w:r>
      <w:r w:rsidRPr="00AB3153">
        <w:rPr>
          <w:rFonts w:asciiTheme="majorHAnsi" w:hAnsiTheme="majorHAnsi"/>
          <w:lang w:val="en-US"/>
        </w:rPr>
        <w:t xml:space="preserve"> </w:t>
      </w:r>
      <w:proofErr w:type="spellStart"/>
      <w:r w:rsidRPr="00AB3153">
        <w:rPr>
          <w:rFonts w:asciiTheme="majorHAnsi" w:hAnsiTheme="majorHAnsi"/>
          <w:lang w:val="en-US"/>
        </w:rPr>
        <w:t>Schwienbacher</w:t>
      </w:r>
      <w:proofErr w:type="spellEnd"/>
      <w:r w:rsidRPr="00AB3153">
        <w:rPr>
          <w:rFonts w:asciiTheme="majorHAnsi" w:hAnsiTheme="majorHAnsi"/>
          <w:lang w:val="en-US"/>
        </w:rPr>
        <w:t xml:space="preserve">; Ward </w:t>
      </w:r>
      <w:r w:rsidR="00526BFA">
        <w:rPr>
          <w:rFonts w:asciiTheme="majorHAnsi" w:hAnsiTheme="majorHAnsi"/>
          <w:lang w:val="en-US"/>
        </w:rPr>
        <w:t>and</w:t>
      </w:r>
      <w:r w:rsidRPr="00AB3153">
        <w:rPr>
          <w:rFonts w:asciiTheme="majorHAnsi" w:hAnsiTheme="majorHAnsi"/>
          <w:lang w:val="en-US"/>
        </w:rPr>
        <w:t xml:space="preserve"> </w:t>
      </w:r>
      <w:proofErr w:type="spellStart"/>
      <w:r w:rsidRPr="00AB3153">
        <w:rPr>
          <w:rFonts w:asciiTheme="majorHAnsi" w:hAnsiTheme="majorHAnsi"/>
          <w:lang w:val="en-US"/>
        </w:rPr>
        <w:t>Ramachandran</w:t>
      </w:r>
      <w:proofErr w:type="spellEnd"/>
      <w:r w:rsidRPr="00AB3153">
        <w:rPr>
          <w:rFonts w:asciiTheme="majorHAnsi" w:hAnsiTheme="majorHAnsi"/>
          <w:lang w:val="en-US"/>
        </w:rPr>
        <w:t xml:space="preserve">; and </w:t>
      </w:r>
      <w:proofErr w:type="spellStart"/>
      <w:r w:rsidRPr="00AB3153">
        <w:rPr>
          <w:rFonts w:asciiTheme="majorHAnsi" w:hAnsiTheme="majorHAnsi"/>
          <w:lang w:val="en-US"/>
        </w:rPr>
        <w:t>Sørensen</w:t>
      </w:r>
      <w:proofErr w:type="spellEnd"/>
      <w:r w:rsidRPr="00AB3153">
        <w:rPr>
          <w:rFonts w:asciiTheme="majorHAnsi" w:hAnsiTheme="majorHAnsi"/>
          <w:lang w:val="en-US"/>
        </w:rPr>
        <w:t xml:space="preserve">. However, few have </w:t>
      </w:r>
      <w:r w:rsidRPr="00AB3153">
        <w:rPr>
          <w:rFonts w:asciiTheme="majorHAnsi" w:hAnsiTheme="majorHAnsi"/>
          <w:lang w:val="en-US"/>
        </w:rPr>
        <w:lastRenderedPageBreak/>
        <w:t xml:space="preserve">considered the wider industrial and socio-economic implications of this funding form for existing and established industries and economies. </w:t>
      </w:r>
    </w:p>
    <w:p w14:paraId="686BD1FC" w14:textId="77777777" w:rsidR="002123A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t>Similarly, crowdfunding in relation to specific art forms and audiovisual genres has received little academic attention. This despite the fact that different art forms clearly play out and perform differently, on distinct crowdfunding platforms, due to their inherent characteristics, production models</w:t>
      </w:r>
      <w:r w:rsidR="006F2FEF">
        <w:rPr>
          <w:rFonts w:asciiTheme="majorHAnsi" w:hAnsiTheme="majorHAnsi"/>
          <w:lang w:val="en-US"/>
        </w:rPr>
        <w:t>,</w:t>
      </w:r>
      <w:r w:rsidRPr="00AB3153">
        <w:rPr>
          <w:rFonts w:asciiTheme="majorHAnsi" w:hAnsiTheme="majorHAnsi"/>
          <w:lang w:val="en-US"/>
        </w:rPr>
        <w:t xml:space="preserve"> and the structure of their respective industries. For example, games outperform other genres across most pledge and donation-based platforms. This is possibly because the gaming community is closely affiliated with the online community, and because key stages of the development of a computer game can be showcased before its release. This allows games creators to spread out the crowdfunding campaign(s) to finance different stages of the production and also to increase donations by incorporating stretch goals in their campaigns. Film production also attract substantial crowdfunding across platforms, and the practice of offering investors in feature films ‘executive producer’ credits, has rolled out beyond Hollywood and translated into the crowdfunding platform Junction (jct.com) that specializes in equity financing of film for funders with a net worth of over $1 million U</w:t>
      </w:r>
      <w:r w:rsidR="009449FA" w:rsidRPr="00AB3153">
        <w:rPr>
          <w:rFonts w:asciiTheme="majorHAnsi" w:hAnsiTheme="majorHAnsi"/>
          <w:lang w:val="en-US"/>
        </w:rPr>
        <w:t>.</w:t>
      </w:r>
      <w:r w:rsidRPr="00AB3153">
        <w:rPr>
          <w:rFonts w:asciiTheme="majorHAnsi" w:hAnsiTheme="majorHAnsi"/>
          <w:lang w:val="en-US"/>
        </w:rPr>
        <w:t>S</w:t>
      </w:r>
      <w:r w:rsidR="009449FA" w:rsidRPr="00AB3153">
        <w:rPr>
          <w:rFonts w:asciiTheme="majorHAnsi" w:hAnsiTheme="majorHAnsi"/>
          <w:lang w:val="en-US"/>
        </w:rPr>
        <w:t>.</w:t>
      </w:r>
      <w:r w:rsidRPr="00AB3153">
        <w:rPr>
          <w:rFonts w:asciiTheme="majorHAnsi" w:hAnsiTheme="majorHAnsi"/>
          <w:lang w:val="en-US"/>
        </w:rPr>
        <w:t xml:space="preserve"> dollars. Junction’s creator Dominic Patten sums up the rationale of the platform in this manner: ‘The real selling point here is the access and that the new Hollywood newbie investors get the same terms as the original investors</w:t>
      </w:r>
      <w:r w:rsidR="00526BFA">
        <w:rPr>
          <w:rFonts w:asciiTheme="majorHAnsi" w:hAnsiTheme="majorHAnsi"/>
          <w:lang w:val="en-US"/>
        </w:rPr>
        <w:t>.</w:t>
      </w:r>
      <w:r w:rsidRPr="00AB3153">
        <w:rPr>
          <w:rFonts w:asciiTheme="majorHAnsi" w:hAnsiTheme="majorHAnsi"/>
          <w:lang w:val="en-US"/>
        </w:rPr>
        <w:t>’</w:t>
      </w:r>
      <w:r w:rsidRPr="00AB3153">
        <w:rPr>
          <w:rStyle w:val="FootnoteReference"/>
          <w:rFonts w:asciiTheme="majorHAnsi" w:hAnsiTheme="majorHAnsi"/>
          <w:lang w:val="en-US"/>
        </w:rPr>
        <w:footnoteReference w:id="5"/>
      </w:r>
      <w:r w:rsidRPr="00AB3153">
        <w:rPr>
          <w:rFonts w:asciiTheme="majorHAnsi" w:hAnsiTheme="majorHAnsi"/>
          <w:lang w:val="en-US"/>
        </w:rPr>
        <w:t xml:space="preserve"> Furthermore, and in marked contrast to the popular conception of crowdfunding as creating a</w:t>
      </w:r>
      <w:r w:rsidR="006F2FEF">
        <w:rPr>
          <w:rFonts w:asciiTheme="majorHAnsi" w:hAnsiTheme="majorHAnsi"/>
          <w:lang w:val="en-US"/>
        </w:rPr>
        <w:t>n</w:t>
      </w:r>
      <w:r w:rsidRPr="00AB3153">
        <w:rPr>
          <w:rFonts w:asciiTheme="majorHAnsi" w:hAnsiTheme="majorHAnsi"/>
          <w:lang w:val="en-US"/>
        </w:rPr>
        <w:t xml:space="preserve"> equal playing field for film makers and democratizing the film production process, the crowd seem</w:t>
      </w:r>
      <w:r w:rsidR="006F2FEF">
        <w:rPr>
          <w:rFonts w:asciiTheme="majorHAnsi" w:hAnsiTheme="majorHAnsi"/>
          <w:lang w:val="en-US"/>
        </w:rPr>
        <w:t>s</w:t>
      </w:r>
      <w:r w:rsidRPr="00AB3153">
        <w:rPr>
          <w:rFonts w:asciiTheme="majorHAnsi" w:hAnsiTheme="majorHAnsi"/>
          <w:lang w:val="en-US"/>
        </w:rPr>
        <w:t xml:space="preserve"> to favor a less </w:t>
      </w:r>
      <w:r w:rsidR="006F2FEF">
        <w:rPr>
          <w:rFonts w:asciiTheme="majorHAnsi" w:hAnsiTheme="majorHAnsi"/>
          <w:lang w:val="en-US"/>
        </w:rPr>
        <w:t>diverse group film</w:t>
      </w:r>
      <w:r w:rsidRPr="00AB3153">
        <w:rPr>
          <w:rFonts w:asciiTheme="majorHAnsi" w:hAnsiTheme="majorHAnsi"/>
          <w:lang w:val="en-US"/>
        </w:rPr>
        <w:t>makers and often prefer to support established talent with tra</w:t>
      </w:r>
      <w:r w:rsidR="006F2FEF">
        <w:rPr>
          <w:rFonts w:asciiTheme="majorHAnsi" w:hAnsiTheme="majorHAnsi"/>
          <w:lang w:val="en-US"/>
        </w:rPr>
        <w:t>ck records and name recognition</w:t>
      </w:r>
      <w:r w:rsidRPr="00AB3153">
        <w:rPr>
          <w:rFonts w:asciiTheme="majorHAnsi" w:hAnsiTheme="majorHAnsi"/>
          <w:lang w:val="en-US"/>
        </w:rPr>
        <w:t>.</w:t>
      </w:r>
      <w:r w:rsidR="006F2FEF">
        <w:rPr>
          <w:rStyle w:val="FootnoteReference"/>
          <w:rFonts w:asciiTheme="majorHAnsi" w:hAnsiTheme="majorHAnsi"/>
          <w:lang w:val="en-US"/>
        </w:rPr>
        <w:footnoteReference w:id="6"/>
      </w:r>
      <w:r w:rsidRPr="00AB3153">
        <w:rPr>
          <w:rFonts w:asciiTheme="majorHAnsi" w:hAnsiTheme="majorHAnsi"/>
          <w:lang w:val="en-US"/>
        </w:rPr>
        <w:t xml:space="preserve"> Documentary film budgets are often significantly lower than those of fiction films and </w:t>
      </w:r>
      <w:proofErr w:type="spellStart"/>
      <w:r w:rsidRPr="00AB3153">
        <w:rPr>
          <w:rFonts w:asciiTheme="majorHAnsi" w:hAnsiTheme="majorHAnsi"/>
          <w:lang w:val="en-US"/>
        </w:rPr>
        <w:t>Morozov</w:t>
      </w:r>
      <w:proofErr w:type="spellEnd"/>
      <w:r w:rsidRPr="00AB3153">
        <w:rPr>
          <w:rFonts w:asciiTheme="majorHAnsi" w:hAnsiTheme="majorHAnsi"/>
          <w:lang w:val="en-US"/>
        </w:rPr>
        <w:t xml:space="preserve"> and </w:t>
      </w:r>
      <w:proofErr w:type="spellStart"/>
      <w:r w:rsidRPr="00AB3153">
        <w:rPr>
          <w:rFonts w:asciiTheme="majorHAnsi" w:hAnsiTheme="majorHAnsi"/>
          <w:lang w:val="en-US"/>
        </w:rPr>
        <w:t>Sørensen</w:t>
      </w:r>
      <w:proofErr w:type="spellEnd"/>
      <w:r w:rsidRPr="00AB3153">
        <w:rPr>
          <w:rFonts w:asciiTheme="majorHAnsi" w:hAnsiTheme="majorHAnsi"/>
          <w:lang w:val="en-US"/>
        </w:rPr>
        <w:t xml:space="preserve"> have explored whether crowdfunding, as the hype will sometimes have it, could offer a lifeline to independent documentary film production in a time of declining budgets. However, as a funding model for documentary film, crowdfunding has the inadvertent consequence that only certain types of documentaries are funded. Typically the </w:t>
      </w:r>
      <w:proofErr w:type="spellStart"/>
      <w:r w:rsidRPr="00AB3153">
        <w:rPr>
          <w:rFonts w:asciiTheme="majorHAnsi" w:hAnsiTheme="majorHAnsi"/>
          <w:lang w:val="en-US"/>
        </w:rPr>
        <w:t>crowdfunder</w:t>
      </w:r>
      <w:proofErr w:type="spellEnd"/>
      <w:r w:rsidRPr="00AB3153">
        <w:rPr>
          <w:rFonts w:asciiTheme="majorHAnsi" w:hAnsiTheme="majorHAnsi"/>
          <w:lang w:val="en-US"/>
        </w:rPr>
        <w:t xml:space="preserve"> is more likely to favor high profile, issue-led films and polemical documentaries at the expense of, for example, investigative journalism, poetic-reflexive documentaries and drama</w:t>
      </w:r>
      <w:r w:rsidR="006259DD" w:rsidRPr="00AB3153">
        <w:rPr>
          <w:rFonts w:asciiTheme="majorHAnsi" w:hAnsiTheme="majorHAnsi"/>
          <w:lang w:val="en-US"/>
        </w:rPr>
        <w:t>-</w:t>
      </w:r>
      <w:r w:rsidRPr="00AB3153">
        <w:rPr>
          <w:rFonts w:asciiTheme="majorHAnsi" w:hAnsiTheme="majorHAnsi"/>
          <w:lang w:val="en-US"/>
        </w:rPr>
        <w:t xml:space="preserve">docs. </w:t>
      </w:r>
    </w:p>
    <w:p w14:paraId="0B63A032" w14:textId="77777777" w:rsidR="002123A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t xml:space="preserve">This body of research has been invaluable in explaining the dynamics and mechanics of </w:t>
      </w:r>
      <w:proofErr w:type="spellStart"/>
      <w:r w:rsidRPr="00AB3153">
        <w:rPr>
          <w:rFonts w:asciiTheme="majorHAnsi" w:hAnsiTheme="majorHAnsi"/>
          <w:lang w:val="en-US"/>
        </w:rPr>
        <w:t>crowdfunders</w:t>
      </w:r>
      <w:proofErr w:type="spellEnd"/>
      <w:r w:rsidRPr="00AB3153">
        <w:rPr>
          <w:rFonts w:asciiTheme="majorHAnsi" w:hAnsiTheme="majorHAnsi"/>
          <w:lang w:val="en-US"/>
        </w:rPr>
        <w:t xml:space="preserve"> and the crowdfunding process: the ‘front end’ of production. However, the story of audiovisual projects rarely ends with the finished product and each stage</w:t>
      </w:r>
      <w:r w:rsidR="002A3D0A" w:rsidRPr="00AB3153">
        <w:rPr>
          <w:rFonts w:asciiTheme="majorHAnsi" w:hAnsiTheme="majorHAnsi"/>
          <w:lang w:val="en-US"/>
        </w:rPr>
        <w:t xml:space="preserve"> – </w:t>
      </w:r>
      <w:r w:rsidRPr="00AB3153">
        <w:rPr>
          <w:rFonts w:asciiTheme="majorHAnsi" w:hAnsiTheme="majorHAnsi"/>
          <w:lang w:val="en-US"/>
        </w:rPr>
        <w:t>development, financing, production, distribution</w:t>
      </w:r>
      <w:r w:rsidR="006F2FEF">
        <w:rPr>
          <w:rFonts w:asciiTheme="majorHAnsi" w:hAnsiTheme="majorHAnsi"/>
          <w:lang w:val="en-US"/>
        </w:rPr>
        <w:t>,</w:t>
      </w:r>
      <w:r w:rsidRPr="00AB3153">
        <w:rPr>
          <w:rFonts w:asciiTheme="majorHAnsi" w:hAnsiTheme="majorHAnsi"/>
          <w:lang w:val="en-US"/>
        </w:rPr>
        <w:t xml:space="preserve"> and exhibition</w:t>
      </w:r>
      <w:r w:rsidR="002A3D0A" w:rsidRPr="00AB3153">
        <w:rPr>
          <w:rFonts w:asciiTheme="majorHAnsi" w:hAnsiTheme="majorHAnsi"/>
          <w:lang w:val="en-US"/>
        </w:rPr>
        <w:t xml:space="preserve"> – </w:t>
      </w:r>
      <w:r w:rsidRPr="00AB3153">
        <w:rPr>
          <w:rFonts w:asciiTheme="majorHAnsi" w:hAnsiTheme="majorHAnsi"/>
          <w:lang w:val="en-US"/>
        </w:rPr>
        <w:t xml:space="preserve">must be seen as an interconnected part of the dynamics of the documentary industry, economy and ecology. </w:t>
      </w:r>
      <w:r w:rsidR="006F2FEF">
        <w:rPr>
          <w:rFonts w:asciiTheme="majorHAnsi" w:hAnsiTheme="majorHAnsi"/>
          <w:bCs/>
          <w:lang w:val="en-US"/>
        </w:rPr>
        <w:t>I</w:t>
      </w:r>
      <w:r w:rsidRPr="00AB3153">
        <w:rPr>
          <w:rFonts w:asciiTheme="majorHAnsi" w:hAnsiTheme="majorHAnsi"/>
          <w:bCs/>
          <w:lang w:val="en-US"/>
        </w:rPr>
        <w:t xml:space="preserve"> </w:t>
      </w:r>
      <w:r w:rsidR="006F2FEF">
        <w:rPr>
          <w:rFonts w:asciiTheme="majorHAnsi" w:hAnsiTheme="majorHAnsi"/>
          <w:bCs/>
          <w:lang w:val="en-US"/>
        </w:rPr>
        <w:t xml:space="preserve">will </w:t>
      </w:r>
      <w:r w:rsidRPr="00AB3153">
        <w:rPr>
          <w:rFonts w:asciiTheme="majorHAnsi" w:hAnsiTheme="majorHAnsi"/>
          <w:bCs/>
          <w:lang w:val="en-US"/>
        </w:rPr>
        <w:t xml:space="preserve">therefore shift the focus from individual films and filmmakers to explore the wider implications of crowdfunding for the documentary film distributors, film festivals, broadcasters as well as the documentary film industry at large. The scope of this </w:t>
      </w:r>
      <w:r w:rsidR="006F2FEF">
        <w:rPr>
          <w:rFonts w:asciiTheme="majorHAnsi" w:hAnsiTheme="majorHAnsi"/>
          <w:bCs/>
          <w:lang w:val="en-US"/>
        </w:rPr>
        <w:t>paper</w:t>
      </w:r>
      <w:r w:rsidRPr="00AB3153">
        <w:rPr>
          <w:rFonts w:asciiTheme="majorHAnsi" w:hAnsiTheme="majorHAnsi"/>
          <w:bCs/>
          <w:lang w:val="en-US"/>
        </w:rPr>
        <w:t xml:space="preserve"> is the documentary industry in the U</w:t>
      </w:r>
      <w:r w:rsidR="006F2FEF">
        <w:rPr>
          <w:rFonts w:asciiTheme="majorHAnsi" w:hAnsiTheme="majorHAnsi"/>
          <w:bCs/>
          <w:lang w:val="en-US"/>
        </w:rPr>
        <w:t>.</w:t>
      </w:r>
      <w:r w:rsidRPr="00AB3153">
        <w:rPr>
          <w:rFonts w:asciiTheme="majorHAnsi" w:hAnsiTheme="majorHAnsi"/>
          <w:bCs/>
          <w:lang w:val="en-US"/>
        </w:rPr>
        <w:t>K</w:t>
      </w:r>
      <w:r w:rsidR="006F2FEF">
        <w:rPr>
          <w:rFonts w:asciiTheme="majorHAnsi" w:hAnsiTheme="majorHAnsi"/>
          <w:bCs/>
          <w:lang w:val="en-US"/>
        </w:rPr>
        <w:t>.</w:t>
      </w:r>
      <w:r w:rsidRPr="00AB3153">
        <w:rPr>
          <w:rFonts w:asciiTheme="majorHAnsi" w:hAnsiTheme="majorHAnsi"/>
          <w:bCs/>
          <w:lang w:val="en-US"/>
        </w:rPr>
        <w:t xml:space="preserve"> but there are similarities across countries in Europe and the U</w:t>
      </w:r>
      <w:r w:rsidR="006F677B" w:rsidRPr="00AB3153">
        <w:rPr>
          <w:rFonts w:asciiTheme="majorHAnsi" w:hAnsiTheme="majorHAnsi"/>
          <w:bCs/>
          <w:lang w:val="en-US"/>
        </w:rPr>
        <w:t>.</w:t>
      </w:r>
      <w:r w:rsidRPr="00AB3153">
        <w:rPr>
          <w:rFonts w:asciiTheme="majorHAnsi" w:hAnsiTheme="majorHAnsi"/>
          <w:bCs/>
          <w:lang w:val="en-US"/>
        </w:rPr>
        <w:t>S.</w:t>
      </w:r>
      <w:r w:rsidRPr="00AB3153">
        <w:rPr>
          <w:rFonts w:asciiTheme="majorHAnsi" w:hAnsiTheme="majorHAnsi"/>
          <w:lang w:val="en-US"/>
        </w:rPr>
        <w:t xml:space="preserve"> </w:t>
      </w:r>
      <w:r w:rsidR="006F2FEF">
        <w:rPr>
          <w:rFonts w:asciiTheme="majorHAnsi" w:hAnsiTheme="majorHAnsi"/>
          <w:lang w:val="en-US"/>
        </w:rPr>
        <w:t>I take</w:t>
      </w:r>
      <w:r w:rsidRPr="00AB3153">
        <w:rPr>
          <w:rFonts w:asciiTheme="majorHAnsi" w:hAnsiTheme="majorHAnsi"/>
          <w:lang w:val="en-US"/>
        </w:rPr>
        <w:t xml:space="preserve"> a ‘follow the money approach’ and will make the case that in the final analysis it is not the crowd-funded documentary makers who benefit most from crowdfunding. This method of funding documentary content benefits and feeds into established funding and distribution models. I</w:t>
      </w:r>
      <w:r w:rsidRPr="00AB3153">
        <w:rPr>
          <w:rFonts w:asciiTheme="majorHAnsi" w:hAnsiTheme="majorHAnsi"/>
          <w:bCs/>
          <w:lang w:val="en-US"/>
        </w:rPr>
        <w:t xml:space="preserve">t is the film festivals, distributors and broadcasters that gain and profit the most from such a system. Rather than providing an </w:t>
      </w:r>
      <w:r w:rsidRPr="00AB3153">
        <w:rPr>
          <w:rFonts w:asciiTheme="majorHAnsi" w:hAnsiTheme="majorHAnsi"/>
          <w:bCs/>
          <w:lang w:val="en-US"/>
        </w:rPr>
        <w:lastRenderedPageBreak/>
        <w:t>alternative to existing production and distribution structures, crowdfunding more often than not feeds into, supports and enforces traditional production and distribution paradigms</w:t>
      </w:r>
      <w:r w:rsidRPr="00AB3153">
        <w:rPr>
          <w:rFonts w:asciiTheme="majorHAnsi" w:hAnsiTheme="majorHAnsi"/>
          <w:lang w:val="en-US"/>
        </w:rPr>
        <w:t xml:space="preserve"> and hierarchies.</w:t>
      </w:r>
    </w:p>
    <w:p w14:paraId="08054402" w14:textId="77777777" w:rsidR="00AB3153" w:rsidRPr="00AB3153" w:rsidRDefault="00AB3153" w:rsidP="00526BFA">
      <w:pPr>
        <w:spacing w:after="240" w:line="276" w:lineRule="auto"/>
        <w:jc w:val="left"/>
        <w:rPr>
          <w:rFonts w:asciiTheme="majorHAnsi" w:hAnsiTheme="majorHAnsi"/>
          <w:lang w:val="en-US"/>
        </w:rPr>
      </w:pPr>
    </w:p>
    <w:p w14:paraId="4D0EA9C9" w14:textId="77777777" w:rsidR="002123A3" w:rsidRPr="00AB3153" w:rsidRDefault="002123A3" w:rsidP="00526BFA">
      <w:pPr>
        <w:pStyle w:val="Heading2"/>
        <w:spacing w:after="240" w:line="276" w:lineRule="auto"/>
        <w:jc w:val="left"/>
        <w:rPr>
          <w:color w:val="auto"/>
          <w:lang w:val="en-US"/>
        </w:rPr>
      </w:pPr>
      <w:r w:rsidRPr="00AB3153">
        <w:rPr>
          <w:color w:val="auto"/>
          <w:lang w:val="en-US"/>
        </w:rPr>
        <w:t xml:space="preserve">In </w:t>
      </w:r>
      <w:r w:rsidR="00AB3153" w:rsidRPr="00AB3153">
        <w:rPr>
          <w:color w:val="auto"/>
          <w:lang w:val="en-US"/>
        </w:rPr>
        <w:t>Defense</w:t>
      </w:r>
      <w:r w:rsidRPr="00AB3153">
        <w:rPr>
          <w:color w:val="auto"/>
          <w:lang w:val="en-US"/>
        </w:rPr>
        <w:t xml:space="preserve"> of Crowdfunding</w:t>
      </w:r>
    </w:p>
    <w:p w14:paraId="4694728A" w14:textId="77777777" w:rsidR="002123A3" w:rsidRPr="00AB3153" w:rsidRDefault="006F2FEF" w:rsidP="00526BFA">
      <w:pPr>
        <w:spacing w:after="240" w:line="276" w:lineRule="auto"/>
        <w:jc w:val="left"/>
        <w:rPr>
          <w:rFonts w:asciiTheme="majorHAnsi" w:hAnsiTheme="majorHAnsi"/>
          <w:lang w:val="en-US"/>
        </w:rPr>
      </w:pPr>
      <w:r>
        <w:rPr>
          <w:rFonts w:asciiTheme="majorHAnsi" w:hAnsiTheme="majorHAnsi"/>
          <w:lang w:val="en-US"/>
        </w:rPr>
        <w:t>For a</w:t>
      </w:r>
      <w:r w:rsidR="002123A3" w:rsidRPr="00AB3153">
        <w:rPr>
          <w:rFonts w:asciiTheme="majorHAnsi" w:hAnsiTheme="majorHAnsi"/>
          <w:lang w:val="en-US"/>
        </w:rPr>
        <w:t xml:space="preserve"> nuance</w:t>
      </w:r>
      <w:r>
        <w:rPr>
          <w:rFonts w:asciiTheme="majorHAnsi" w:hAnsiTheme="majorHAnsi"/>
          <w:lang w:val="en-US"/>
        </w:rPr>
        <w:t>d perspective</w:t>
      </w:r>
      <w:r w:rsidR="002123A3" w:rsidRPr="00AB3153">
        <w:rPr>
          <w:rFonts w:asciiTheme="majorHAnsi" w:hAnsiTheme="majorHAnsi"/>
          <w:lang w:val="en-US"/>
        </w:rPr>
        <w:t xml:space="preserve"> </w:t>
      </w:r>
      <w:r w:rsidR="004F712B">
        <w:rPr>
          <w:rFonts w:asciiTheme="majorHAnsi" w:hAnsiTheme="majorHAnsi"/>
          <w:lang w:val="en-US"/>
        </w:rPr>
        <w:t xml:space="preserve">on </w:t>
      </w:r>
      <w:r w:rsidR="002123A3" w:rsidRPr="00AB3153">
        <w:rPr>
          <w:rFonts w:asciiTheme="majorHAnsi" w:hAnsiTheme="majorHAnsi"/>
          <w:lang w:val="en-US"/>
        </w:rPr>
        <w:t xml:space="preserve">the discourse around this funding form </w:t>
      </w:r>
      <w:r>
        <w:rPr>
          <w:rFonts w:asciiTheme="majorHAnsi" w:hAnsiTheme="majorHAnsi"/>
          <w:lang w:val="en-US"/>
        </w:rPr>
        <w:t>we need to</w:t>
      </w:r>
      <w:r w:rsidR="002123A3" w:rsidRPr="00AB3153">
        <w:rPr>
          <w:rFonts w:asciiTheme="majorHAnsi" w:hAnsiTheme="majorHAnsi"/>
          <w:lang w:val="en-US"/>
        </w:rPr>
        <w:t xml:space="preserve"> take issue with more romantic popular perceptions and descriptions of online crowdfunding as democratizing documentary making, and allowing creative expression beyo</w:t>
      </w:r>
      <w:r w:rsidR="00D25460">
        <w:rPr>
          <w:rFonts w:asciiTheme="majorHAnsi" w:hAnsiTheme="majorHAnsi"/>
          <w:lang w:val="en-US"/>
        </w:rPr>
        <w:t xml:space="preserve">nd the traditional gatekeepers </w:t>
      </w:r>
      <w:r w:rsidR="00D25460" w:rsidRPr="00AB3153">
        <w:rPr>
          <w:rFonts w:asciiTheme="majorHAnsi" w:hAnsiTheme="majorHAnsi"/>
          <w:lang w:val="en-US"/>
        </w:rPr>
        <w:t>–</w:t>
      </w:r>
      <w:r w:rsidR="00D25460">
        <w:rPr>
          <w:rFonts w:asciiTheme="majorHAnsi" w:hAnsiTheme="majorHAnsi"/>
          <w:lang w:val="en-US"/>
        </w:rPr>
        <w:t xml:space="preserve"> this</w:t>
      </w:r>
      <w:r w:rsidR="002123A3" w:rsidRPr="00AB3153">
        <w:rPr>
          <w:rFonts w:asciiTheme="majorHAnsi" w:hAnsiTheme="majorHAnsi"/>
          <w:lang w:val="en-US"/>
        </w:rPr>
        <w:t xml:space="preserve"> is not to reject the idea of crowdfunding </w:t>
      </w:r>
      <w:r w:rsidR="002123A3" w:rsidRPr="00AB3153">
        <w:rPr>
          <w:rFonts w:asciiTheme="majorHAnsi" w:hAnsiTheme="majorHAnsi"/>
          <w:i/>
          <w:lang w:val="en-US"/>
        </w:rPr>
        <w:t>per se.</w:t>
      </w:r>
      <w:r w:rsidR="002123A3" w:rsidRPr="00AB3153">
        <w:rPr>
          <w:rFonts w:asciiTheme="majorHAnsi" w:hAnsiTheme="majorHAnsi"/>
          <w:lang w:val="en-US"/>
        </w:rPr>
        <w:t xml:space="preserve"> </w:t>
      </w:r>
    </w:p>
    <w:p w14:paraId="47FAEEE6" w14:textId="77777777" w:rsidR="002123A3" w:rsidRPr="00AB3153" w:rsidRDefault="002123A3" w:rsidP="00526BFA">
      <w:pPr>
        <w:spacing w:after="240" w:line="276" w:lineRule="auto"/>
        <w:jc w:val="left"/>
        <w:rPr>
          <w:rFonts w:asciiTheme="majorHAnsi" w:eastAsia="MS PGothic" w:hAnsiTheme="majorHAnsi" w:cs="Calibri"/>
          <w:lang w:val="en-US"/>
        </w:rPr>
      </w:pPr>
      <w:r w:rsidRPr="00AB3153">
        <w:rPr>
          <w:rFonts w:asciiTheme="majorHAnsi" w:eastAsia="MS PGothic" w:hAnsiTheme="majorHAnsi" w:cs="Calibri"/>
          <w:lang w:val="en-US"/>
        </w:rPr>
        <w:t xml:space="preserve">Crowdfunding is not a new way to raise funds for films, but rather an online version of the patronage model that has funded all art forms throughout history. For instance Emile de Antonio’s 1968 Oscar winner </w:t>
      </w:r>
      <w:r w:rsidRPr="00AB3153">
        <w:rPr>
          <w:rFonts w:asciiTheme="majorHAnsi" w:eastAsia="MS PGothic" w:hAnsiTheme="majorHAnsi" w:cs="Calibri"/>
          <w:i/>
          <w:lang w:val="en-US"/>
        </w:rPr>
        <w:t>In the Year of the Pig</w:t>
      </w:r>
      <w:r w:rsidRPr="00AB3153">
        <w:rPr>
          <w:rFonts w:asciiTheme="majorHAnsi" w:eastAsia="MS PGothic" w:hAnsiTheme="majorHAnsi" w:cs="Calibri"/>
          <w:lang w:val="en-US"/>
        </w:rPr>
        <w:t xml:space="preserve"> was funded through sponsor parties.</w:t>
      </w:r>
      <w:r w:rsidRPr="00AB3153">
        <w:rPr>
          <w:rStyle w:val="FootnoteReference"/>
          <w:rFonts w:asciiTheme="majorHAnsi" w:eastAsia="MS PGothic" w:hAnsiTheme="majorHAnsi" w:cs="Calibri"/>
          <w:lang w:val="en-US"/>
        </w:rPr>
        <w:footnoteReference w:id="7"/>
      </w:r>
      <w:r w:rsidRPr="00AB3153">
        <w:rPr>
          <w:rFonts w:asciiTheme="majorHAnsi" w:eastAsia="MS PGothic" w:hAnsiTheme="majorHAnsi" w:cs="Calibri"/>
          <w:lang w:val="en-US"/>
        </w:rPr>
        <w:t xml:space="preserve"> Indeed online </w:t>
      </w:r>
      <w:proofErr w:type="spellStart"/>
      <w:r w:rsidRPr="00AB3153">
        <w:rPr>
          <w:rFonts w:asciiTheme="majorHAnsi" w:eastAsia="MS PGothic" w:hAnsiTheme="majorHAnsi" w:cs="Calibri"/>
          <w:lang w:val="en-US"/>
        </w:rPr>
        <w:t>crowdfunders</w:t>
      </w:r>
      <w:proofErr w:type="spellEnd"/>
      <w:r w:rsidRPr="00AB3153">
        <w:rPr>
          <w:rFonts w:asciiTheme="majorHAnsi" w:eastAsia="MS PGothic" w:hAnsiTheme="majorHAnsi" w:cs="Calibri"/>
          <w:lang w:val="en-US"/>
        </w:rPr>
        <w:t xml:space="preserve"> often describe themselves in philanthropic terms when they explain their reasons for donations</w:t>
      </w:r>
      <w:r w:rsidRPr="00AB3153">
        <w:rPr>
          <w:rFonts w:asciiTheme="majorHAnsi" w:eastAsia="MS PGothic" w:hAnsiTheme="majorHAnsi" w:cs="Calibri"/>
          <w:color w:val="000000" w:themeColor="text1"/>
          <w:lang w:val="en-US"/>
        </w:rPr>
        <w:t>.</w:t>
      </w:r>
      <w:r w:rsidRPr="00AB3153">
        <w:rPr>
          <w:rStyle w:val="FootnoteReference"/>
          <w:rFonts w:asciiTheme="majorHAnsi" w:eastAsia="MS PGothic" w:hAnsiTheme="majorHAnsi" w:cs="Calibri"/>
          <w:color w:val="000000" w:themeColor="text1"/>
          <w:lang w:val="en-US"/>
        </w:rPr>
        <w:footnoteReference w:id="8"/>
      </w:r>
      <w:r w:rsidRPr="00AB3153">
        <w:rPr>
          <w:rFonts w:asciiTheme="majorHAnsi" w:eastAsia="MS PGothic" w:hAnsiTheme="majorHAnsi" w:cs="Calibri"/>
          <w:lang w:val="en-US"/>
        </w:rPr>
        <w:t xml:space="preserve"> </w:t>
      </w:r>
    </w:p>
    <w:p w14:paraId="00ABD46F" w14:textId="252F7295" w:rsidR="002123A3" w:rsidRPr="00AB3153" w:rsidRDefault="002123A3" w:rsidP="00526BFA">
      <w:pPr>
        <w:spacing w:after="240" w:line="276" w:lineRule="auto"/>
        <w:jc w:val="left"/>
        <w:rPr>
          <w:rFonts w:asciiTheme="majorHAnsi" w:eastAsia="MS PGothic" w:hAnsiTheme="majorHAnsi" w:cs="Calibri"/>
          <w:lang w:val="en-US"/>
        </w:rPr>
      </w:pPr>
      <w:r w:rsidRPr="00AB3153">
        <w:rPr>
          <w:rFonts w:asciiTheme="majorHAnsi" w:hAnsiTheme="majorHAnsi"/>
          <w:lang w:val="en-US"/>
        </w:rPr>
        <w:t xml:space="preserve">In principle, </w:t>
      </w:r>
      <w:r w:rsidRPr="00AB3153">
        <w:rPr>
          <w:rFonts w:asciiTheme="majorHAnsi" w:eastAsia="MS PGothic" w:hAnsiTheme="majorHAnsi" w:cs="Calibri"/>
          <w:lang w:val="en-US"/>
        </w:rPr>
        <w:t xml:space="preserve">using crowdfunding to support any creative endeavors that would otherwise struggle to come to fruition can only enrich cultural expressions across the world. Brilliant and compelling documentaries of global significance have been funded in this manner. </w:t>
      </w:r>
      <w:proofErr w:type="spellStart"/>
      <w:r w:rsidRPr="00AB3153">
        <w:rPr>
          <w:rFonts w:asciiTheme="majorHAnsi" w:eastAsia="MS PGothic" w:hAnsiTheme="majorHAnsi" w:cs="Calibri"/>
          <w:lang w:val="en-US"/>
        </w:rPr>
        <w:t>Franny</w:t>
      </w:r>
      <w:proofErr w:type="spellEnd"/>
      <w:r w:rsidRPr="00AB3153">
        <w:rPr>
          <w:rFonts w:asciiTheme="majorHAnsi" w:eastAsia="MS PGothic" w:hAnsiTheme="majorHAnsi" w:cs="Calibri"/>
          <w:lang w:val="en-US"/>
        </w:rPr>
        <w:t xml:space="preserve"> Armstrong’s </w:t>
      </w:r>
      <w:r w:rsidRPr="00AB3153">
        <w:rPr>
          <w:rFonts w:asciiTheme="majorHAnsi" w:eastAsia="MS PGothic" w:hAnsiTheme="majorHAnsi" w:cs="Calibri"/>
          <w:i/>
          <w:lang w:val="en-US"/>
        </w:rPr>
        <w:t>Age of Stupid</w:t>
      </w:r>
      <w:r w:rsidRPr="00AB3153">
        <w:rPr>
          <w:rFonts w:asciiTheme="majorHAnsi" w:eastAsia="MS PGothic" w:hAnsiTheme="majorHAnsi" w:cs="Calibri"/>
          <w:lang w:val="en-US"/>
        </w:rPr>
        <w:t xml:space="preserve"> is widely credited as one of the first documentaries to be crowdfunded and distributed online (in fact this film was funded through Spanner Film’s self-organized profit-sharing and peer-lending scheme and not through an online crowdfunding platform). Anthony Baxter’s</w:t>
      </w:r>
      <w:r w:rsidRPr="00AB3153">
        <w:rPr>
          <w:rFonts w:asciiTheme="majorHAnsi" w:eastAsia="MS PGothic" w:hAnsiTheme="majorHAnsi" w:cs="Calibri"/>
          <w:i/>
          <w:lang w:val="en-US"/>
        </w:rPr>
        <w:t xml:space="preserve"> You’ve been Trumped</w:t>
      </w:r>
      <w:r w:rsidRPr="00AB3153">
        <w:rPr>
          <w:rFonts w:asciiTheme="majorHAnsi" w:eastAsia="MS PGothic" w:hAnsiTheme="majorHAnsi" w:cs="Calibri"/>
          <w:lang w:val="en-US"/>
        </w:rPr>
        <w:t xml:space="preserve">, a documentary about the controversy surrounding Donald Trump’s development of a golf course in the Scottish Highlands, would not have been realized without several crowdfunding campaigns on </w:t>
      </w:r>
      <w:proofErr w:type="spellStart"/>
      <w:r w:rsidR="00F45448" w:rsidRPr="00AB3153">
        <w:rPr>
          <w:rFonts w:asciiTheme="majorHAnsi" w:eastAsia="MS PGothic" w:hAnsiTheme="majorHAnsi" w:cs="Calibri"/>
          <w:lang w:val="en-US"/>
        </w:rPr>
        <w:t>Indiegogo</w:t>
      </w:r>
      <w:proofErr w:type="spellEnd"/>
      <w:r w:rsidRPr="00AB3153">
        <w:rPr>
          <w:rFonts w:asciiTheme="majorHAnsi" w:eastAsia="MS PGothic" w:hAnsiTheme="majorHAnsi" w:cs="Calibri"/>
          <w:lang w:val="en-US"/>
        </w:rPr>
        <w:t>. Initially, this film was rejected for funding from BBC and Channel 4, the U</w:t>
      </w:r>
      <w:r w:rsidR="0061213D">
        <w:rPr>
          <w:rFonts w:asciiTheme="majorHAnsi" w:eastAsia="MS PGothic" w:hAnsiTheme="majorHAnsi" w:cs="Calibri"/>
          <w:lang w:val="en-US"/>
        </w:rPr>
        <w:t>.</w:t>
      </w:r>
      <w:r w:rsidRPr="00AB3153">
        <w:rPr>
          <w:rFonts w:asciiTheme="majorHAnsi" w:eastAsia="MS PGothic" w:hAnsiTheme="majorHAnsi" w:cs="Calibri"/>
          <w:lang w:val="en-US"/>
        </w:rPr>
        <w:t>K</w:t>
      </w:r>
      <w:r w:rsidR="0061213D">
        <w:rPr>
          <w:rFonts w:asciiTheme="majorHAnsi" w:eastAsia="MS PGothic" w:hAnsiTheme="majorHAnsi" w:cs="Calibri"/>
          <w:lang w:val="en-US"/>
        </w:rPr>
        <w:t>.</w:t>
      </w:r>
      <w:r w:rsidRPr="00AB3153">
        <w:rPr>
          <w:rFonts w:asciiTheme="majorHAnsi" w:eastAsia="MS PGothic" w:hAnsiTheme="majorHAnsi" w:cs="Calibri"/>
          <w:lang w:val="en-US"/>
        </w:rPr>
        <w:t>’s two public service broadcasters (and the commissioners of the vast majority of documentaries in the U</w:t>
      </w:r>
      <w:r w:rsidR="0061213D">
        <w:rPr>
          <w:rFonts w:asciiTheme="majorHAnsi" w:eastAsia="MS PGothic" w:hAnsiTheme="majorHAnsi" w:cs="Calibri"/>
          <w:lang w:val="en-US"/>
        </w:rPr>
        <w:t>.</w:t>
      </w:r>
      <w:r w:rsidRPr="00AB3153">
        <w:rPr>
          <w:rFonts w:asciiTheme="majorHAnsi" w:eastAsia="MS PGothic" w:hAnsiTheme="majorHAnsi" w:cs="Calibri"/>
          <w:lang w:val="en-US"/>
        </w:rPr>
        <w:t>K</w:t>
      </w:r>
      <w:r w:rsidR="0061213D">
        <w:rPr>
          <w:rFonts w:asciiTheme="majorHAnsi" w:eastAsia="MS PGothic" w:hAnsiTheme="majorHAnsi" w:cs="Calibri"/>
          <w:lang w:val="en-US"/>
        </w:rPr>
        <w:t>.</w:t>
      </w:r>
      <w:r w:rsidRPr="00AB3153">
        <w:rPr>
          <w:rFonts w:asciiTheme="majorHAnsi" w:eastAsia="MS PGothic" w:hAnsiTheme="majorHAnsi" w:cs="Calibri"/>
          <w:lang w:val="en-US"/>
        </w:rPr>
        <w:t xml:space="preserve">), as well as from public film funding through the national arts funders Scottish Screen (now Creative Scotland) and the BFI (British Film Institute). Only after its completion, was the film acquired and shown on BBC’s </w:t>
      </w:r>
      <w:proofErr w:type="spellStart"/>
      <w:r w:rsidRPr="00AB3153">
        <w:rPr>
          <w:rFonts w:asciiTheme="majorHAnsi" w:eastAsia="MS PGothic" w:hAnsiTheme="majorHAnsi" w:cs="Calibri"/>
          <w:i/>
          <w:lang w:val="en-US"/>
        </w:rPr>
        <w:t>Storyville</w:t>
      </w:r>
      <w:proofErr w:type="spellEnd"/>
      <w:r w:rsidRPr="00AB3153">
        <w:rPr>
          <w:rFonts w:asciiTheme="majorHAnsi" w:eastAsia="MS PGothic" w:hAnsiTheme="majorHAnsi" w:cs="Calibri"/>
          <w:lang w:val="en-US"/>
        </w:rPr>
        <w:t xml:space="preserve"> strand in the U</w:t>
      </w:r>
      <w:r w:rsidR="0061213D">
        <w:rPr>
          <w:rFonts w:asciiTheme="majorHAnsi" w:eastAsia="MS PGothic" w:hAnsiTheme="majorHAnsi" w:cs="Calibri"/>
          <w:lang w:val="en-US"/>
        </w:rPr>
        <w:t>.</w:t>
      </w:r>
      <w:r w:rsidRPr="00AB3153">
        <w:rPr>
          <w:rFonts w:asciiTheme="majorHAnsi" w:eastAsia="MS PGothic" w:hAnsiTheme="majorHAnsi" w:cs="Calibri"/>
          <w:lang w:val="en-US"/>
        </w:rPr>
        <w:t>K</w:t>
      </w:r>
      <w:proofErr w:type="gramStart"/>
      <w:r w:rsidR="0061213D">
        <w:rPr>
          <w:rFonts w:asciiTheme="majorHAnsi" w:eastAsia="MS PGothic" w:hAnsiTheme="majorHAnsi" w:cs="Calibri"/>
          <w:lang w:val="en-US"/>
        </w:rPr>
        <w:t>.</w:t>
      </w:r>
      <w:r w:rsidRPr="00AB3153">
        <w:rPr>
          <w:rFonts w:asciiTheme="majorHAnsi" w:eastAsia="MS PGothic" w:hAnsiTheme="majorHAnsi" w:cs="Calibri"/>
          <w:lang w:val="en-US"/>
        </w:rPr>
        <w:t>.</w:t>
      </w:r>
      <w:proofErr w:type="gramEnd"/>
      <w:r w:rsidRPr="00AB3153">
        <w:rPr>
          <w:rFonts w:asciiTheme="majorHAnsi" w:eastAsia="MS PGothic" w:hAnsiTheme="majorHAnsi" w:cs="Calibri"/>
          <w:lang w:val="en-US"/>
        </w:rPr>
        <w:t xml:space="preserve"> It then won numerous prestigious international awards and was distributed across the world. In the U</w:t>
      </w:r>
      <w:r w:rsidR="00896E3E" w:rsidRPr="00AB3153">
        <w:rPr>
          <w:rFonts w:asciiTheme="majorHAnsi" w:eastAsia="MS PGothic" w:hAnsiTheme="majorHAnsi" w:cs="Calibri"/>
          <w:lang w:val="en-US"/>
        </w:rPr>
        <w:t>.</w:t>
      </w:r>
      <w:r w:rsidRPr="00AB3153">
        <w:rPr>
          <w:rFonts w:asciiTheme="majorHAnsi" w:eastAsia="MS PGothic" w:hAnsiTheme="majorHAnsi" w:cs="Calibri"/>
          <w:lang w:val="en-US"/>
        </w:rPr>
        <w:t>S</w:t>
      </w:r>
      <w:r w:rsidR="00896E3E" w:rsidRPr="00AB3153">
        <w:rPr>
          <w:rFonts w:asciiTheme="majorHAnsi" w:eastAsia="MS PGothic" w:hAnsiTheme="majorHAnsi" w:cs="Calibri"/>
          <w:lang w:val="en-US"/>
        </w:rPr>
        <w:t>.</w:t>
      </w:r>
      <w:r w:rsidRPr="00AB3153">
        <w:rPr>
          <w:rFonts w:asciiTheme="majorHAnsi" w:eastAsia="MS PGothic" w:hAnsiTheme="majorHAnsi" w:cs="Calibri"/>
          <w:lang w:val="en-US"/>
        </w:rPr>
        <w:t xml:space="preserve">, where the public finding of documentary films is almost non-existent, the crowdfunded documentary </w:t>
      </w:r>
      <w:proofErr w:type="spellStart"/>
      <w:r w:rsidRPr="00AB3153">
        <w:rPr>
          <w:rFonts w:asciiTheme="majorHAnsi" w:eastAsia="MS PGothic" w:hAnsiTheme="majorHAnsi" w:cs="Calibri"/>
          <w:i/>
          <w:lang w:val="en-US"/>
        </w:rPr>
        <w:t>Inocente</w:t>
      </w:r>
      <w:proofErr w:type="spellEnd"/>
      <w:r w:rsidRPr="00AB3153">
        <w:rPr>
          <w:rFonts w:asciiTheme="majorHAnsi" w:eastAsia="MS PGothic" w:hAnsiTheme="majorHAnsi" w:cs="Calibri"/>
          <w:lang w:val="en-US"/>
        </w:rPr>
        <w:t xml:space="preserve"> won an Oscar in 2013. Crowdfunding has also become a vital funding avenue in repressive or totalitarian regimes and countries where public funding is not awarded to dissenting or non-conformist film makers, or to documentaries with what is seen as subversive topics. In China Ai </w:t>
      </w:r>
      <w:proofErr w:type="spellStart"/>
      <w:r w:rsidRPr="00AB3153">
        <w:rPr>
          <w:rFonts w:asciiTheme="majorHAnsi" w:eastAsia="MS PGothic" w:hAnsiTheme="majorHAnsi" w:cs="Calibri"/>
          <w:lang w:val="en-US"/>
        </w:rPr>
        <w:t>Weiwei</w:t>
      </w:r>
      <w:proofErr w:type="spellEnd"/>
      <w:r w:rsidRPr="00AB3153">
        <w:rPr>
          <w:rFonts w:asciiTheme="majorHAnsi" w:eastAsia="MS PGothic" w:hAnsiTheme="majorHAnsi" w:cs="Calibri"/>
          <w:lang w:val="en-US"/>
        </w:rPr>
        <w:t xml:space="preserve"> funds his films through crowdfunding</w:t>
      </w:r>
      <w:r w:rsidRPr="00AB3153">
        <w:rPr>
          <w:rFonts w:asciiTheme="majorHAnsi" w:eastAsia="MS PGothic" w:hAnsiTheme="majorHAnsi" w:cs="Calibri"/>
          <w:color w:val="000000" w:themeColor="text1"/>
          <w:lang w:val="en-US"/>
        </w:rPr>
        <w:t xml:space="preserve"> </w:t>
      </w:r>
      <w:r w:rsidRPr="00AB3153">
        <w:rPr>
          <w:rFonts w:asciiTheme="majorHAnsi" w:eastAsia="MS PGothic" w:hAnsiTheme="majorHAnsi" w:cs="Calibri"/>
          <w:lang w:val="en-US"/>
        </w:rPr>
        <w:t>and in Turkey the LG</w:t>
      </w:r>
      <w:r w:rsidR="00D25460">
        <w:rPr>
          <w:rFonts w:asciiTheme="majorHAnsi" w:eastAsia="MS PGothic" w:hAnsiTheme="majorHAnsi" w:cs="Calibri"/>
          <w:lang w:val="en-US"/>
        </w:rPr>
        <w:t>B</w:t>
      </w:r>
      <w:r w:rsidRPr="00AB3153">
        <w:rPr>
          <w:rFonts w:asciiTheme="majorHAnsi" w:eastAsia="MS PGothic" w:hAnsiTheme="majorHAnsi" w:cs="Calibri"/>
          <w:lang w:val="en-US"/>
        </w:rPr>
        <w:t>T community have crowdfunded a number of films to raise awareness and focus attention on the concerns of these groups.</w:t>
      </w:r>
      <w:r w:rsidR="00D25460">
        <w:rPr>
          <w:rFonts w:asciiTheme="majorHAnsi" w:eastAsia="MS PGothic" w:hAnsiTheme="majorHAnsi" w:cs="Calibri"/>
          <w:lang w:val="en-US"/>
        </w:rPr>
        <w:t xml:space="preserve"> </w:t>
      </w:r>
      <w:r w:rsidRPr="00AB3153">
        <w:rPr>
          <w:rFonts w:asciiTheme="majorHAnsi" w:eastAsia="MS PGothic" w:hAnsiTheme="majorHAnsi" w:cs="Calibri"/>
          <w:lang w:val="en-US"/>
        </w:rPr>
        <w:t xml:space="preserve">The world would </w:t>
      </w:r>
      <w:r w:rsidR="00D25460">
        <w:rPr>
          <w:rFonts w:asciiTheme="majorHAnsi" w:eastAsia="MS PGothic" w:hAnsiTheme="majorHAnsi" w:cs="Calibri"/>
          <w:lang w:val="en-US"/>
        </w:rPr>
        <w:t xml:space="preserve">indeed </w:t>
      </w:r>
      <w:r w:rsidRPr="00AB3153">
        <w:rPr>
          <w:rFonts w:asciiTheme="majorHAnsi" w:eastAsia="MS PGothic" w:hAnsiTheme="majorHAnsi" w:cs="Calibri"/>
          <w:lang w:val="en-US"/>
        </w:rPr>
        <w:t xml:space="preserve">be a poorer place without these films. </w:t>
      </w:r>
    </w:p>
    <w:p w14:paraId="5B0168DC" w14:textId="77777777" w:rsidR="002123A3" w:rsidRPr="00AB3153" w:rsidRDefault="002123A3" w:rsidP="00526BFA">
      <w:pPr>
        <w:pStyle w:val="Heading2"/>
        <w:spacing w:after="240" w:line="276" w:lineRule="auto"/>
        <w:jc w:val="left"/>
        <w:rPr>
          <w:color w:val="auto"/>
          <w:lang w:val="en-US"/>
        </w:rPr>
      </w:pPr>
      <w:r w:rsidRPr="00AB3153">
        <w:rPr>
          <w:color w:val="auto"/>
          <w:lang w:val="en-US"/>
        </w:rPr>
        <w:lastRenderedPageBreak/>
        <w:t>It’s the Distribution, Stupid</w:t>
      </w:r>
    </w:p>
    <w:p w14:paraId="6020A526" w14:textId="77777777" w:rsidR="002123A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t>The reason we know about the documentaries previously mentioned is that while initially crowdfunded they were eventually broadcast, shown in festivals or distributed through traditional and established distribution channels. They featured in the press because they were reviewed, promoted by the distributors, broadcasters or festivals that screened them; because they won accolades at festivals; or were nomi</w:t>
      </w:r>
      <w:r w:rsidR="00D25460">
        <w:rPr>
          <w:rFonts w:asciiTheme="majorHAnsi" w:hAnsiTheme="majorHAnsi"/>
          <w:lang w:val="en-US"/>
        </w:rPr>
        <w:t>nated for awards like the Oscars or BAFTAs</w:t>
      </w:r>
      <w:r w:rsidRPr="00AB3153">
        <w:rPr>
          <w:rFonts w:asciiTheme="majorHAnsi" w:hAnsiTheme="majorHAnsi"/>
          <w:lang w:val="en-US"/>
        </w:rPr>
        <w:t>.</w:t>
      </w:r>
    </w:p>
    <w:p w14:paraId="5F6C9751" w14:textId="77777777" w:rsidR="00AB315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t>These crowdfunded documentaries benefitted from being picked up by</w:t>
      </w:r>
      <w:r w:rsidRPr="00AB3153">
        <w:rPr>
          <w:rFonts w:asciiTheme="majorHAnsi" w:hAnsiTheme="majorHAnsi"/>
          <w:bCs/>
          <w:lang w:val="en-US"/>
        </w:rPr>
        <w:t xml:space="preserve"> traditional distributors and screened at established outlets in several ways. They increased their reach and audience numbers through being shown at festivals and aired by broadcasters. In addition to delivering bums on seats and eyeballs for the documentaries these organizations also have press departments, officers </w:t>
      </w:r>
      <w:r w:rsidRPr="00AB3153">
        <w:rPr>
          <w:rFonts w:asciiTheme="majorHAnsi" w:hAnsiTheme="majorHAnsi"/>
          <w:lang w:val="en-US"/>
        </w:rPr>
        <w:t xml:space="preserve">and PR machines that promote their programs and schedules, and, by extension, these films. The accolades and reviews that the PR departments of these institutions can ensure in turn serve to distinguish these documentaries from all the other films that are also made. This is further enforced by the cultural and symbolic capital attached to these traditional distributors and outlets: put simply it is still more prestigious to have one’s documentary on BBC than on YouTube, and a premiere at Sundance still has more traction than a pop-up screening. Moreover, filmmakers have to be screened at festivals to obtain formal industry and peer esteem, because films either need to have a cinematic release </w:t>
      </w:r>
      <w:r w:rsidR="00025C6A" w:rsidRPr="00AB3153">
        <w:rPr>
          <w:rFonts w:asciiTheme="majorHAnsi" w:hAnsiTheme="majorHAnsi"/>
          <w:lang w:val="en-US"/>
        </w:rPr>
        <w:t>or</w:t>
      </w:r>
      <w:r w:rsidRPr="00AB3153">
        <w:rPr>
          <w:rFonts w:asciiTheme="majorHAnsi" w:hAnsiTheme="majorHAnsi"/>
          <w:lang w:val="en-US"/>
        </w:rPr>
        <w:t xml:space="preserve"> be screened at feeder festivals in order to enter into</w:t>
      </w:r>
      <w:r w:rsidR="003C38B2">
        <w:rPr>
          <w:rFonts w:asciiTheme="majorHAnsi" w:hAnsiTheme="majorHAnsi"/>
          <w:lang w:val="en-US"/>
        </w:rPr>
        <w:t xml:space="preserve"> competition for a BAFTA or an Academy A</w:t>
      </w:r>
      <w:r w:rsidRPr="00AB3153">
        <w:rPr>
          <w:rFonts w:asciiTheme="majorHAnsi" w:hAnsiTheme="majorHAnsi"/>
          <w:lang w:val="en-US"/>
        </w:rPr>
        <w:t xml:space="preserve">ward. As a consequence, documentary makers naturally want their films to be shown at big-name festivals, in cinemas and on TV networks channels. </w:t>
      </w:r>
    </w:p>
    <w:p w14:paraId="63F5E992" w14:textId="74D2F0A1" w:rsidR="002123A3" w:rsidRPr="00AB3153" w:rsidRDefault="002123A3" w:rsidP="00526BFA">
      <w:pPr>
        <w:pStyle w:val="Heading2"/>
        <w:spacing w:after="240" w:line="276" w:lineRule="auto"/>
        <w:jc w:val="left"/>
        <w:rPr>
          <w:color w:val="auto"/>
          <w:lang w:val="en-US"/>
        </w:rPr>
      </w:pPr>
      <w:r w:rsidRPr="00AB3153">
        <w:rPr>
          <w:color w:val="auto"/>
          <w:lang w:val="en-US"/>
        </w:rPr>
        <w:t>The Documentary Economy and Ecology in the U</w:t>
      </w:r>
      <w:r w:rsidR="0061213D">
        <w:rPr>
          <w:color w:val="auto"/>
          <w:lang w:val="en-US"/>
        </w:rPr>
        <w:t>.</w:t>
      </w:r>
      <w:r w:rsidRPr="00AB3153">
        <w:rPr>
          <w:color w:val="auto"/>
          <w:lang w:val="en-US"/>
        </w:rPr>
        <w:t>K</w:t>
      </w:r>
      <w:r w:rsidR="0061213D">
        <w:rPr>
          <w:color w:val="auto"/>
          <w:lang w:val="en-US"/>
        </w:rPr>
        <w:t>.</w:t>
      </w:r>
    </w:p>
    <w:p w14:paraId="6C0E7C80" w14:textId="77777777" w:rsidR="002123A3" w:rsidRPr="00AB3153" w:rsidRDefault="002123A3" w:rsidP="00526BFA">
      <w:pPr>
        <w:spacing w:after="240" w:line="276" w:lineRule="auto"/>
        <w:jc w:val="left"/>
        <w:rPr>
          <w:rFonts w:asciiTheme="majorHAnsi" w:hAnsiTheme="majorHAnsi"/>
          <w:bCs/>
          <w:lang w:val="en-US"/>
        </w:rPr>
      </w:pPr>
      <w:r w:rsidRPr="00AB3153">
        <w:rPr>
          <w:rFonts w:asciiTheme="majorHAnsi" w:hAnsiTheme="majorHAnsi"/>
          <w:bCs/>
          <w:lang w:val="en-US"/>
        </w:rPr>
        <w:t>On the surface this should be a win-win situation for documentary films and their makers: crowdfunding allows more documentary makers to make more documentaries, and some of these secure significant exposure through traditional outlets. However, there are several problems with this.</w:t>
      </w:r>
    </w:p>
    <w:p w14:paraId="02CB1B03" w14:textId="77777777" w:rsidR="002123A3" w:rsidRPr="00AB3153" w:rsidRDefault="002123A3" w:rsidP="00526BFA">
      <w:pPr>
        <w:pStyle w:val="Heading3"/>
        <w:spacing w:after="240" w:line="276" w:lineRule="auto"/>
        <w:jc w:val="left"/>
        <w:rPr>
          <w:color w:val="auto"/>
          <w:lang w:val="en-US"/>
        </w:rPr>
      </w:pPr>
      <w:r w:rsidRPr="00AB3153">
        <w:rPr>
          <w:color w:val="auto"/>
          <w:lang w:val="en-US"/>
        </w:rPr>
        <w:t xml:space="preserve">Declining Documentary Budgets </w:t>
      </w:r>
    </w:p>
    <w:p w14:paraId="44D7F3C4" w14:textId="7C2A4AF6" w:rsidR="002123A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t>In the U</w:t>
      </w:r>
      <w:r w:rsidR="0061213D">
        <w:rPr>
          <w:rFonts w:asciiTheme="majorHAnsi" w:hAnsiTheme="majorHAnsi"/>
          <w:lang w:val="en-US"/>
        </w:rPr>
        <w:t>.</w:t>
      </w:r>
      <w:r w:rsidRPr="00AB3153">
        <w:rPr>
          <w:rFonts w:asciiTheme="majorHAnsi" w:hAnsiTheme="majorHAnsi"/>
          <w:lang w:val="en-US"/>
        </w:rPr>
        <w:t>K</w:t>
      </w:r>
      <w:r w:rsidR="0061213D">
        <w:rPr>
          <w:rFonts w:asciiTheme="majorHAnsi" w:hAnsiTheme="majorHAnsi"/>
          <w:lang w:val="en-US"/>
        </w:rPr>
        <w:t>.</w:t>
      </w:r>
      <w:r w:rsidRPr="00AB3153">
        <w:rPr>
          <w:rFonts w:asciiTheme="majorHAnsi" w:hAnsiTheme="majorHAnsi"/>
          <w:lang w:val="en-US"/>
        </w:rPr>
        <w:t xml:space="preserve"> the majority of documentaries, </w:t>
      </w:r>
      <w:proofErr w:type="gramStart"/>
      <w:r w:rsidRPr="00AB3153">
        <w:rPr>
          <w:rFonts w:asciiTheme="majorHAnsi" w:hAnsiTheme="majorHAnsi"/>
          <w:lang w:val="en-US"/>
        </w:rPr>
        <w:t>79 percent</w:t>
      </w:r>
      <w:r w:rsidRPr="00AB3153">
        <w:rPr>
          <w:rFonts w:asciiTheme="majorHAnsi" w:hAnsiTheme="majorHAnsi"/>
          <w:color w:val="000000" w:themeColor="text1"/>
          <w:lang w:val="en-US"/>
        </w:rPr>
        <w:t>,</w:t>
      </w:r>
      <w:r w:rsidRPr="00AB3153">
        <w:rPr>
          <w:rStyle w:val="FootnoteReference"/>
          <w:rFonts w:asciiTheme="majorHAnsi" w:hAnsiTheme="majorHAnsi"/>
          <w:color w:val="000000" w:themeColor="text1"/>
          <w:lang w:val="en-US"/>
        </w:rPr>
        <w:footnoteReference w:id="9"/>
      </w:r>
      <w:r w:rsidRPr="00AB3153">
        <w:rPr>
          <w:rFonts w:asciiTheme="majorHAnsi" w:hAnsiTheme="majorHAnsi"/>
          <w:color w:val="FF0000"/>
          <w:lang w:val="en-US"/>
        </w:rPr>
        <w:t xml:space="preserve"> </w:t>
      </w:r>
      <w:r w:rsidR="00025C6A" w:rsidRPr="00AB3153">
        <w:rPr>
          <w:rFonts w:asciiTheme="majorHAnsi" w:hAnsiTheme="majorHAnsi"/>
          <w:lang w:val="en-US"/>
        </w:rPr>
        <w:t>are funded by the four</w:t>
      </w:r>
      <w:r w:rsidRPr="00AB3153">
        <w:rPr>
          <w:rFonts w:asciiTheme="majorHAnsi" w:hAnsiTheme="majorHAnsi"/>
          <w:lang w:val="en-US"/>
        </w:rPr>
        <w:t xml:space="preserve"> terrestr</w:t>
      </w:r>
      <w:r w:rsidR="003C38B2">
        <w:rPr>
          <w:rFonts w:asciiTheme="majorHAnsi" w:hAnsiTheme="majorHAnsi"/>
          <w:lang w:val="en-US"/>
        </w:rPr>
        <w:t>ial broadcasters who commission</w:t>
      </w:r>
      <w:r w:rsidRPr="00AB3153">
        <w:rPr>
          <w:rFonts w:asciiTheme="majorHAnsi" w:hAnsiTheme="majorHAnsi"/>
          <w:lang w:val="en-US"/>
        </w:rPr>
        <w:t xml:space="preserve"> an</w:t>
      </w:r>
      <w:r w:rsidR="008277F7" w:rsidRPr="00AB3153">
        <w:rPr>
          <w:rFonts w:asciiTheme="majorHAnsi" w:hAnsiTheme="majorHAnsi"/>
          <w:lang w:val="en-US"/>
        </w:rPr>
        <w:t>d upfront and outright fund 100 percent</w:t>
      </w:r>
      <w:r w:rsidRPr="00AB3153">
        <w:rPr>
          <w:rFonts w:asciiTheme="majorHAnsi" w:hAnsiTheme="majorHAnsi"/>
          <w:lang w:val="en-US"/>
        </w:rPr>
        <w:t xml:space="preserve"> of the entire production</w:t>
      </w:r>
      <w:proofErr w:type="gramEnd"/>
      <w:r w:rsidRPr="00AB3153">
        <w:rPr>
          <w:rFonts w:asciiTheme="majorHAnsi" w:hAnsiTheme="majorHAnsi"/>
          <w:lang w:val="en-US"/>
        </w:rPr>
        <w:t xml:space="preserve">. The broadcasters then have the right to show the documentary twice, after which the rights to the documentary return to the documentary maker. With this follows the rights to resell the documentaries to other broadcasters, international distributors or outlets like Netflix and </w:t>
      </w:r>
      <w:proofErr w:type="spellStart"/>
      <w:r w:rsidRPr="00AB3153">
        <w:rPr>
          <w:rFonts w:asciiTheme="majorHAnsi" w:hAnsiTheme="majorHAnsi"/>
          <w:lang w:val="en-US"/>
        </w:rPr>
        <w:t>Lovefilm</w:t>
      </w:r>
      <w:proofErr w:type="spellEnd"/>
      <w:r w:rsidRPr="00AB3153">
        <w:rPr>
          <w:rFonts w:asciiTheme="majorHAnsi" w:hAnsiTheme="majorHAnsi"/>
          <w:lang w:val="en-US"/>
        </w:rPr>
        <w:t>. The British model of funding documentary films is different from most other European</w:t>
      </w:r>
      <w:r w:rsidR="00025C6A" w:rsidRPr="00AB3153">
        <w:rPr>
          <w:rFonts w:asciiTheme="majorHAnsi" w:hAnsiTheme="majorHAnsi"/>
          <w:lang w:val="en-US"/>
        </w:rPr>
        <w:t xml:space="preserve"> countries, for example Denmark</w:t>
      </w:r>
      <w:r w:rsidRPr="00AB3153">
        <w:rPr>
          <w:rFonts w:asciiTheme="majorHAnsi" w:hAnsiTheme="majorHAnsi"/>
          <w:lang w:val="en-US"/>
        </w:rPr>
        <w:t xml:space="preserve"> where co-production and co-funding is the main form for funding films, and the US where deficit funding is the norm.</w:t>
      </w:r>
      <w:r w:rsidRPr="00AB3153">
        <w:rPr>
          <w:rStyle w:val="FootnoteReference"/>
          <w:rFonts w:asciiTheme="majorHAnsi" w:hAnsiTheme="majorHAnsi"/>
          <w:lang w:val="en-US"/>
        </w:rPr>
        <w:footnoteReference w:id="10"/>
      </w:r>
      <w:r w:rsidRPr="00AB3153">
        <w:rPr>
          <w:rFonts w:asciiTheme="majorHAnsi" w:hAnsiTheme="majorHAnsi"/>
          <w:lang w:val="en-US"/>
        </w:rPr>
        <w:t xml:space="preserve"> However as the world’s second largest producer and exporter of documentaries, what is happening within the British documentary industry is of global importance. </w:t>
      </w:r>
    </w:p>
    <w:p w14:paraId="2BAF9075" w14:textId="10361C8F" w:rsidR="002123A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lastRenderedPageBreak/>
        <w:t>In recent years, the overall budgets for factual programming, including documentary film, have fallen in the U</w:t>
      </w:r>
      <w:r w:rsidR="00590EEE">
        <w:rPr>
          <w:rFonts w:asciiTheme="majorHAnsi" w:hAnsiTheme="majorHAnsi"/>
          <w:lang w:val="en-US"/>
        </w:rPr>
        <w:t>.</w:t>
      </w:r>
      <w:r w:rsidRPr="00AB3153">
        <w:rPr>
          <w:rFonts w:asciiTheme="majorHAnsi" w:hAnsiTheme="majorHAnsi"/>
          <w:lang w:val="en-US"/>
        </w:rPr>
        <w:t>K</w:t>
      </w:r>
      <w:proofErr w:type="gramStart"/>
      <w:r w:rsidR="00590EEE">
        <w:rPr>
          <w:rFonts w:asciiTheme="majorHAnsi" w:hAnsiTheme="majorHAnsi"/>
          <w:lang w:val="en-US"/>
        </w:rPr>
        <w:t>.</w:t>
      </w:r>
      <w:r w:rsidRPr="00AB3153">
        <w:rPr>
          <w:rFonts w:asciiTheme="majorHAnsi" w:hAnsiTheme="majorHAnsi"/>
          <w:lang w:val="en-US"/>
        </w:rPr>
        <w:t>.</w:t>
      </w:r>
      <w:proofErr w:type="gramEnd"/>
      <w:r w:rsidRPr="00AB3153">
        <w:rPr>
          <w:rFonts w:asciiTheme="majorHAnsi" w:hAnsiTheme="majorHAnsi"/>
          <w:lang w:val="en-US"/>
        </w:rPr>
        <w:t xml:space="preserve"> There has been a 22 percent fall in documentary budgets over five years, from a total spend of £585 in</w:t>
      </w:r>
      <w:r w:rsidR="003C38B2">
        <w:rPr>
          <w:rFonts w:asciiTheme="majorHAnsi" w:hAnsiTheme="majorHAnsi"/>
          <w:lang w:val="en-US"/>
        </w:rPr>
        <w:t xml:space="preserve"> 2007 to £455 in 2012, as F</w:t>
      </w:r>
      <w:r w:rsidRPr="00AB3153">
        <w:rPr>
          <w:rFonts w:asciiTheme="majorHAnsi" w:hAnsiTheme="majorHAnsi"/>
          <w:lang w:val="en-US"/>
        </w:rPr>
        <w:t xml:space="preserve">igure 1 illustrates. In this same time period the number of hours of factual programs and documentary films has gone </w:t>
      </w:r>
      <w:r w:rsidRPr="00AB3153">
        <w:rPr>
          <w:rFonts w:asciiTheme="majorHAnsi" w:hAnsiTheme="majorHAnsi"/>
          <w:color w:val="000000" w:themeColor="text1"/>
          <w:lang w:val="en-US"/>
        </w:rPr>
        <w:t>up.</w:t>
      </w:r>
      <w:r w:rsidRPr="00AB3153">
        <w:rPr>
          <w:rFonts w:asciiTheme="majorHAnsi" w:hAnsiTheme="majorHAnsi"/>
          <w:lang w:val="en-US"/>
        </w:rPr>
        <w:t xml:space="preserve"> The net effect is that the budget per film is declining.</w:t>
      </w:r>
      <w:r w:rsidRPr="00AB3153">
        <w:rPr>
          <w:rStyle w:val="FootnoteReference"/>
          <w:rFonts w:asciiTheme="majorHAnsi" w:hAnsiTheme="majorHAnsi"/>
          <w:lang w:val="en-US"/>
        </w:rPr>
        <w:footnoteReference w:id="11"/>
      </w:r>
    </w:p>
    <w:p w14:paraId="0945925A" w14:textId="77777777" w:rsidR="002123A3" w:rsidRPr="00AB3153" w:rsidRDefault="002123A3" w:rsidP="00526BFA">
      <w:pPr>
        <w:spacing w:after="240" w:line="276" w:lineRule="auto"/>
        <w:jc w:val="left"/>
        <w:rPr>
          <w:rFonts w:asciiTheme="majorHAnsi" w:hAnsiTheme="majorHAnsi"/>
          <w:lang w:val="en-US"/>
        </w:rPr>
      </w:pPr>
      <w:r w:rsidRPr="00AB3153">
        <w:rPr>
          <w:rFonts w:asciiTheme="majorHAnsi" w:hAnsiTheme="majorHAnsi"/>
          <w:lang w:val="en-US"/>
        </w:rPr>
        <w:t>Moreover there has been a polarization of budgets, so that high profile projects have more finance behind them than other productions.</w:t>
      </w:r>
      <w:r w:rsidRPr="00AB3153">
        <w:rPr>
          <w:rStyle w:val="FootnoteReference"/>
          <w:rFonts w:asciiTheme="majorHAnsi" w:hAnsiTheme="majorHAnsi"/>
          <w:lang w:val="en-US"/>
        </w:rPr>
        <w:footnoteReference w:id="12"/>
      </w:r>
      <w:r w:rsidRPr="00AB3153">
        <w:rPr>
          <w:rFonts w:asciiTheme="majorHAnsi" w:hAnsiTheme="majorHAnsi"/>
          <w:lang w:val="en-US"/>
        </w:rPr>
        <w:t xml:space="preserve"> This is eroding the budgets for more independent types of documentaries further. </w:t>
      </w:r>
    </w:p>
    <w:p w14:paraId="4D0C42DD" w14:textId="16769E15" w:rsidR="002123A3" w:rsidRPr="00AB3153" w:rsidRDefault="002123A3" w:rsidP="00526BFA">
      <w:pPr>
        <w:spacing w:after="240" w:line="276" w:lineRule="auto"/>
        <w:jc w:val="left"/>
        <w:rPr>
          <w:rFonts w:asciiTheme="majorHAnsi" w:hAnsiTheme="majorHAnsi"/>
          <w:lang w:val="en-US"/>
        </w:rPr>
      </w:pPr>
    </w:p>
    <w:p w14:paraId="6A6DECA7" w14:textId="573DD3FD" w:rsidR="002123A3" w:rsidRPr="00AB3153" w:rsidRDefault="008E6687" w:rsidP="00526BFA">
      <w:pPr>
        <w:spacing w:after="240" w:line="276" w:lineRule="auto"/>
        <w:jc w:val="left"/>
        <w:rPr>
          <w:rFonts w:asciiTheme="majorHAnsi" w:hAnsiTheme="majorHAnsi"/>
          <w:iCs/>
          <w:lang w:val="en-US"/>
        </w:rPr>
      </w:pPr>
      <w:r>
        <w:rPr>
          <w:rFonts w:asciiTheme="majorHAnsi" w:hAnsiTheme="majorHAnsi"/>
          <w:iCs/>
          <w:lang w:val="en-US"/>
        </w:rPr>
        <w:t>[Fig. 1:</w:t>
      </w:r>
      <w:r w:rsidR="003C38B2">
        <w:rPr>
          <w:rFonts w:asciiTheme="majorHAnsi" w:hAnsiTheme="majorHAnsi"/>
          <w:iCs/>
          <w:lang w:val="en-US"/>
        </w:rPr>
        <w:t xml:space="preserve"> </w:t>
      </w:r>
      <w:r w:rsidR="0082257F" w:rsidRPr="00AB3153">
        <w:rPr>
          <w:rFonts w:asciiTheme="majorHAnsi" w:hAnsiTheme="majorHAnsi"/>
          <w:iCs/>
          <w:lang w:val="en-US"/>
        </w:rPr>
        <w:t xml:space="preserve">Source: </w:t>
      </w:r>
      <w:proofErr w:type="spellStart"/>
      <w:r w:rsidR="0082257F" w:rsidRPr="00AB3153">
        <w:rPr>
          <w:rFonts w:asciiTheme="majorHAnsi" w:hAnsiTheme="majorHAnsi"/>
          <w:iCs/>
          <w:lang w:val="en-US"/>
        </w:rPr>
        <w:t>Ofcom’s</w:t>
      </w:r>
      <w:proofErr w:type="spellEnd"/>
      <w:r w:rsidR="0082257F" w:rsidRPr="00AB3153">
        <w:rPr>
          <w:rFonts w:asciiTheme="majorHAnsi" w:hAnsiTheme="majorHAnsi"/>
          <w:iCs/>
          <w:lang w:val="en-US"/>
        </w:rPr>
        <w:t xml:space="preserve"> </w:t>
      </w:r>
      <w:r w:rsidR="0082257F" w:rsidRPr="00AB3153">
        <w:rPr>
          <w:rFonts w:asciiTheme="majorHAnsi" w:hAnsiTheme="majorHAnsi"/>
          <w:lang w:val="en-US"/>
        </w:rPr>
        <w:t>Public Service Broadcasting Annual Report 2013</w:t>
      </w:r>
      <w:r w:rsidR="00E03452">
        <w:rPr>
          <w:rFonts w:asciiTheme="majorHAnsi" w:hAnsiTheme="majorHAnsi"/>
          <w:lang w:val="en-US"/>
        </w:rPr>
        <w:t>]</w:t>
      </w:r>
    </w:p>
    <w:p w14:paraId="161CB0BE" w14:textId="77777777" w:rsidR="002123A3" w:rsidRPr="00AB3153" w:rsidRDefault="0082257F" w:rsidP="00526BFA">
      <w:pPr>
        <w:spacing w:after="240" w:line="276" w:lineRule="auto"/>
        <w:jc w:val="left"/>
        <w:rPr>
          <w:rFonts w:asciiTheme="majorHAnsi" w:hAnsiTheme="majorHAnsi"/>
          <w:iCs/>
          <w:lang w:val="en-US"/>
        </w:rPr>
      </w:pPr>
      <w:r w:rsidRPr="00AB3153">
        <w:rPr>
          <w:rFonts w:asciiTheme="majorHAnsi" w:hAnsiTheme="majorHAnsi"/>
          <w:iCs/>
          <w:lang w:val="en-US"/>
        </w:rPr>
        <w:t>In addition to the broadcasters’ declining investment in documentary films, feature-length documentary films received little support from the public film funders like the BFI and the regional and national screen of</w:t>
      </w:r>
      <w:r w:rsidR="003C38B2">
        <w:rPr>
          <w:rFonts w:asciiTheme="majorHAnsi" w:hAnsiTheme="majorHAnsi"/>
          <w:iCs/>
          <w:lang w:val="en-US"/>
        </w:rPr>
        <w:t>fices. This has caused concern</w:t>
      </w:r>
      <w:r w:rsidRPr="00AB3153">
        <w:rPr>
          <w:rFonts w:asciiTheme="majorHAnsi" w:hAnsiTheme="majorHAnsi"/>
          <w:iCs/>
          <w:lang w:val="en-US"/>
        </w:rPr>
        <w:t xml:space="preserve"> for industry professionals and academics alike. </w:t>
      </w:r>
      <w:r w:rsidR="003C38B2">
        <w:rPr>
          <w:rFonts w:asciiTheme="majorHAnsi" w:hAnsiTheme="majorHAnsi"/>
          <w:lang w:val="en-US"/>
        </w:rPr>
        <w:t>In March 2014 David Hickman, documentary-maker and senior l</w:t>
      </w:r>
      <w:r w:rsidRPr="00AB3153">
        <w:rPr>
          <w:rFonts w:asciiTheme="majorHAnsi" w:hAnsiTheme="majorHAnsi"/>
          <w:lang w:val="en-US"/>
        </w:rPr>
        <w:t>ecturer in Film &amp; Television Production wrote:</w:t>
      </w:r>
    </w:p>
    <w:p w14:paraId="65B515FA" w14:textId="6101C9CA" w:rsidR="002123A3" w:rsidRPr="00AB3153" w:rsidRDefault="00AB3153" w:rsidP="00526BFA">
      <w:pPr>
        <w:spacing w:after="240" w:line="276" w:lineRule="auto"/>
        <w:ind w:left="426"/>
        <w:jc w:val="left"/>
        <w:rPr>
          <w:rFonts w:asciiTheme="majorHAnsi" w:hAnsiTheme="majorHAnsi"/>
          <w:iCs/>
          <w:lang w:val="en-US"/>
        </w:rPr>
      </w:pPr>
      <w:r>
        <w:rPr>
          <w:rFonts w:asciiTheme="majorHAnsi" w:hAnsiTheme="majorHAnsi"/>
          <w:iCs/>
          <w:lang w:val="en-US"/>
        </w:rPr>
        <w:t>…</w:t>
      </w:r>
      <w:proofErr w:type="gramStart"/>
      <w:r w:rsidR="0082257F" w:rsidRPr="00AB3153">
        <w:rPr>
          <w:rFonts w:asciiTheme="majorHAnsi" w:hAnsiTheme="majorHAnsi"/>
          <w:iCs/>
          <w:lang w:val="en-US"/>
        </w:rPr>
        <w:t>there</w:t>
      </w:r>
      <w:proofErr w:type="gramEnd"/>
      <w:r w:rsidR="0082257F" w:rsidRPr="00AB3153">
        <w:rPr>
          <w:rFonts w:asciiTheme="majorHAnsi" w:hAnsiTheme="majorHAnsi"/>
          <w:iCs/>
          <w:lang w:val="en-US"/>
        </w:rPr>
        <w:t xml:space="preserve"> is little significant contribution to British documentary from the Big Three U</w:t>
      </w:r>
      <w:r w:rsidR="008E6687">
        <w:rPr>
          <w:rFonts w:asciiTheme="majorHAnsi" w:hAnsiTheme="majorHAnsi"/>
          <w:iCs/>
          <w:lang w:val="en-US"/>
        </w:rPr>
        <w:t>.</w:t>
      </w:r>
      <w:r w:rsidR="0082257F" w:rsidRPr="00AB3153">
        <w:rPr>
          <w:rFonts w:asciiTheme="majorHAnsi" w:hAnsiTheme="majorHAnsi"/>
          <w:iCs/>
          <w:lang w:val="en-US"/>
        </w:rPr>
        <w:t>K</w:t>
      </w:r>
      <w:r w:rsidR="008E6687">
        <w:rPr>
          <w:rFonts w:asciiTheme="majorHAnsi" w:hAnsiTheme="majorHAnsi"/>
          <w:iCs/>
          <w:lang w:val="en-US"/>
        </w:rPr>
        <w:t>.</w:t>
      </w:r>
      <w:r w:rsidR="0082257F" w:rsidRPr="00AB3153">
        <w:rPr>
          <w:rFonts w:asciiTheme="majorHAnsi" w:hAnsiTheme="majorHAnsi"/>
          <w:iCs/>
          <w:lang w:val="en-US"/>
        </w:rPr>
        <w:t xml:space="preserve"> film funders, the BFI, BBC Films and Film4. Despite the widely acknowledged fact that feature documentary has been in something of a “golden age” in recent years, the idea that these key institutions of British film should support feature documentary seems to have largely passed them by. As things stand, feature documentary makers seeking support from the BBC have one destination: </w:t>
      </w:r>
      <w:proofErr w:type="spellStart"/>
      <w:r w:rsidR="0082257F" w:rsidRPr="00393B66">
        <w:rPr>
          <w:rFonts w:asciiTheme="majorHAnsi" w:hAnsiTheme="majorHAnsi"/>
          <w:i/>
          <w:iCs/>
          <w:lang w:val="en-US"/>
        </w:rPr>
        <w:t>Storyville</w:t>
      </w:r>
      <w:proofErr w:type="spellEnd"/>
      <w:r w:rsidR="0082257F" w:rsidRPr="00AB3153">
        <w:rPr>
          <w:rFonts w:asciiTheme="majorHAnsi" w:hAnsiTheme="majorHAnsi"/>
          <w:iCs/>
          <w:lang w:val="en-US"/>
        </w:rPr>
        <w:t>, a cash-starved ghetto within BBC television. It’s a similar story with Channel 4</w:t>
      </w:r>
      <w:r w:rsidR="002A3D0A" w:rsidRPr="00AB3153">
        <w:rPr>
          <w:rFonts w:asciiTheme="majorHAnsi" w:hAnsiTheme="majorHAnsi"/>
          <w:lang w:val="en-US"/>
        </w:rPr>
        <w:t xml:space="preserve"> – </w:t>
      </w:r>
      <w:r w:rsidR="0082257F" w:rsidRPr="00AB3153">
        <w:rPr>
          <w:rFonts w:asciiTheme="majorHAnsi" w:hAnsiTheme="majorHAnsi"/>
          <w:iCs/>
          <w:lang w:val="en-US"/>
        </w:rPr>
        <w:t>the funds available for feature documentaries are vanish</w:t>
      </w:r>
      <w:r>
        <w:rPr>
          <w:rFonts w:asciiTheme="majorHAnsi" w:hAnsiTheme="majorHAnsi"/>
          <w:iCs/>
          <w:lang w:val="en-US"/>
        </w:rPr>
        <w:t>ingly small.</w:t>
      </w:r>
      <w:r w:rsidR="005B6EDB">
        <w:rPr>
          <w:rStyle w:val="FootnoteReference"/>
          <w:rFonts w:asciiTheme="majorHAnsi" w:hAnsiTheme="majorHAnsi"/>
          <w:iCs/>
          <w:lang w:val="en-US"/>
        </w:rPr>
        <w:footnoteReference w:id="13"/>
      </w:r>
      <w:r>
        <w:rPr>
          <w:rFonts w:asciiTheme="majorHAnsi" w:hAnsiTheme="majorHAnsi"/>
          <w:iCs/>
          <w:lang w:val="en-US"/>
        </w:rPr>
        <w:tab/>
      </w:r>
      <w:r w:rsidR="0082257F" w:rsidRPr="00AB3153">
        <w:rPr>
          <w:rFonts w:asciiTheme="majorHAnsi" w:hAnsiTheme="majorHAnsi"/>
          <w:iCs/>
          <w:lang w:val="en-US"/>
        </w:rPr>
        <w:tab/>
      </w:r>
    </w:p>
    <w:p w14:paraId="6F19176C" w14:textId="77777777" w:rsidR="002123A3" w:rsidRPr="00AB3153" w:rsidRDefault="0082257F" w:rsidP="00526BFA">
      <w:pPr>
        <w:spacing w:after="240" w:line="276" w:lineRule="auto"/>
        <w:jc w:val="left"/>
        <w:rPr>
          <w:rFonts w:asciiTheme="majorHAnsi" w:hAnsiTheme="majorHAnsi"/>
          <w:lang w:val="en-US"/>
        </w:rPr>
      </w:pPr>
      <w:r w:rsidRPr="00AB3153">
        <w:rPr>
          <w:rFonts w:asciiTheme="majorHAnsi" w:hAnsiTheme="majorHAnsi"/>
          <w:lang w:val="en-US"/>
        </w:rPr>
        <w:t xml:space="preserve">Nick Fraser, Series editor of BBC </w:t>
      </w:r>
      <w:proofErr w:type="spellStart"/>
      <w:r w:rsidRPr="00AB3153">
        <w:rPr>
          <w:rFonts w:asciiTheme="majorHAnsi" w:hAnsiTheme="majorHAnsi"/>
          <w:i/>
          <w:iCs/>
          <w:lang w:val="en-US"/>
        </w:rPr>
        <w:t>Storyville</w:t>
      </w:r>
      <w:proofErr w:type="spellEnd"/>
      <w:r w:rsidRPr="00AB3153">
        <w:rPr>
          <w:rFonts w:asciiTheme="majorHAnsi" w:hAnsiTheme="majorHAnsi"/>
          <w:iCs/>
          <w:lang w:val="en-US"/>
        </w:rPr>
        <w:t xml:space="preserve"> noted the same trend as early as 2009:</w:t>
      </w:r>
    </w:p>
    <w:p w14:paraId="30A470E3" w14:textId="77777777" w:rsidR="002123A3" w:rsidRPr="00AB3153" w:rsidRDefault="0082257F" w:rsidP="00526BFA">
      <w:pPr>
        <w:spacing w:after="240" w:line="276" w:lineRule="auto"/>
        <w:ind w:left="426"/>
        <w:jc w:val="left"/>
        <w:rPr>
          <w:rFonts w:asciiTheme="majorHAnsi" w:hAnsiTheme="majorHAnsi"/>
          <w:iCs/>
          <w:lang w:val="en-US"/>
        </w:rPr>
      </w:pPr>
      <w:r w:rsidRPr="00AB3153">
        <w:rPr>
          <w:rFonts w:asciiTheme="majorHAnsi" w:hAnsiTheme="majorHAnsi"/>
          <w:iCs/>
          <w:lang w:val="en-US"/>
        </w:rPr>
        <w:lastRenderedPageBreak/>
        <w:t xml:space="preserve">Documentary-makers were very worried about being overcome by </w:t>
      </w:r>
      <w:r w:rsidRPr="00AB3153">
        <w:rPr>
          <w:rFonts w:asciiTheme="majorHAnsi" w:hAnsiTheme="majorHAnsi"/>
          <w:lang w:val="en-US"/>
        </w:rPr>
        <w:t xml:space="preserve">Big Brother </w:t>
      </w:r>
      <w:r w:rsidRPr="00AB3153">
        <w:rPr>
          <w:rFonts w:asciiTheme="majorHAnsi" w:hAnsiTheme="majorHAnsi"/>
          <w:iCs/>
          <w:lang w:val="en-US"/>
        </w:rPr>
        <w:t xml:space="preserve">and “Big Mac” docs, but I think that phase has passed and the worry is now much more basic. These people are working for nothing. </w:t>
      </w:r>
      <w:proofErr w:type="gramStart"/>
      <w:r w:rsidRPr="00AB3153">
        <w:rPr>
          <w:rFonts w:asciiTheme="majorHAnsi" w:hAnsiTheme="majorHAnsi"/>
          <w:iCs/>
          <w:lang w:val="en-US"/>
        </w:rPr>
        <w:t>We’re talking such small amounts of money</w:t>
      </w:r>
      <w:proofErr w:type="gramEnd"/>
      <w:r w:rsidRPr="00AB3153">
        <w:rPr>
          <w:rFonts w:asciiTheme="majorHAnsi" w:hAnsiTheme="majorHAnsi"/>
          <w:iCs/>
          <w:lang w:val="en-US"/>
        </w:rPr>
        <w:t xml:space="preserve">, </w:t>
      </w:r>
      <w:proofErr w:type="gramStart"/>
      <w:r w:rsidRPr="00AB3153">
        <w:rPr>
          <w:rFonts w:asciiTheme="majorHAnsi" w:hAnsiTheme="majorHAnsi"/>
          <w:iCs/>
          <w:lang w:val="en-US"/>
        </w:rPr>
        <w:t>it’s getting alarming</w:t>
      </w:r>
      <w:proofErr w:type="gramEnd"/>
      <w:r w:rsidRPr="00AB3153">
        <w:rPr>
          <w:rFonts w:asciiTheme="majorHAnsi" w:hAnsiTheme="majorHAnsi"/>
          <w:iCs/>
          <w:lang w:val="en-US"/>
        </w:rPr>
        <w:t>.</w:t>
      </w:r>
      <w:r w:rsidR="005B6EDB">
        <w:rPr>
          <w:rStyle w:val="FootnoteReference"/>
          <w:rFonts w:asciiTheme="majorHAnsi" w:hAnsiTheme="majorHAnsi"/>
          <w:iCs/>
          <w:lang w:val="en-US"/>
        </w:rPr>
        <w:footnoteReference w:id="14"/>
      </w:r>
    </w:p>
    <w:p w14:paraId="2F8B889C" w14:textId="77777777" w:rsidR="00AB3153" w:rsidRPr="00AB3153" w:rsidRDefault="0082257F" w:rsidP="00526BFA">
      <w:pPr>
        <w:spacing w:after="240" w:line="276" w:lineRule="auto"/>
        <w:jc w:val="left"/>
        <w:rPr>
          <w:rFonts w:asciiTheme="majorHAnsi" w:hAnsiTheme="majorHAnsi"/>
          <w:lang w:val="en-US"/>
        </w:rPr>
      </w:pPr>
      <w:r w:rsidRPr="00AB3153">
        <w:rPr>
          <w:rFonts w:asciiTheme="majorHAnsi" w:hAnsiTheme="majorHAnsi"/>
          <w:lang w:val="en-US"/>
        </w:rPr>
        <w:t>It is in this economic climate that documentary makers are turning to crowdfunding to produce their films. However, paradoxically, crowdfunding may in fact further erode documentary budgets.</w:t>
      </w:r>
    </w:p>
    <w:p w14:paraId="1704A1D7" w14:textId="77777777" w:rsidR="002123A3" w:rsidRPr="00AB3153" w:rsidRDefault="0082257F" w:rsidP="00526BFA">
      <w:pPr>
        <w:spacing w:after="240" w:line="276" w:lineRule="auto"/>
        <w:jc w:val="left"/>
        <w:rPr>
          <w:rFonts w:asciiTheme="majorHAnsi" w:eastAsia="MS PGothic" w:hAnsiTheme="majorHAnsi" w:cs="Calibri"/>
          <w:color w:val="000000" w:themeColor="text1"/>
          <w:lang w:val="en-US"/>
        </w:rPr>
      </w:pPr>
      <w:r w:rsidRPr="00AB3153">
        <w:rPr>
          <w:rFonts w:asciiTheme="majorHAnsi" w:hAnsiTheme="majorHAnsi"/>
          <w:color w:val="000000" w:themeColor="text1"/>
          <w:lang w:val="en-US"/>
        </w:rPr>
        <w:t xml:space="preserve">Crowdfunding offers filmmakers and films many additional benefits beyond the purely monetary. </w:t>
      </w:r>
      <w:r w:rsidRPr="00AB3153">
        <w:rPr>
          <w:rFonts w:asciiTheme="majorHAnsi" w:eastAsia="MS PGothic" w:hAnsiTheme="majorHAnsi" w:cs="Calibri"/>
          <w:color w:val="000000" w:themeColor="text1"/>
          <w:lang w:val="en-US"/>
        </w:rPr>
        <w:t>For example, the process of crowdfunding allows filmmakers to create and nurture an audience for the film or audiovisual project before it is made, and can be used as a proof of concept of the project’s viability. Also, the fan and funder base offer the filmmaker emotional and practical peer support, as well as create free viral promotion and advertising for the project.</w:t>
      </w:r>
      <w:r w:rsidRPr="00AB3153">
        <w:rPr>
          <w:rStyle w:val="FootnoteReference"/>
          <w:rFonts w:asciiTheme="majorHAnsi" w:eastAsia="MS PGothic" w:hAnsiTheme="majorHAnsi" w:cs="Calibri"/>
          <w:color w:val="000000" w:themeColor="text1"/>
          <w:lang w:val="en-US"/>
        </w:rPr>
        <w:footnoteReference w:id="15"/>
      </w:r>
      <w:r w:rsidRPr="00AB3153">
        <w:rPr>
          <w:rFonts w:asciiTheme="majorHAnsi" w:eastAsia="MS PGothic" w:hAnsiTheme="majorHAnsi" w:cs="Calibri"/>
          <w:color w:val="000000" w:themeColor="text1"/>
          <w:lang w:val="en-US"/>
        </w:rPr>
        <w:t xml:space="preserve"> These benefits pertain to crowdfunded projects across genres and industries as research by </w:t>
      </w:r>
      <w:proofErr w:type="spellStart"/>
      <w:r w:rsidRPr="00AB3153">
        <w:rPr>
          <w:rFonts w:asciiTheme="majorHAnsi" w:eastAsia="MS PGothic" w:hAnsiTheme="majorHAnsi" w:cs="Calibri"/>
          <w:color w:val="000000" w:themeColor="text1"/>
          <w:lang w:val="en-US"/>
        </w:rPr>
        <w:t>Ordanini</w:t>
      </w:r>
      <w:proofErr w:type="spellEnd"/>
      <w:r w:rsidRPr="00AB3153">
        <w:rPr>
          <w:rFonts w:asciiTheme="majorHAnsi" w:eastAsia="MS PGothic" w:hAnsiTheme="majorHAnsi" w:cs="Calibri"/>
          <w:color w:val="000000" w:themeColor="text1"/>
          <w:lang w:val="en-US"/>
        </w:rPr>
        <w:t xml:space="preserve"> et al. and </w:t>
      </w:r>
      <w:proofErr w:type="spellStart"/>
      <w:r w:rsidRPr="00AB3153">
        <w:rPr>
          <w:rFonts w:asciiTheme="majorHAnsi" w:eastAsia="MS PGothic" w:hAnsiTheme="majorHAnsi" w:cs="Calibri"/>
          <w:color w:val="000000" w:themeColor="text1"/>
          <w:lang w:val="en-US"/>
        </w:rPr>
        <w:t>Belleflamme</w:t>
      </w:r>
      <w:proofErr w:type="spellEnd"/>
      <w:r w:rsidRPr="00AB3153">
        <w:rPr>
          <w:rFonts w:asciiTheme="majorHAnsi" w:eastAsia="MS PGothic" w:hAnsiTheme="majorHAnsi" w:cs="Calibri"/>
          <w:color w:val="000000" w:themeColor="text1"/>
          <w:lang w:val="en-US"/>
        </w:rPr>
        <w:t xml:space="preserve"> et al. has shown. </w:t>
      </w:r>
      <w:r w:rsidRPr="00AB3153">
        <w:rPr>
          <w:rFonts w:asciiTheme="majorHAnsi" w:hAnsiTheme="majorHAnsi"/>
          <w:bCs/>
          <w:lang w:val="en-US"/>
        </w:rPr>
        <w:t>Also, crowdfunding allows filmmakers to produce films outside of the established funding structures and traditional gatekeepers. This means greater creative freedom for the filmmakers who do not need to adhere to institutional guidelines and requirements, or to take into account editorial and creative contributions from funders and commissioners. However these benefits come at a less visible price.</w:t>
      </w:r>
    </w:p>
    <w:p w14:paraId="27C16E6D" w14:textId="574D0087"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 xml:space="preserve">Although commissioners and film funders do not have the editorial input and control over these films in their pre-production or production stages, having a pool of crowdfunded and already made documentaries at their disposal has other advantages. Rather than commission ideas and proposals from scratch, broadcasters can simply chose between a bigger </w:t>
      </w:r>
      <w:proofErr w:type="gramStart"/>
      <w:r w:rsidRPr="00AB3153">
        <w:rPr>
          <w:rFonts w:asciiTheme="majorHAnsi" w:hAnsiTheme="majorHAnsi"/>
          <w:bCs/>
          <w:lang w:val="en-US"/>
        </w:rPr>
        <w:t>slate</w:t>
      </w:r>
      <w:proofErr w:type="gramEnd"/>
      <w:r w:rsidRPr="00AB3153">
        <w:rPr>
          <w:rFonts w:asciiTheme="majorHAnsi" w:hAnsiTheme="majorHAnsi"/>
          <w:bCs/>
          <w:lang w:val="en-US"/>
        </w:rPr>
        <w:t xml:space="preserve"> of readymade films to air on their schedules. </w:t>
      </w:r>
      <w:r w:rsidRPr="00AB3153">
        <w:rPr>
          <w:rFonts w:asciiTheme="majorHAnsi" w:hAnsiTheme="majorHAnsi"/>
          <w:lang w:val="en-US"/>
        </w:rPr>
        <w:t>This makes economic sense. Documentary budgets in the U</w:t>
      </w:r>
      <w:r w:rsidR="008E6687">
        <w:rPr>
          <w:rFonts w:asciiTheme="majorHAnsi" w:hAnsiTheme="majorHAnsi"/>
          <w:lang w:val="en-US"/>
        </w:rPr>
        <w:t>.</w:t>
      </w:r>
      <w:r w:rsidRPr="00AB3153">
        <w:rPr>
          <w:rFonts w:asciiTheme="majorHAnsi" w:hAnsiTheme="majorHAnsi"/>
          <w:lang w:val="en-US"/>
        </w:rPr>
        <w:t>K</w:t>
      </w:r>
      <w:r w:rsidR="008E6687">
        <w:rPr>
          <w:rFonts w:asciiTheme="majorHAnsi" w:hAnsiTheme="majorHAnsi"/>
          <w:lang w:val="en-US"/>
        </w:rPr>
        <w:t>.</w:t>
      </w:r>
      <w:r w:rsidRPr="00AB3153">
        <w:rPr>
          <w:rFonts w:asciiTheme="majorHAnsi" w:hAnsiTheme="majorHAnsi"/>
          <w:lang w:val="en-US"/>
        </w:rPr>
        <w:t xml:space="preserve"> vary but, on average, a primetime documentary on BBC or Channel 4 will be commissioned for around £150,000-200,000. However, if the film is already produced, the resell value is significantly less. Again, prices vary and exact terms of trade are contractually confidential. However, according to six industry insiders, feature documentaries are regularly bought for BBC’s </w:t>
      </w:r>
      <w:proofErr w:type="spellStart"/>
      <w:r w:rsidRPr="00AB3153">
        <w:rPr>
          <w:rFonts w:asciiTheme="majorHAnsi" w:hAnsiTheme="majorHAnsi"/>
          <w:i/>
          <w:lang w:val="en-US"/>
        </w:rPr>
        <w:t>Storyville</w:t>
      </w:r>
      <w:proofErr w:type="spellEnd"/>
      <w:r w:rsidRPr="00AB3153">
        <w:rPr>
          <w:rFonts w:asciiTheme="majorHAnsi" w:hAnsiTheme="majorHAnsi"/>
          <w:lang w:val="en-US"/>
        </w:rPr>
        <w:t xml:space="preserve"> and the Danish DR’s </w:t>
      </w:r>
      <w:proofErr w:type="spellStart"/>
      <w:r w:rsidRPr="00AB3153">
        <w:rPr>
          <w:rFonts w:asciiTheme="majorHAnsi" w:hAnsiTheme="majorHAnsi"/>
          <w:i/>
          <w:lang w:val="en-US"/>
        </w:rPr>
        <w:t>Dokumania</w:t>
      </w:r>
      <w:proofErr w:type="spellEnd"/>
      <w:r w:rsidRPr="00AB3153">
        <w:rPr>
          <w:rFonts w:asciiTheme="majorHAnsi" w:hAnsiTheme="majorHAnsi"/>
          <w:lang w:val="en-US"/>
        </w:rPr>
        <w:t xml:space="preserve"> strand for as little as £1500.00.</w:t>
      </w:r>
      <w:r w:rsidRPr="00AB3153">
        <w:rPr>
          <w:rStyle w:val="FootnoteReference"/>
          <w:rFonts w:asciiTheme="majorHAnsi" w:hAnsiTheme="majorHAnsi"/>
          <w:lang w:val="en-US"/>
        </w:rPr>
        <w:footnoteReference w:id="16"/>
      </w:r>
      <w:r w:rsidRPr="00AB3153">
        <w:rPr>
          <w:rFonts w:asciiTheme="majorHAnsi" w:hAnsiTheme="majorHAnsi"/>
          <w:lang w:val="en-US"/>
        </w:rPr>
        <w:t xml:space="preserve"> </w:t>
      </w:r>
      <w:r w:rsidRPr="00AB3153">
        <w:rPr>
          <w:rFonts w:asciiTheme="majorHAnsi" w:hAnsiTheme="majorHAnsi"/>
          <w:bCs/>
          <w:lang w:val="en-US"/>
        </w:rPr>
        <w:t xml:space="preserve">In short, instead of an upfront commission for a documentary that previously may have cost £150,000, the broadcasters can now acquire a similar finished product for a fraction of the price. </w:t>
      </w:r>
    </w:p>
    <w:p w14:paraId="42B623B7" w14:textId="77777777"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Moreover, as well as being able to choose from a wider selection of documentary films</w:t>
      </w:r>
      <w:r w:rsidR="002123A3" w:rsidRPr="00AB3153">
        <w:rPr>
          <w:rFonts w:asciiTheme="majorHAnsi" w:hAnsiTheme="majorHAnsi"/>
          <w:bCs/>
          <w:lang w:val="en-US"/>
        </w:rPr>
        <w:t xml:space="preserve"> </w:t>
      </w:r>
      <w:r w:rsidRPr="00AB3153">
        <w:rPr>
          <w:rFonts w:asciiTheme="majorHAnsi" w:hAnsiTheme="majorHAnsi"/>
          <w:bCs/>
          <w:lang w:val="en-US"/>
        </w:rPr>
        <w:t xml:space="preserve">than they would have been able to commission themselves the acquisition of these films is totally risk free. Rather than taking a chance and investing on the basis of an idea or a proposal, then having to deal with the uncertainties and allow for the risks involved in any creative process and production, broadcasters can now view the finished product before buying it. Commissioning </w:t>
      </w:r>
      <w:r w:rsidRPr="00AB3153">
        <w:rPr>
          <w:rFonts w:asciiTheme="majorHAnsi" w:hAnsiTheme="majorHAnsi"/>
          <w:bCs/>
          <w:lang w:val="en-US"/>
        </w:rPr>
        <w:lastRenderedPageBreak/>
        <w:t>editors thus have less direct editorial influence and creative input into the individual film in the funding, development and production stages, but they can cho</w:t>
      </w:r>
      <w:r w:rsidR="001F246C">
        <w:rPr>
          <w:rFonts w:asciiTheme="majorHAnsi" w:hAnsiTheme="majorHAnsi"/>
          <w:bCs/>
          <w:lang w:val="en-US"/>
        </w:rPr>
        <w:t>ose fro</w:t>
      </w:r>
      <w:r w:rsidRPr="00AB3153">
        <w:rPr>
          <w:rFonts w:asciiTheme="majorHAnsi" w:hAnsiTheme="majorHAnsi"/>
          <w:bCs/>
          <w:lang w:val="en-US"/>
        </w:rPr>
        <w:t xml:space="preserve">m a bigger pool of pre-produced products at reduced price and with no creative risk. In this way, broadcasters now have more influence over the composition of their overall schedule or stand than ever before. </w:t>
      </w:r>
    </w:p>
    <w:p w14:paraId="6084EE55" w14:textId="77777777"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 xml:space="preserve">It is a similar scenario for documentary film festivals. The success and esteem of a festival depend on constructing the best possible programs from as varied and as large a pool of completed documentaries as possible. There is a disproportional relationship between the ratio of the numbers of films submitted, the number of films selected and the profile of the festival: the more films submitted and the fewer selected, the more exclusive the festival. Moreover, the business models of most festivals are partly predicated on the submission fees that documentary filmmakers pay to submit their films to be considered for the festival. Thus increases in the numbers of films submitted results in more profit for the festival. </w:t>
      </w:r>
    </w:p>
    <w:p w14:paraId="66B81E53" w14:textId="77777777" w:rsidR="00AB315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Documentary makers of course know this. However, for all the reasons listed above, documentary festivals and broadcasters are still the place where documentary filmmakers and producers want</w:t>
      </w:r>
      <w:r w:rsidR="002A3D0A" w:rsidRPr="00AB3153">
        <w:rPr>
          <w:rFonts w:asciiTheme="majorHAnsi" w:hAnsiTheme="majorHAnsi"/>
          <w:lang w:val="en-US"/>
        </w:rPr>
        <w:t xml:space="preserve"> – </w:t>
      </w:r>
      <w:r w:rsidRPr="00AB3153">
        <w:rPr>
          <w:rFonts w:asciiTheme="majorHAnsi" w:hAnsiTheme="majorHAnsi"/>
          <w:bCs/>
          <w:lang w:val="en-US"/>
        </w:rPr>
        <w:t>and need</w:t>
      </w:r>
      <w:r w:rsidR="00526BFA">
        <w:rPr>
          <w:rFonts w:asciiTheme="majorHAnsi" w:hAnsiTheme="majorHAnsi"/>
          <w:bCs/>
          <w:lang w:val="en-US"/>
        </w:rPr>
        <w:t xml:space="preserve"> </w:t>
      </w:r>
      <w:r w:rsidR="002A3D0A" w:rsidRPr="00AB3153">
        <w:rPr>
          <w:rFonts w:asciiTheme="majorHAnsi" w:hAnsiTheme="majorHAnsi"/>
          <w:lang w:val="en-US"/>
        </w:rPr>
        <w:t xml:space="preserve">– </w:t>
      </w:r>
      <w:r w:rsidRPr="00AB3153">
        <w:rPr>
          <w:rFonts w:asciiTheme="majorHAnsi" w:hAnsiTheme="majorHAnsi"/>
          <w:bCs/>
          <w:lang w:val="en-US"/>
        </w:rPr>
        <w:t xml:space="preserve">to show their films. It is a buyer’s market, because it is the TV stations, festivals and distributors who can find audiences, promote and turn a profit for the films. Although more documentaries are produced and funded through crowdfunding, it is the traditional gatekeepers who still decide on what gets shown and where. They have the oligopolistic power and clout to say </w:t>
      </w:r>
      <w:r w:rsidR="009809F7">
        <w:rPr>
          <w:rFonts w:asciiTheme="majorHAnsi" w:hAnsiTheme="majorHAnsi"/>
          <w:bCs/>
          <w:lang w:val="en-US"/>
        </w:rPr>
        <w:t>‘</w:t>
      </w:r>
      <w:r w:rsidRPr="00AB3153">
        <w:rPr>
          <w:rFonts w:asciiTheme="majorHAnsi" w:hAnsiTheme="majorHAnsi"/>
          <w:bCs/>
          <w:lang w:val="en-US"/>
        </w:rPr>
        <w:t xml:space="preserve">yes’ or </w:t>
      </w:r>
      <w:r w:rsidR="009809F7">
        <w:rPr>
          <w:rFonts w:asciiTheme="majorHAnsi" w:hAnsiTheme="majorHAnsi"/>
          <w:bCs/>
          <w:lang w:val="en-US"/>
        </w:rPr>
        <w:t>‘</w:t>
      </w:r>
      <w:r w:rsidRPr="00AB3153">
        <w:rPr>
          <w:rFonts w:asciiTheme="majorHAnsi" w:hAnsiTheme="majorHAnsi"/>
          <w:bCs/>
          <w:lang w:val="en-US"/>
        </w:rPr>
        <w:t>no’</w:t>
      </w:r>
      <w:r w:rsidR="002A3D0A" w:rsidRPr="00AB3153">
        <w:rPr>
          <w:rFonts w:asciiTheme="majorHAnsi" w:hAnsiTheme="majorHAnsi"/>
          <w:lang w:val="en-US"/>
        </w:rPr>
        <w:t xml:space="preserve"> – </w:t>
      </w:r>
      <w:r w:rsidRPr="00AB3153">
        <w:rPr>
          <w:rFonts w:asciiTheme="majorHAnsi" w:hAnsiTheme="majorHAnsi"/>
          <w:bCs/>
          <w:lang w:val="en-US"/>
        </w:rPr>
        <w:t>and now this comes risk free and for a much lower price.</w:t>
      </w:r>
    </w:p>
    <w:p w14:paraId="40704220" w14:textId="77777777" w:rsidR="002123A3" w:rsidRPr="00AB3153" w:rsidRDefault="0082257F" w:rsidP="00526BFA">
      <w:pPr>
        <w:pStyle w:val="Heading3"/>
        <w:spacing w:after="240" w:line="276" w:lineRule="auto"/>
        <w:jc w:val="left"/>
        <w:rPr>
          <w:color w:val="auto"/>
          <w:lang w:val="en-US"/>
        </w:rPr>
      </w:pPr>
      <w:r w:rsidRPr="00AB3153">
        <w:rPr>
          <w:color w:val="auto"/>
          <w:lang w:val="en-US"/>
        </w:rPr>
        <w:t>Regulations, Legislation</w:t>
      </w:r>
      <w:r w:rsidR="00393B66">
        <w:rPr>
          <w:color w:val="auto"/>
          <w:lang w:val="en-US"/>
        </w:rPr>
        <w:t>,</w:t>
      </w:r>
      <w:r w:rsidRPr="00AB3153">
        <w:rPr>
          <w:color w:val="auto"/>
          <w:lang w:val="en-US"/>
        </w:rPr>
        <w:t xml:space="preserve"> and Professional Standards</w:t>
      </w:r>
    </w:p>
    <w:p w14:paraId="2DA595A6" w14:textId="05FBF54C" w:rsidR="002123A3" w:rsidRPr="00AB3153" w:rsidRDefault="002123A3" w:rsidP="00526BFA">
      <w:pPr>
        <w:spacing w:after="240" w:line="276" w:lineRule="auto"/>
        <w:jc w:val="left"/>
        <w:rPr>
          <w:rFonts w:asciiTheme="majorHAnsi" w:hAnsiTheme="majorHAnsi"/>
          <w:bCs/>
          <w:lang w:val="en-US"/>
        </w:rPr>
      </w:pPr>
      <w:r w:rsidRPr="00AB3153">
        <w:rPr>
          <w:rFonts w:asciiTheme="majorHAnsi" w:hAnsiTheme="majorHAnsi"/>
          <w:bCs/>
          <w:lang w:val="en-US"/>
        </w:rPr>
        <w:t>There are also wider societal issues and practical industrial problems</w:t>
      </w:r>
      <w:r w:rsidR="006F6980">
        <w:rPr>
          <w:rFonts w:asciiTheme="majorHAnsi" w:hAnsiTheme="majorHAnsi"/>
          <w:bCs/>
          <w:lang w:val="en-US"/>
        </w:rPr>
        <w:t xml:space="preserve"> with production and </w:t>
      </w:r>
      <w:r w:rsidR="006F6980" w:rsidRPr="006F6980">
        <w:rPr>
          <w:rFonts w:asciiTheme="majorHAnsi" w:hAnsiTheme="majorHAnsi"/>
          <w:bCs/>
          <w:lang w:val="en-US"/>
        </w:rPr>
        <w:t xml:space="preserve">funding </w:t>
      </w:r>
      <w:r w:rsidR="006F6980" w:rsidRPr="006F6980">
        <w:rPr>
          <w:rFonts w:asciiTheme="majorHAnsi" w:hAnsiTheme="majorHAnsi" w:cs="Calibri"/>
          <w:lang w:val="en-US"/>
        </w:rPr>
        <w:t>outside of the traditional funding and commission structures</w:t>
      </w:r>
      <w:r w:rsidR="0082257F" w:rsidRPr="006F6980">
        <w:rPr>
          <w:rFonts w:asciiTheme="majorHAnsi" w:hAnsiTheme="majorHAnsi"/>
          <w:bCs/>
          <w:lang w:val="en-US"/>
        </w:rPr>
        <w:t>.</w:t>
      </w:r>
      <w:r w:rsidR="0082257F" w:rsidRPr="00AB3153">
        <w:rPr>
          <w:rFonts w:asciiTheme="majorHAnsi" w:hAnsiTheme="majorHAnsi"/>
          <w:bCs/>
          <w:lang w:val="en-US"/>
        </w:rPr>
        <w:t xml:space="preserve"> Full funding from public funders and commissioners goes some way to help ensure</w:t>
      </w:r>
      <w:r w:rsidR="002A3D0A" w:rsidRPr="00AB3153">
        <w:rPr>
          <w:rFonts w:asciiTheme="majorHAnsi" w:hAnsiTheme="majorHAnsi"/>
          <w:lang w:val="en-US"/>
        </w:rPr>
        <w:t xml:space="preserve"> – </w:t>
      </w:r>
      <w:r w:rsidR="0082257F" w:rsidRPr="00AB3153">
        <w:rPr>
          <w:rFonts w:asciiTheme="majorHAnsi" w:hAnsiTheme="majorHAnsi"/>
          <w:bCs/>
          <w:lang w:val="en-US"/>
        </w:rPr>
        <w:t>at least in principle</w:t>
      </w:r>
      <w:r w:rsidR="002A3D0A" w:rsidRPr="00AB3153">
        <w:rPr>
          <w:rFonts w:asciiTheme="majorHAnsi" w:hAnsiTheme="majorHAnsi"/>
          <w:lang w:val="en-US"/>
        </w:rPr>
        <w:t xml:space="preserve"> – </w:t>
      </w:r>
      <w:r w:rsidR="0082257F" w:rsidRPr="00AB3153">
        <w:rPr>
          <w:rFonts w:asciiTheme="majorHAnsi" w:hAnsiTheme="majorHAnsi"/>
          <w:bCs/>
          <w:lang w:val="en-US"/>
        </w:rPr>
        <w:t>the integrity of the documentary films they fund, the editorial and journalistic standard to which these are made, and the working conditions of the crews working on documentary productions.</w:t>
      </w:r>
    </w:p>
    <w:p w14:paraId="446ADAD8" w14:textId="77777777"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Terms of trade and compliance procedures are part of the contractual agreements between public service TV networks or public funders, and the production companies that they commission or fund to make films and content. These contractual agreements ensure that productions adhere to professional standards, health and safety policies, and working standards for cast and crew. However, there are no rules, guidelines or legislation governing projects that are funded and produced online and outside of the legacy funders and commissioners. Therefore there are no safeguards that guarantee that producers adhere to industry standards, working practices, conditions or rates set out by unions or alliances like PACT (representing production companies in the U</w:t>
      </w:r>
      <w:r w:rsidR="00393B66">
        <w:rPr>
          <w:rFonts w:asciiTheme="majorHAnsi" w:hAnsiTheme="majorHAnsi"/>
          <w:bCs/>
          <w:lang w:val="en-US"/>
        </w:rPr>
        <w:t>.</w:t>
      </w:r>
      <w:r w:rsidRPr="00AB3153">
        <w:rPr>
          <w:rFonts w:asciiTheme="majorHAnsi" w:hAnsiTheme="majorHAnsi"/>
          <w:bCs/>
          <w:lang w:val="en-US"/>
        </w:rPr>
        <w:t>K</w:t>
      </w:r>
      <w:r w:rsidR="00393B66">
        <w:rPr>
          <w:rFonts w:asciiTheme="majorHAnsi" w:hAnsiTheme="majorHAnsi"/>
          <w:bCs/>
          <w:lang w:val="en-US"/>
        </w:rPr>
        <w:t>.), NUJ (the National U</w:t>
      </w:r>
      <w:r w:rsidRPr="00AB3153">
        <w:rPr>
          <w:rFonts w:asciiTheme="majorHAnsi" w:hAnsiTheme="majorHAnsi"/>
          <w:bCs/>
          <w:lang w:val="en-US"/>
        </w:rPr>
        <w:t>nion of Journalists), BECTU (the union for crew) or Equity (the union for cast). Crowdfunded productions are not regulated, and therefore there are no assurances that media workers working on these projects are adequately insured, sufficiently trained or working to professional standards. This has the potential to undercut industry rates and undermine working conditions for media workers.</w:t>
      </w:r>
    </w:p>
    <w:p w14:paraId="525A6CA1" w14:textId="77777777"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Similarly, the editorial standards and attributes traditionally associated with documentary are potentially challenged in crowdfunded p</w:t>
      </w:r>
      <w:r w:rsidR="00AA4767" w:rsidRPr="00AB3153">
        <w:rPr>
          <w:rFonts w:asciiTheme="majorHAnsi" w:hAnsiTheme="majorHAnsi"/>
          <w:bCs/>
          <w:lang w:val="en-US"/>
        </w:rPr>
        <w:t>rojects. Notions of ‘balance’, ‘</w:t>
      </w:r>
      <w:r w:rsidRPr="00AB3153">
        <w:rPr>
          <w:rFonts w:asciiTheme="majorHAnsi" w:hAnsiTheme="majorHAnsi"/>
          <w:bCs/>
          <w:lang w:val="en-US"/>
        </w:rPr>
        <w:t>impartiality’</w:t>
      </w:r>
      <w:r w:rsidR="002123A3" w:rsidRPr="00AB3153">
        <w:rPr>
          <w:rFonts w:asciiTheme="majorHAnsi" w:hAnsiTheme="majorHAnsi"/>
          <w:bCs/>
          <w:lang w:val="en-US"/>
        </w:rPr>
        <w:t>,</w:t>
      </w:r>
      <w:r w:rsidRPr="00AB3153">
        <w:rPr>
          <w:rFonts w:asciiTheme="majorHAnsi" w:hAnsiTheme="majorHAnsi"/>
          <w:bCs/>
          <w:lang w:val="en-US"/>
        </w:rPr>
        <w:t xml:space="preserve"> and ‘objectivity’ have been s</w:t>
      </w:r>
      <w:r w:rsidR="00393B66">
        <w:rPr>
          <w:rFonts w:asciiTheme="majorHAnsi" w:hAnsiTheme="majorHAnsi"/>
          <w:bCs/>
          <w:lang w:val="en-US"/>
        </w:rPr>
        <w:t>afeguarded by the TV networks’ producer g</w:t>
      </w:r>
      <w:r w:rsidRPr="00AB3153">
        <w:rPr>
          <w:rFonts w:asciiTheme="majorHAnsi" w:hAnsiTheme="majorHAnsi"/>
          <w:bCs/>
          <w:lang w:val="en-US"/>
        </w:rPr>
        <w:t xml:space="preserve">uidelines and codes of </w:t>
      </w:r>
      <w:r w:rsidRPr="00AB3153">
        <w:rPr>
          <w:rFonts w:asciiTheme="majorHAnsi" w:hAnsiTheme="majorHAnsi"/>
          <w:bCs/>
          <w:lang w:val="en-US"/>
        </w:rPr>
        <w:lastRenderedPageBreak/>
        <w:t>conduct that producers must adhere to when producing for the BBC and Channel 4. IP is protected by compliance procedures. Online there are no such guidelines or procedures. Moreover, a funding process that is open to all investors can potentially compromise the integrity of a project, especially if it is a documentary film. Money corrupts, and in crowdfunding it can be hard to tell where the money is coming f</w:t>
      </w:r>
      <w:r w:rsidR="00393B66">
        <w:rPr>
          <w:rFonts w:asciiTheme="majorHAnsi" w:hAnsiTheme="majorHAnsi"/>
          <w:bCs/>
          <w:lang w:val="en-US"/>
        </w:rPr>
        <w:t>rom. As Nick Fraser, the BBC’s series e</w:t>
      </w:r>
      <w:r w:rsidRPr="00AB3153">
        <w:rPr>
          <w:rFonts w:asciiTheme="majorHAnsi" w:hAnsiTheme="majorHAnsi"/>
          <w:bCs/>
          <w:lang w:val="en-US"/>
        </w:rPr>
        <w:t xml:space="preserve">ditor of </w:t>
      </w:r>
      <w:proofErr w:type="spellStart"/>
      <w:r w:rsidRPr="00AB3153">
        <w:rPr>
          <w:rFonts w:asciiTheme="majorHAnsi" w:hAnsiTheme="majorHAnsi"/>
          <w:bCs/>
          <w:i/>
          <w:lang w:val="en-US"/>
        </w:rPr>
        <w:t>Storyville</w:t>
      </w:r>
      <w:proofErr w:type="spellEnd"/>
      <w:r w:rsidRPr="00AB3153">
        <w:rPr>
          <w:rFonts w:asciiTheme="majorHAnsi" w:hAnsiTheme="majorHAnsi"/>
          <w:bCs/>
          <w:lang w:val="en-US"/>
        </w:rPr>
        <w:t xml:space="preserve">, puts it: </w:t>
      </w:r>
      <w:r w:rsidRPr="00AB3153">
        <w:rPr>
          <w:rFonts w:asciiTheme="majorHAnsi" w:hAnsiTheme="majorHAnsi"/>
          <w:bCs/>
          <w:iCs/>
          <w:lang w:val="en-US"/>
        </w:rPr>
        <w:t>‘If Dr Goebbels appeared with a huge sack of money, there would be documentary film-makers queuing around the block to take it</w:t>
      </w:r>
      <w:r w:rsidR="009809F7">
        <w:rPr>
          <w:rFonts w:asciiTheme="majorHAnsi" w:hAnsiTheme="majorHAnsi"/>
          <w:bCs/>
          <w:iCs/>
          <w:lang w:val="en-US"/>
        </w:rPr>
        <w:t>.</w:t>
      </w:r>
      <w:r w:rsidRPr="00AB3153">
        <w:rPr>
          <w:rFonts w:asciiTheme="majorHAnsi" w:hAnsiTheme="majorHAnsi"/>
          <w:bCs/>
          <w:iCs/>
          <w:lang w:val="en-US"/>
        </w:rPr>
        <w:t>’</w:t>
      </w:r>
      <w:r w:rsidR="00CE4392" w:rsidRPr="00AB3153">
        <w:rPr>
          <w:rStyle w:val="FootnoteReference"/>
          <w:rFonts w:asciiTheme="majorHAnsi" w:hAnsiTheme="majorHAnsi"/>
          <w:bCs/>
          <w:lang w:val="en-US"/>
        </w:rPr>
        <w:footnoteReference w:id="17"/>
      </w:r>
      <w:r w:rsidRPr="00AB3153">
        <w:rPr>
          <w:rFonts w:asciiTheme="majorHAnsi" w:hAnsiTheme="majorHAnsi"/>
          <w:bCs/>
          <w:lang w:val="en-US"/>
        </w:rPr>
        <w:t xml:space="preserve"> Fraser’s point is valid: notions of impartiality and balance are hard to uphold, if a documentary is part funded by political parties, a</w:t>
      </w:r>
      <w:r w:rsidR="00393B66">
        <w:rPr>
          <w:rFonts w:asciiTheme="majorHAnsi" w:hAnsiTheme="majorHAnsi"/>
          <w:bCs/>
          <w:lang w:val="en-US"/>
        </w:rPr>
        <w:t>n</w:t>
      </w:r>
      <w:r w:rsidRPr="00AB3153">
        <w:rPr>
          <w:rFonts w:asciiTheme="majorHAnsi" w:hAnsiTheme="majorHAnsi"/>
          <w:bCs/>
          <w:lang w:val="en-US"/>
        </w:rPr>
        <w:t xml:space="preserve"> NGO, pressure group, lobbyist, charity or business. </w:t>
      </w:r>
    </w:p>
    <w:p w14:paraId="7206465C" w14:textId="450463BD"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It is also worth noting that the main funders of documentary films in the U</w:t>
      </w:r>
      <w:r w:rsidR="008E6687">
        <w:rPr>
          <w:rFonts w:asciiTheme="majorHAnsi" w:hAnsiTheme="majorHAnsi"/>
          <w:bCs/>
          <w:lang w:val="en-US"/>
        </w:rPr>
        <w:t>.</w:t>
      </w:r>
      <w:r w:rsidRPr="00AB3153">
        <w:rPr>
          <w:rFonts w:asciiTheme="majorHAnsi" w:hAnsiTheme="majorHAnsi"/>
          <w:bCs/>
          <w:lang w:val="en-US"/>
        </w:rPr>
        <w:t>K</w:t>
      </w:r>
      <w:r w:rsidR="008E6687">
        <w:rPr>
          <w:rFonts w:asciiTheme="majorHAnsi" w:hAnsiTheme="majorHAnsi"/>
          <w:bCs/>
          <w:lang w:val="en-US"/>
        </w:rPr>
        <w:t>.</w:t>
      </w:r>
      <w:r w:rsidR="002A3D0A" w:rsidRPr="00AB3153">
        <w:rPr>
          <w:rFonts w:asciiTheme="majorHAnsi" w:hAnsiTheme="majorHAnsi"/>
          <w:lang w:val="en-US"/>
        </w:rPr>
        <w:t xml:space="preserve"> – </w:t>
      </w:r>
      <w:r w:rsidRPr="00AB3153">
        <w:rPr>
          <w:rFonts w:asciiTheme="majorHAnsi" w:hAnsiTheme="majorHAnsi"/>
          <w:bCs/>
          <w:lang w:val="en-US"/>
        </w:rPr>
        <w:t>BBC, Channel 4, BFI and the regional and national public funders</w:t>
      </w:r>
      <w:r w:rsidR="002A3D0A" w:rsidRPr="00AB3153">
        <w:rPr>
          <w:rFonts w:asciiTheme="majorHAnsi" w:hAnsiTheme="majorHAnsi"/>
          <w:lang w:val="en-US"/>
        </w:rPr>
        <w:t xml:space="preserve"> – </w:t>
      </w:r>
      <w:r w:rsidRPr="00AB3153">
        <w:rPr>
          <w:rFonts w:asciiTheme="majorHAnsi" w:hAnsiTheme="majorHAnsi"/>
          <w:bCs/>
          <w:lang w:val="en-US"/>
        </w:rPr>
        <w:t>all have public service remits. These are in place to ensure plurality, that a diversity of factual programming and documentary films are commissioned, expressing the full spectrum of viewpoints across society and catering for niche tastes and underrepresented audiences and well as those with popular and mass appeal. Crowdfunding platform have no such obligations. Although some crowdfunding platforms are charities, others are businesses. Their remit is profit or turnover, not plurality or making sure that a variety of films that represent a spectrum of voices are made. It is increasingly evident that the crowd favors films of mass appeal or those made by filmmakers with name recognition,</w:t>
      </w:r>
      <w:r w:rsidRPr="00AB3153">
        <w:rPr>
          <w:rStyle w:val="FootnoteReference"/>
          <w:rFonts w:asciiTheme="majorHAnsi" w:hAnsiTheme="majorHAnsi"/>
          <w:bCs/>
          <w:lang w:val="en-US"/>
        </w:rPr>
        <w:footnoteReference w:id="18"/>
      </w:r>
      <w:r w:rsidRPr="00AB3153">
        <w:rPr>
          <w:rFonts w:asciiTheme="majorHAnsi" w:hAnsiTheme="majorHAnsi"/>
          <w:bCs/>
          <w:lang w:val="en-US"/>
        </w:rPr>
        <w:t xml:space="preserve"> and another casualty of crowdfunding could be diversity and plurality of productions and voices. </w:t>
      </w:r>
    </w:p>
    <w:p w14:paraId="75C62A82" w14:textId="77777777" w:rsidR="002123A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In these ways, an unintended outcome of crowdfunding is the potential for the accidental erosion of industry and professional standards as well as working conditions for journalists, filmmakers and crew within the documentary film industry.</w:t>
      </w:r>
      <w:r w:rsidRPr="00AB3153">
        <w:rPr>
          <w:rFonts w:asciiTheme="majorHAnsi" w:hAnsiTheme="majorHAnsi"/>
          <w:bCs/>
          <w:color w:val="FF0000"/>
          <w:lang w:val="en-US"/>
        </w:rPr>
        <w:t xml:space="preserve"> </w:t>
      </w:r>
      <w:r w:rsidRPr="00AB3153">
        <w:rPr>
          <w:rFonts w:asciiTheme="majorHAnsi" w:hAnsiTheme="majorHAnsi"/>
          <w:bCs/>
          <w:lang w:val="en-US"/>
        </w:rPr>
        <w:t xml:space="preserve">And with this </w:t>
      </w:r>
      <w:r w:rsidR="00944B61">
        <w:rPr>
          <w:rFonts w:asciiTheme="majorHAnsi" w:hAnsiTheme="majorHAnsi"/>
          <w:bCs/>
          <w:lang w:val="en-US"/>
        </w:rPr>
        <w:t xml:space="preserve">crowdfunding could </w:t>
      </w:r>
      <w:r w:rsidRPr="00AB3153">
        <w:rPr>
          <w:rFonts w:asciiTheme="majorHAnsi" w:hAnsiTheme="majorHAnsi"/>
          <w:bCs/>
          <w:lang w:val="en-US"/>
        </w:rPr>
        <w:t>undermine the integrity and credibility of documentary film as well as the plurality and diversity of film and filmmakers. Ironically, although crowdfunding is hyped as democrati</w:t>
      </w:r>
      <w:r w:rsidR="002123A3" w:rsidRPr="00AB3153">
        <w:rPr>
          <w:rFonts w:asciiTheme="majorHAnsi" w:hAnsiTheme="majorHAnsi"/>
          <w:bCs/>
          <w:lang w:val="en-US"/>
        </w:rPr>
        <w:t>z</w:t>
      </w:r>
      <w:r w:rsidRPr="00AB3153">
        <w:rPr>
          <w:rFonts w:asciiTheme="majorHAnsi" w:hAnsiTheme="majorHAnsi"/>
          <w:bCs/>
          <w:lang w:val="en-US"/>
        </w:rPr>
        <w:t xml:space="preserve">ing the means and access to production, it could </w:t>
      </w:r>
      <w:r w:rsidR="00025C6A" w:rsidRPr="00AB3153">
        <w:rPr>
          <w:rFonts w:asciiTheme="majorHAnsi" w:hAnsiTheme="majorHAnsi"/>
          <w:bCs/>
          <w:lang w:val="en-US"/>
        </w:rPr>
        <w:t xml:space="preserve">well </w:t>
      </w:r>
      <w:r w:rsidRPr="00AB3153">
        <w:rPr>
          <w:rFonts w:asciiTheme="majorHAnsi" w:hAnsiTheme="majorHAnsi"/>
          <w:bCs/>
          <w:lang w:val="en-US"/>
        </w:rPr>
        <w:t xml:space="preserve">have the reverse effect. </w:t>
      </w:r>
    </w:p>
    <w:p w14:paraId="4E59BD6E" w14:textId="77777777" w:rsidR="00AB3153" w:rsidRPr="00AB3153" w:rsidRDefault="00AB3153" w:rsidP="00526BFA">
      <w:pPr>
        <w:spacing w:after="240" w:line="276" w:lineRule="auto"/>
        <w:jc w:val="left"/>
        <w:rPr>
          <w:rFonts w:asciiTheme="majorHAnsi" w:hAnsiTheme="majorHAnsi"/>
          <w:bCs/>
          <w:lang w:val="en-US"/>
        </w:rPr>
      </w:pPr>
    </w:p>
    <w:p w14:paraId="63C4F6B5" w14:textId="77777777" w:rsidR="002123A3" w:rsidRPr="00AB3153" w:rsidRDefault="0082257F" w:rsidP="00526BFA">
      <w:pPr>
        <w:pStyle w:val="Heading2"/>
        <w:spacing w:after="240" w:line="276" w:lineRule="auto"/>
        <w:jc w:val="left"/>
        <w:rPr>
          <w:color w:val="auto"/>
          <w:lang w:val="en-US"/>
        </w:rPr>
      </w:pPr>
      <w:r w:rsidRPr="00AB3153">
        <w:rPr>
          <w:color w:val="auto"/>
          <w:lang w:val="en-US"/>
        </w:rPr>
        <w:t xml:space="preserve">Go </w:t>
      </w:r>
      <w:proofErr w:type="spellStart"/>
      <w:r w:rsidRPr="00AB3153">
        <w:rPr>
          <w:color w:val="auto"/>
          <w:lang w:val="en-US"/>
        </w:rPr>
        <w:t>Crowdfund</w:t>
      </w:r>
      <w:proofErr w:type="spellEnd"/>
      <w:r w:rsidRPr="00AB3153">
        <w:rPr>
          <w:color w:val="auto"/>
          <w:lang w:val="en-US"/>
        </w:rPr>
        <w:t xml:space="preserve"> Yourself </w:t>
      </w:r>
    </w:p>
    <w:p w14:paraId="16395E1D" w14:textId="77777777"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Recently, the public funders, organi</w:t>
      </w:r>
      <w:r w:rsidR="002123A3" w:rsidRPr="00AB3153">
        <w:rPr>
          <w:rFonts w:asciiTheme="majorHAnsi" w:hAnsiTheme="majorHAnsi"/>
          <w:bCs/>
          <w:lang w:val="en-US"/>
        </w:rPr>
        <w:t>z</w:t>
      </w:r>
      <w:r w:rsidRPr="00AB3153">
        <w:rPr>
          <w:rFonts w:asciiTheme="majorHAnsi" w:hAnsiTheme="majorHAnsi"/>
          <w:bCs/>
          <w:lang w:val="en-US"/>
        </w:rPr>
        <w:t xml:space="preserve">ations and institutions have also begun to engage in and use crowdfunding to part-fund projects that they, until recently, would have fully funded. For example, in order to be eligible for funding through the publically funded, micro-budget film schemes </w:t>
      </w:r>
      <w:r w:rsidRPr="00AB3153">
        <w:rPr>
          <w:rFonts w:asciiTheme="majorHAnsi" w:hAnsiTheme="majorHAnsi"/>
          <w:bCs/>
          <w:i/>
          <w:iCs/>
          <w:lang w:val="en-US"/>
        </w:rPr>
        <w:t>lo-fi</w:t>
      </w:r>
      <w:r w:rsidRPr="00AB3153">
        <w:rPr>
          <w:rFonts w:asciiTheme="majorHAnsi" w:hAnsiTheme="majorHAnsi"/>
          <w:bCs/>
          <w:lang w:val="en-US"/>
        </w:rPr>
        <w:t xml:space="preserve"> and </w:t>
      </w:r>
      <w:proofErr w:type="spellStart"/>
      <w:r w:rsidRPr="00AB3153">
        <w:rPr>
          <w:rFonts w:asciiTheme="majorHAnsi" w:hAnsiTheme="majorHAnsi"/>
          <w:bCs/>
          <w:i/>
          <w:iCs/>
          <w:lang w:val="en-US"/>
        </w:rPr>
        <w:t>Mircowav</w:t>
      </w:r>
      <w:r w:rsidRPr="00AB3153">
        <w:rPr>
          <w:rFonts w:asciiTheme="majorHAnsi" w:hAnsiTheme="majorHAnsi"/>
          <w:bCs/>
          <w:lang w:val="en-US"/>
        </w:rPr>
        <w:t>e</w:t>
      </w:r>
      <w:proofErr w:type="spellEnd"/>
      <w:r w:rsidRPr="00AB3153">
        <w:rPr>
          <w:rFonts w:asciiTheme="majorHAnsi" w:hAnsiTheme="majorHAnsi"/>
          <w:bCs/>
          <w:lang w:val="en-US"/>
        </w:rPr>
        <w:t xml:space="preserve">, it is a prerequisite for the filmmakers to </w:t>
      </w:r>
      <w:proofErr w:type="spellStart"/>
      <w:r w:rsidRPr="00AB3153">
        <w:rPr>
          <w:rFonts w:asciiTheme="majorHAnsi" w:hAnsiTheme="majorHAnsi"/>
          <w:bCs/>
          <w:lang w:val="en-US"/>
        </w:rPr>
        <w:t>crowdfund</w:t>
      </w:r>
      <w:proofErr w:type="spellEnd"/>
      <w:r w:rsidRPr="00AB3153">
        <w:rPr>
          <w:rFonts w:asciiTheme="majorHAnsi" w:hAnsiTheme="majorHAnsi"/>
          <w:bCs/>
          <w:lang w:val="en-US"/>
        </w:rPr>
        <w:t xml:space="preserve"> a certain part of their budget. Similarly, museums have started using crowdfunding to reali</w:t>
      </w:r>
      <w:r w:rsidR="002123A3" w:rsidRPr="00AB3153">
        <w:rPr>
          <w:rFonts w:asciiTheme="majorHAnsi" w:hAnsiTheme="majorHAnsi"/>
          <w:bCs/>
          <w:lang w:val="en-US"/>
        </w:rPr>
        <w:t>z</w:t>
      </w:r>
      <w:r w:rsidRPr="00AB3153">
        <w:rPr>
          <w:rFonts w:asciiTheme="majorHAnsi" w:hAnsiTheme="majorHAnsi"/>
          <w:bCs/>
          <w:lang w:val="en-US"/>
        </w:rPr>
        <w:t>e special projects and part-fund exhibition</w:t>
      </w:r>
      <w:r w:rsidR="00944B61">
        <w:rPr>
          <w:rFonts w:asciiTheme="majorHAnsi" w:hAnsiTheme="majorHAnsi"/>
          <w:bCs/>
          <w:lang w:val="en-US"/>
        </w:rPr>
        <w:t>s</w:t>
      </w:r>
      <w:r w:rsidRPr="00AB3153">
        <w:rPr>
          <w:rFonts w:asciiTheme="majorHAnsi" w:hAnsiTheme="majorHAnsi"/>
          <w:bCs/>
          <w:lang w:val="en-US"/>
        </w:rPr>
        <w:t>. For example, Glasgow Women’s Library raised £6</w:t>
      </w:r>
      <w:r w:rsidR="00944B61">
        <w:rPr>
          <w:rFonts w:asciiTheme="majorHAnsi" w:hAnsiTheme="majorHAnsi"/>
          <w:bCs/>
          <w:lang w:val="en-US"/>
        </w:rPr>
        <w:t>,</w:t>
      </w:r>
      <w:r w:rsidRPr="00AB3153">
        <w:rPr>
          <w:rFonts w:asciiTheme="majorHAnsi" w:hAnsiTheme="majorHAnsi"/>
          <w:bCs/>
          <w:lang w:val="en-US"/>
        </w:rPr>
        <w:t>839 to publish a book inspired by its collections; Bowes museum raised £8</w:t>
      </w:r>
      <w:r w:rsidR="00944B61">
        <w:rPr>
          <w:rFonts w:asciiTheme="majorHAnsi" w:hAnsiTheme="majorHAnsi"/>
          <w:bCs/>
          <w:lang w:val="en-US"/>
        </w:rPr>
        <w:t>,</w:t>
      </w:r>
      <w:r w:rsidRPr="00AB3153">
        <w:rPr>
          <w:rFonts w:asciiTheme="majorHAnsi" w:hAnsiTheme="majorHAnsi"/>
          <w:bCs/>
          <w:lang w:val="en-US"/>
        </w:rPr>
        <w:t>680 to commission an artwork by Graham Turk that was installed on the front of the museum as part of the exhibition of his work; and the William Heath Robinson trust crowdfunded £33</w:t>
      </w:r>
      <w:r w:rsidR="00944B61">
        <w:rPr>
          <w:rFonts w:asciiTheme="majorHAnsi" w:hAnsiTheme="majorHAnsi"/>
          <w:bCs/>
          <w:lang w:val="en-US"/>
        </w:rPr>
        <w:t>,</w:t>
      </w:r>
      <w:r w:rsidRPr="00AB3153">
        <w:rPr>
          <w:rFonts w:asciiTheme="majorHAnsi" w:hAnsiTheme="majorHAnsi"/>
          <w:bCs/>
          <w:lang w:val="en-US"/>
        </w:rPr>
        <w:t xml:space="preserve">492 for a permanent gallery. </w:t>
      </w:r>
    </w:p>
    <w:p w14:paraId="31DC48A4" w14:textId="5DC01B93" w:rsidR="002123A3"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lastRenderedPageBreak/>
        <w:t xml:space="preserve">Donations and memberships have of course always been part of business model of museums, but taking these trends to their logical conclusion, why have public arts funding at all? The discourse around democratizing production and funding through ‘crowds’ and ‘communities’ is alluring, but it also chimes well with the Conservative British Prime Minister, David Cameron’s Big Society, as </w:t>
      </w:r>
      <w:proofErr w:type="spellStart"/>
      <w:r w:rsidRPr="00AB3153">
        <w:rPr>
          <w:rFonts w:asciiTheme="majorHAnsi" w:hAnsiTheme="majorHAnsi"/>
          <w:bCs/>
          <w:color w:val="000000" w:themeColor="text1"/>
          <w:lang w:val="en-US"/>
        </w:rPr>
        <w:t>Evgeny</w:t>
      </w:r>
      <w:proofErr w:type="spellEnd"/>
      <w:r w:rsidRPr="00AB3153">
        <w:rPr>
          <w:rFonts w:asciiTheme="majorHAnsi" w:hAnsiTheme="majorHAnsi"/>
          <w:bCs/>
          <w:color w:val="000000" w:themeColor="text1"/>
          <w:lang w:val="en-US"/>
        </w:rPr>
        <w:t xml:space="preserve"> </w:t>
      </w:r>
      <w:proofErr w:type="spellStart"/>
      <w:r w:rsidRPr="00AB3153">
        <w:rPr>
          <w:rFonts w:asciiTheme="majorHAnsi" w:hAnsiTheme="majorHAnsi"/>
          <w:bCs/>
          <w:color w:val="000000" w:themeColor="text1"/>
          <w:lang w:val="en-US"/>
        </w:rPr>
        <w:t>Morozov</w:t>
      </w:r>
      <w:proofErr w:type="spellEnd"/>
      <w:r w:rsidRPr="00AB3153">
        <w:rPr>
          <w:rFonts w:asciiTheme="majorHAnsi" w:hAnsiTheme="majorHAnsi"/>
          <w:bCs/>
          <w:lang w:val="en-US"/>
        </w:rPr>
        <w:t xml:space="preserve"> points out.</w:t>
      </w:r>
      <w:r w:rsidR="00944B61">
        <w:rPr>
          <w:rStyle w:val="FootnoteReference"/>
          <w:rFonts w:asciiTheme="majorHAnsi" w:hAnsiTheme="majorHAnsi"/>
          <w:bCs/>
          <w:lang w:val="en-US"/>
        </w:rPr>
        <w:footnoteReference w:id="19"/>
      </w:r>
      <w:r w:rsidR="001F7198">
        <w:rPr>
          <w:rFonts w:asciiTheme="majorHAnsi" w:hAnsiTheme="majorHAnsi"/>
          <w:bCs/>
          <w:lang w:val="en-US"/>
        </w:rPr>
        <w:t xml:space="preserve"> One might, if of a neo</w:t>
      </w:r>
      <w:r w:rsidRPr="00AB3153">
        <w:rPr>
          <w:rFonts w:asciiTheme="majorHAnsi" w:hAnsiTheme="majorHAnsi"/>
          <w:bCs/>
          <w:lang w:val="en-US"/>
        </w:rPr>
        <w:t>l</w:t>
      </w:r>
      <w:bookmarkStart w:id="0" w:name="_GoBack"/>
      <w:bookmarkEnd w:id="0"/>
      <w:r w:rsidRPr="00AB3153">
        <w:rPr>
          <w:rFonts w:asciiTheme="majorHAnsi" w:hAnsiTheme="majorHAnsi"/>
          <w:bCs/>
          <w:lang w:val="en-US"/>
        </w:rPr>
        <w:t>iberal predisposition, wonder why the state should subsidi</w:t>
      </w:r>
      <w:r w:rsidR="002123A3" w:rsidRPr="00AB3153">
        <w:rPr>
          <w:rFonts w:asciiTheme="majorHAnsi" w:hAnsiTheme="majorHAnsi"/>
          <w:bCs/>
          <w:lang w:val="en-US"/>
        </w:rPr>
        <w:t>z</w:t>
      </w:r>
      <w:r w:rsidRPr="00AB3153">
        <w:rPr>
          <w:rFonts w:asciiTheme="majorHAnsi" w:hAnsiTheme="majorHAnsi"/>
          <w:bCs/>
          <w:lang w:val="en-US"/>
        </w:rPr>
        <w:t xml:space="preserve">e the eight percent who watch ballet and contemporary dance, when dance fans could just </w:t>
      </w:r>
      <w:proofErr w:type="spellStart"/>
      <w:r w:rsidRPr="00AB3153">
        <w:rPr>
          <w:rFonts w:asciiTheme="majorHAnsi" w:hAnsiTheme="majorHAnsi"/>
          <w:bCs/>
          <w:lang w:val="en-US"/>
        </w:rPr>
        <w:t>crowdfund</w:t>
      </w:r>
      <w:proofErr w:type="spellEnd"/>
      <w:r w:rsidRPr="00AB3153">
        <w:rPr>
          <w:rFonts w:asciiTheme="majorHAnsi" w:hAnsiTheme="majorHAnsi"/>
          <w:bCs/>
          <w:lang w:val="en-US"/>
        </w:rPr>
        <w:t xml:space="preserve"> it themselves. Or ask why people should not just pay as they go and fund what they want in museums? Crowdfunded documentary films always highlight the fact that they are crowdfunded in their promotional material and use this endorsement of the crowd as part of their legitimacy and relevance. However, behind the rhetoric and romance of democratizing both the ability to fund documentaries as well as to make them, lures the question of why films should be funded out of the public purse, when crowdfunding evidently shows that it is feasible to substitute public film funding with </w:t>
      </w:r>
      <w:proofErr w:type="spellStart"/>
      <w:r w:rsidRPr="00AB3153">
        <w:rPr>
          <w:rFonts w:asciiTheme="majorHAnsi" w:hAnsiTheme="majorHAnsi"/>
          <w:bCs/>
          <w:lang w:val="en-US"/>
        </w:rPr>
        <w:t>crowdsourced</w:t>
      </w:r>
      <w:proofErr w:type="spellEnd"/>
      <w:r w:rsidRPr="00AB3153">
        <w:rPr>
          <w:rFonts w:asciiTheme="majorHAnsi" w:hAnsiTheme="majorHAnsi"/>
          <w:bCs/>
          <w:lang w:val="en-US"/>
        </w:rPr>
        <w:t xml:space="preserve"> support. In short, one major but serious, unintended outcome of crowdfunding is the potential to undermine public arts funding.</w:t>
      </w:r>
    </w:p>
    <w:p w14:paraId="6ADB87B4" w14:textId="77777777" w:rsidR="00B9585B" w:rsidRPr="00AB3153" w:rsidRDefault="0082257F" w:rsidP="00526BFA">
      <w:pPr>
        <w:pStyle w:val="NoSpacing"/>
        <w:spacing w:after="240" w:line="276" w:lineRule="auto"/>
        <w:jc w:val="left"/>
        <w:rPr>
          <w:rFonts w:asciiTheme="majorHAnsi" w:hAnsiTheme="majorHAnsi"/>
          <w:lang w:val="en-US"/>
        </w:rPr>
      </w:pPr>
      <w:r w:rsidRPr="00AB3153">
        <w:rPr>
          <w:rFonts w:asciiTheme="majorHAnsi" w:hAnsiTheme="majorHAnsi"/>
          <w:lang w:val="en-US"/>
        </w:rPr>
        <w:t xml:space="preserve">In cultural economics it has long been acknowledged that artists subsidize the arts with their time, free work </w:t>
      </w:r>
      <w:r w:rsidRPr="00AB3153">
        <w:rPr>
          <w:rFonts w:asciiTheme="majorHAnsi" w:hAnsiTheme="majorHAnsi"/>
          <w:bCs/>
          <w:lang w:val="en-US"/>
        </w:rPr>
        <w:t>and self-funding of the development of projects.</w:t>
      </w:r>
      <w:r w:rsidRPr="00AB3153">
        <w:rPr>
          <w:rStyle w:val="FootnoteReference"/>
          <w:rFonts w:asciiTheme="majorHAnsi" w:hAnsiTheme="majorHAnsi"/>
          <w:bCs/>
          <w:lang w:val="en-US"/>
        </w:rPr>
        <w:footnoteReference w:id="20"/>
      </w:r>
      <w:r w:rsidRPr="00AB3153">
        <w:rPr>
          <w:rFonts w:asciiTheme="majorHAnsi" w:hAnsiTheme="majorHAnsi"/>
          <w:bCs/>
          <w:lang w:val="en-US"/>
        </w:rPr>
        <w:t xml:space="preserve"> Artists also subsidize each other by helping out colleagues, collaborators and prospective employers as part of their practice. ‘Freebies’ is an established term within creative work, and although not always recogni</w:t>
      </w:r>
      <w:r w:rsidR="0057491E" w:rsidRPr="00AB3153">
        <w:rPr>
          <w:rFonts w:asciiTheme="majorHAnsi" w:hAnsiTheme="majorHAnsi"/>
          <w:bCs/>
          <w:lang w:val="en-US"/>
        </w:rPr>
        <w:t>z</w:t>
      </w:r>
      <w:r w:rsidRPr="00AB3153">
        <w:rPr>
          <w:rFonts w:asciiTheme="majorHAnsi" w:hAnsiTheme="majorHAnsi"/>
          <w:bCs/>
          <w:lang w:val="en-US"/>
        </w:rPr>
        <w:t>ed as suc</w:t>
      </w:r>
      <w:r w:rsidR="00025C6A" w:rsidRPr="00AB3153">
        <w:rPr>
          <w:rFonts w:asciiTheme="majorHAnsi" w:hAnsiTheme="majorHAnsi"/>
          <w:bCs/>
          <w:lang w:val="en-US"/>
        </w:rPr>
        <w:t>h</w:t>
      </w:r>
      <w:r w:rsidRPr="00AB3153">
        <w:rPr>
          <w:rFonts w:asciiTheme="majorHAnsi" w:hAnsiTheme="majorHAnsi"/>
          <w:bCs/>
          <w:lang w:val="en-US"/>
        </w:rPr>
        <w:t xml:space="preserve"> in economic terms, artists subsidize each other. However, </w:t>
      </w:r>
      <w:r w:rsidRPr="00AB3153">
        <w:rPr>
          <w:rFonts w:asciiTheme="majorHAnsi" w:hAnsiTheme="majorHAnsi"/>
          <w:lang w:val="en-US"/>
        </w:rPr>
        <w:t>with crowdfunding, so do the artist</w:t>
      </w:r>
      <w:r w:rsidR="00025C6A" w:rsidRPr="00AB3153">
        <w:rPr>
          <w:rFonts w:asciiTheme="majorHAnsi" w:hAnsiTheme="majorHAnsi"/>
          <w:lang w:val="en-US"/>
        </w:rPr>
        <w:t xml:space="preserve">’s families, friends and fans. </w:t>
      </w:r>
      <w:r w:rsidRPr="00AB3153">
        <w:rPr>
          <w:rFonts w:asciiTheme="majorHAnsi" w:hAnsiTheme="majorHAnsi"/>
          <w:lang w:val="en-US"/>
        </w:rPr>
        <w:t>Before simply extolling the wonders of crowdfunding as public arts funding, we need to ask ourselves how this funding form impact</w:t>
      </w:r>
      <w:r w:rsidR="00944B61">
        <w:rPr>
          <w:rFonts w:asciiTheme="majorHAnsi" w:hAnsiTheme="majorHAnsi"/>
          <w:lang w:val="en-US"/>
        </w:rPr>
        <w:t>s</w:t>
      </w:r>
      <w:r w:rsidRPr="00AB3153">
        <w:rPr>
          <w:rFonts w:asciiTheme="majorHAnsi" w:hAnsiTheme="majorHAnsi"/>
          <w:lang w:val="en-US"/>
        </w:rPr>
        <w:t xml:space="preserve"> not only on existing industries and funding structures but also on the arts and artists. To what extend </w:t>
      </w:r>
      <w:r w:rsidR="00944B61">
        <w:rPr>
          <w:rFonts w:asciiTheme="majorHAnsi" w:hAnsiTheme="majorHAnsi"/>
          <w:lang w:val="en-US"/>
        </w:rPr>
        <w:t>is crowdfunding</w:t>
      </w:r>
      <w:r w:rsidRPr="00AB3153">
        <w:rPr>
          <w:rFonts w:asciiTheme="majorHAnsi" w:hAnsiTheme="majorHAnsi"/>
          <w:lang w:val="en-US"/>
        </w:rPr>
        <w:t xml:space="preserve"> supplementing or distorting existing cultural and creative industries? Is crowdfunding a genuine addition and benefit to the arts and public funding, or is it simply artists and their networks swapping money, whilst public funding for cultural industries declines and arts funding falls?</w:t>
      </w:r>
      <w:r w:rsidR="00526BFA">
        <w:rPr>
          <w:rFonts w:asciiTheme="majorHAnsi" w:hAnsiTheme="majorHAnsi"/>
          <w:lang w:val="en-US"/>
        </w:rPr>
        <w:t xml:space="preserve"> </w:t>
      </w:r>
    </w:p>
    <w:p w14:paraId="02F1F337" w14:textId="77777777" w:rsidR="00B9585B" w:rsidRPr="00AB3153" w:rsidRDefault="00B9585B" w:rsidP="00526BFA">
      <w:pPr>
        <w:pStyle w:val="NoSpacing"/>
        <w:spacing w:after="240" w:line="276" w:lineRule="auto"/>
        <w:jc w:val="left"/>
        <w:rPr>
          <w:rFonts w:asciiTheme="majorHAnsi" w:eastAsiaTheme="majorEastAsia" w:hAnsiTheme="majorHAnsi" w:cstheme="majorBidi"/>
          <w:b/>
          <w:bCs/>
          <w:sz w:val="26"/>
          <w:szCs w:val="26"/>
          <w:lang w:val="en-US"/>
        </w:rPr>
      </w:pPr>
    </w:p>
    <w:p w14:paraId="170C2AF9" w14:textId="77777777" w:rsidR="00B9585B" w:rsidRPr="00AB3153" w:rsidRDefault="0082257F" w:rsidP="00526BFA">
      <w:pPr>
        <w:pStyle w:val="Heading2"/>
        <w:spacing w:after="240" w:line="276" w:lineRule="auto"/>
        <w:jc w:val="left"/>
        <w:rPr>
          <w:color w:val="auto"/>
          <w:lang w:val="en-US"/>
        </w:rPr>
      </w:pPr>
      <w:r w:rsidRPr="00AB3153">
        <w:rPr>
          <w:color w:val="auto"/>
          <w:lang w:val="en-US"/>
        </w:rPr>
        <w:t xml:space="preserve">Conclusion </w:t>
      </w:r>
      <w:r w:rsidR="00AE439B" w:rsidRPr="00AB3153">
        <w:rPr>
          <w:color w:val="auto"/>
          <w:lang w:val="en-US"/>
        </w:rPr>
        <w:t>–</w:t>
      </w:r>
      <w:r w:rsidRPr="00AB3153">
        <w:rPr>
          <w:color w:val="auto"/>
          <w:lang w:val="en-US"/>
        </w:rPr>
        <w:t xml:space="preserve"> The ‘Needle in a Haystack’ Problem</w:t>
      </w:r>
      <w:r w:rsidR="00526BFA">
        <w:rPr>
          <w:color w:val="auto"/>
          <w:lang w:val="en-US"/>
        </w:rPr>
        <w:t xml:space="preserve"> </w:t>
      </w:r>
    </w:p>
    <w:p w14:paraId="48D94975" w14:textId="77777777" w:rsidR="00B9585B" w:rsidRPr="00AB3153" w:rsidRDefault="0082257F" w:rsidP="00526BFA">
      <w:pPr>
        <w:spacing w:after="240" w:line="276" w:lineRule="auto"/>
        <w:jc w:val="left"/>
        <w:rPr>
          <w:rFonts w:asciiTheme="majorHAnsi" w:hAnsiTheme="majorHAnsi"/>
          <w:lang w:val="en-US"/>
        </w:rPr>
      </w:pPr>
      <w:r w:rsidRPr="00AB3153">
        <w:rPr>
          <w:rFonts w:asciiTheme="majorHAnsi" w:hAnsiTheme="majorHAnsi"/>
          <w:lang w:val="en-US"/>
        </w:rPr>
        <w:t xml:space="preserve">Documentary films perform a crucial role in exchanging and mediating knowledge and opinions in society. Carl </w:t>
      </w:r>
      <w:proofErr w:type="spellStart"/>
      <w:r w:rsidRPr="00AB3153">
        <w:rPr>
          <w:rFonts w:asciiTheme="majorHAnsi" w:hAnsiTheme="majorHAnsi"/>
          <w:lang w:val="en-US"/>
        </w:rPr>
        <w:t>Plantinga</w:t>
      </w:r>
      <w:proofErr w:type="spellEnd"/>
      <w:r w:rsidRPr="00AB3153">
        <w:rPr>
          <w:rFonts w:asciiTheme="majorHAnsi" w:hAnsiTheme="majorHAnsi"/>
          <w:lang w:val="en-US"/>
        </w:rPr>
        <w:t xml:space="preserve"> argues that the integrity and quality of non-fiction films is a precondition for the ‘healthy </w:t>
      </w:r>
      <w:proofErr w:type="spellStart"/>
      <w:r w:rsidRPr="00AB3153">
        <w:rPr>
          <w:rFonts w:asciiTheme="majorHAnsi" w:hAnsiTheme="majorHAnsi"/>
          <w:lang w:val="en-US"/>
        </w:rPr>
        <w:t>intersubjectivty</w:t>
      </w:r>
      <w:proofErr w:type="spellEnd"/>
      <w:r w:rsidRPr="00AB3153">
        <w:rPr>
          <w:rFonts w:asciiTheme="majorHAnsi" w:hAnsiTheme="majorHAnsi"/>
          <w:lang w:val="en-US"/>
        </w:rPr>
        <w:t>’ that he sees as fundamental to the functioning of Western democracies.</w:t>
      </w:r>
      <w:r w:rsidR="00944B61">
        <w:rPr>
          <w:rStyle w:val="FootnoteReference"/>
          <w:rFonts w:asciiTheme="majorHAnsi" w:hAnsiTheme="majorHAnsi"/>
          <w:lang w:val="en-US"/>
        </w:rPr>
        <w:footnoteReference w:id="21"/>
      </w:r>
      <w:r w:rsidRPr="00AB3153">
        <w:rPr>
          <w:rFonts w:asciiTheme="majorHAnsi" w:hAnsiTheme="majorHAnsi"/>
          <w:lang w:val="en-US"/>
        </w:rPr>
        <w:t xml:space="preserve"> The conditions under which documentary films and content are </w:t>
      </w:r>
      <w:r w:rsidRPr="00AB3153">
        <w:rPr>
          <w:rFonts w:asciiTheme="majorHAnsi" w:hAnsiTheme="majorHAnsi"/>
          <w:lang w:val="en-US"/>
        </w:rPr>
        <w:lastRenderedPageBreak/>
        <w:t>produced are therefore of paramount importance. As crowdfunding increasingly becomes a way to fund these films it is necessary to highlight these unintended consequences for the documentary films industry.</w:t>
      </w:r>
    </w:p>
    <w:p w14:paraId="52E3E46B" w14:textId="77777777" w:rsidR="00B9585B"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 xml:space="preserve">Although crowdfunding provides some solution to funding and producing particular documentaries outside of the traditional and legacy systems, the wider documentary industry is still dependent on the traditional gatekeepers and media institutions for the promotion, distribution and success of its films. Documentary film production and distribution are parts of a network that is still dominated and controlled by established media institutions. As it stands, crowdfunded films still need the traditional distributors </w:t>
      </w:r>
      <w:r w:rsidR="002A3D0A" w:rsidRPr="00AB3153">
        <w:rPr>
          <w:rFonts w:asciiTheme="majorHAnsi" w:hAnsiTheme="majorHAnsi"/>
          <w:bCs/>
          <w:lang w:val="en-US"/>
        </w:rPr>
        <w:t xml:space="preserve">– </w:t>
      </w:r>
      <w:r w:rsidRPr="00AB3153">
        <w:rPr>
          <w:rFonts w:asciiTheme="majorHAnsi" w:hAnsiTheme="majorHAnsi"/>
          <w:bCs/>
          <w:lang w:val="en-US"/>
        </w:rPr>
        <w:t>festivals, cinemas and broadcasters</w:t>
      </w:r>
      <w:r w:rsidR="00526BFA">
        <w:rPr>
          <w:rFonts w:asciiTheme="majorHAnsi" w:hAnsiTheme="majorHAnsi"/>
          <w:bCs/>
          <w:lang w:val="en-US"/>
        </w:rPr>
        <w:t xml:space="preserve"> </w:t>
      </w:r>
      <w:r w:rsidR="002A3D0A" w:rsidRPr="00AB3153">
        <w:rPr>
          <w:rFonts w:asciiTheme="majorHAnsi" w:hAnsiTheme="majorHAnsi"/>
          <w:bCs/>
          <w:lang w:val="en-US"/>
        </w:rPr>
        <w:t>–</w:t>
      </w:r>
      <w:r w:rsidR="00526BFA">
        <w:rPr>
          <w:rFonts w:asciiTheme="majorHAnsi" w:hAnsiTheme="majorHAnsi"/>
          <w:bCs/>
          <w:lang w:val="en-US"/>
        </w:rPr>
        <w:t xml:space="preserve"> </w:t>
      </w:r>
      <w:r w:rsidRPr="00AB3153">
        <w:rPr>
          <w:rFonts w:asciiTheme="majorHAnsi" w:hAnsiTheme="majorHAnsi"/>
          <w:bCs/>
          <w:lang w:val="en-US"/>
        </w:rPr>
        <w:t xml:space="preserve">to reach their audiences. Similarly, in order to </w:t>
      </w:r>
      <w:proofErr w:type="spellStart"/>
      <w:r w:rsidRPr="00AB3153">
        <w:rPr>
          <w:rFonts w:asciiTheme="majorHAnsi" w:hAnsiTheme="majorHAnsi"/>
          <w:bCs/>
          <w:lang w:val="en-US"/>
        </w:rPr>
        <w:t>crowdfund</w:t>
      </w:r>
      <w:proofErr w:type="spellEnd"/>
      <w:r w:rsidRPr="00AB3153">
        <w:rPr>
          <w:rFonts w:asciiTheme="majorHAnsi" w:hAnsiTheme="majorHAnsi"/>
          <w:bCs/>
          <w:lang w:val="en-US"/>
        </w:rPr>
        <w:t xml:space="preserve"> online, artists, filmmakers and journalists rely on crowdfunding platforms and the surrounding industry of crowdfunding consultant and facilitators that have sprung. It is these </w:t>
      </w:r>
      <w:r w:rsidR="009809F7" w:rsidRPr="00AB3153">
        <w:rPr>
          <w:rFonts w:asciiTheme="majorHAnsi" w:hAnsiTheme="majorHAnsi"/>
          <w:bCs/>
          <w:lang w:val="en-US"/>
        </w:rPr>
        <w:t>organizations</w:t>
      </w:r>
      <w:r w:rsidR="002A3D0A" w:rsidRPr="00AB3153">
        <w:rPr>
          <w:rFonts w:asciiTheme="majorHAnsi" w:hAnsiTheme="majorHAnsi"/>
          <w:lang w:val="en-US"/>
        </w:rPr>
        <w:t xml:space="preserve"> – </w:t>
      </w:r>
      <w:r w:rsidRPr="00AB3153">
        <w:rPr>
          <w:rFonts w:asciiTheme="majorHAnsi" w:hAnsiTheme="majorHAnsi"/>
          <w:bCs/>
          <w:lang w:val="en-US"/>
        </w:rPr>
        <w:t>not the creators, filmmakers and artists</w:t>
      </w:r>
      <w:r w:rsidR="002A3D0A" w:rsidRPr="00AB3153">
        <w:rPr>
          <w:rFonts w:asciiTheme="majorHAnsi" w:hAnsiTheme="majorHAnsi"/>
          <w:lang w:val="en-US"/>
        </w:rPr>
        <w:t xml:space="preserve"> – </w:t>
      </w:r>
      <w:r w:rsidRPr="00AB3153">
        <w:rPr>
          <w:rFonts w:asciiTheme="majorHAnsi" w:hAnsiTheme="majorHAnsi"/>
          <w:bCs/>
          <w:lang w:val="en-US"/>
        </w:rPr>
        <w:t xml:space="preserve">that benefit most from </w:t>
      </w:r>
      <w:proofErr w:type="spellStart"/>
      <w:r w:rsidRPr="00AB3153">
        <w:rPr>
          <w:rFonts w:asciiTheme="majorHAnsi" w:hAnsiTheme="majorHAnsi"/>
          <w:bCs/>
          <w:lang w:val="en-US"/>
        </w:rPr>
        <w:t>crowdfunding</w:t>
      </w:r>
      <w:proofErr w:type="spellEnd"/>
      <w:r w:rsidRPr="00AB3153">
        <w:rPr>
          <w:rFonts w:asciiTheme="majorHAnsi" w:hAnsiTheme="majorHAnsi"/>
          <w:bCs/>
          <w:lang w:val="en-US"/>
        </w:rPr>
        <w:t xml:space="preserve">. </w:t>
      </w:r>
    </w:p>
    <w:p w14:paraId="0BBED1B0" w14:textId="77777777" w:rsidR="00B9585B"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 xml:space="preserve">New ways of </w:t>
      </w:r>
      <w:r w:rsidR="009809F7" w:rsidRPr="00AB3153">
        <w:rPr>
          <w:rFonts w:asciiTheme="majorHAnsi" w:hAnsiTheme="majorHAnsi"/>
          <w:bCs/>
          <w:lang w:val="en-US"/>
        </w:rPr>
        <w:t>organizing</w:t>
      </w:r>
      <w:r w:rsidRPr="00AB3153">
        <w:rPr>
          <w:rFonts w:asciiTheme="majorHAnsi" w:hAnsiTheme="majorHAnsi"/>
          <w:bCs/>
          <w:lang w:val="en-US"/>
        </w:rPr>
        <w:t xml:space="preserve"> distribution and exhibition are emerging</w:t>
      </w:r>
      <w:r w:rsidRPr="00AB3153">
        <w:rPr>
          <w:rFonts w:asciiTheme="majorHAnsi" w:hAnsiTheme="majorHAnsi"/>
          <w:lang w:val="en-US"/>
        </w:rPr>
        <w:t xml:space="preserve">. </w:t>
      </w:r>
      <w:proofErr w:type="spellStart"/>
      <w:r w:rsidRPr="00AB3153">
        <w:rPr>
          <w:rFonts w:asciiTheme="majorHAnsi" w:hAnsiTheme="majorHAnsi"/>
          <w:lang w:val="en-US"/>
        </w:rPr>
        <w:t>Distrify</w:t>
      </w:r>
      <w:proofErr w:type="spellEnd"/>
      <w:r w:rsidRPr="00AB3153">
        <w:rPr>
          <w:rFonts w:asciiTheme="majorHAnsi" w:hAnsiTheme="majorHAnsi"/>
          <w:lang w:val="en-US"/>
        </w:rPr>
        <w:t xml:space="preserve"> provides</w:t>
      </w:r>
      <w:r w:rsidRPr="00AB3153">
        <w:rPr>
          <w:rFonts w:asciiTheme="majorHAnsi" w:hAnsiTheme="majorHAnsi"/>
          <w:bCs/>
          <w:lang w:val="en-US"/>
        </w:rPr>
        <w:t xml:space="preserve"> peer-to-peer file and profit sharing software that allows people to share films on social networks and receive a cut of the download price. TUGG or </w:t>
      </w:r>
      <w:proofErr w:type="spellStart"/>
      <w:r w:rsidRPr="00AB3153">
        <w:rPr>
          <w:rFonts w:asciiTheme="majorHAnsi" w:hAnsiTheme="majorHAnsi"/>
          <w:bCs/>
          <w:lang w:val="en-US"/>
        </w:rPr>
        <w:t>Gathr</w:t>
      </w:r>
      <w:proofErr w:type="spellEnd"/>
      <w:r w:rsidRPr="00AB3153">
        <w:rPr>
          <w:rFonts w:asciiTheme="majorHAnsi" w:hAnsiTheme="majorHAnsi"/>
          <w:bCs/>
          <w:lang w:val="en-US"/>
        </w:rPr>
        <w:t xml:space="preserve"> </w:t>
      </w:r>
      <w:r w:rsidR="00944B61">
        <w:rPr>
          <w:rFonts w:asciiTheme="majorHAnsi" w:hAnsiTheme="majorHAnsi"/>
          <w:bCs/>
          <w:lang w:val="en-US"/>
        </w:rPr>
        <w:t>bring together</w:t>
      </w:r>
      <w:r w:rsidRPr="00AB3153">
        <w:rPr>
          <w:rFonts w:asciiTheme="majorHAnsi" w:hAnsiTheme="majorHAnsi"/>
          <w:bCs/>
          <w:lang w:val="en-US"/>
        </w:rPr>
        <w:t xml:space="preserve"> audiences for self-organi</w:t>
      </w:r>
      <w:r w:rsidR="008E63EA" w:rsidRPr="00AB3153">
        <w:rPr>
          <w:rFonts w:asciiTheme="majorHAnsi" w:hAnsiTheme="majorHAnsi"/>
          <w:bCs/>
          <w:lang w:val="en-US"/>
        </w:rPr>
        <w:t>z</w:t>
      </w:r>
      <w:r w:rsidRPr="00AB3153">
        <w:rPr>
          <w:rFonts w:asciiTheme="majorHAnsi" w:hAnsiTheme="majorHAnsi"/>
          <w:bCs/>
          <w:lang w:val="en-US"/>
        </w:rPr>
        <w:t>ed and on-demand screenings of documentary and feature films; an</w:t>
      </w:r>
      <w:r w:rsidR="00025C6A" w:rsidRPr="00AB3153">
        <w:rPr>
          <w:rFonts w:asciiTheme="majorHAnsi" w:hAnsiTheme="majorHAnsi"/>
          <w:bCs/>
          <w:lang w:val="en-US"/>
        </w:rPr>
        <w:t>d VOD services (iTunes, Netflix and</w:t>
      </w:r>
      <w:r w:rsidRPr="00AB3153">
        <w:rPr>
          <w:rFonts w:asciiTheme="majorHAnsi" w:hAnsiTheme="majorHAnsi"/>
          <w:bCs/>
          <w:lang w:val="en-US"/>
        </w:rPr>
        <w:t xml:space="preserve"> Amazon Prime) and advertising supported streaming (YouTube) provide alternative outlets for documentary makers. However, these systems have still to accumulate critical mass and popular support, and have yet to demonstrate the reliability, financial returns and promotional infrastructure that the traditional distribution and exhibition networks command. </w:t>
      </w:r>
    </w:p>
    <w:p w14:paraId="327F073C" w14:textId="77777777" w:rsidR="00B9585B" w:rsidRPr="00AB3153" w:rsidRDefault="0082257F" w:rsidP="00526BFA">
      <w:pPr>
        <w:spacing w:after="240" w:line="276" w:lineRule="auto"/>
        <w:jc w:val="left"/>
        <w:rPr>
          <w:rFonts w:asciiTheme="majorHAnsi" w:hAnsiTheme="majorHAnsi"/>
          <w:bCs/>
          <w:lang w:val="en-US"/>
        </w:rPr>
      </w:pPr>
      <w:r w:rsidRPr="00AB3153">
        <w:rPr>
          <w:rFonts w:asciiTheme="majorHAnsi" w:hAnsiTheme="majorHAnsi"/>
          <w:bCs/>
          <w:lang w:val="en-US"/>
        </w:rPr>
        <w:t>For crowdfunding to be a viable business model for filmmakers and the documentary film industry, new sustainable peer-to-peer distribution routes and exhibition networks that are not predicated and dependent on legacy media outlets need to emerge. These need to have the reach and promotion to be able to bring audiences to films, to curate docum</w:t>
      </w:r>
      <w:r w:rsidR="008E63EA" w:rsidRPr="00AB3153">
        <w:rPr>
          <w:rFonts w:asciiTheme="majorHAnsi" w:hAnsiTheme="majorHAnsi"/>
          <w:bCs/>
          <w:lang w:val="en-US"/>
        </w:rPr>
        <w:t>entaries</w:t>
      </w:r>
      <w:r w:rsidR="00526BFA">
        <w:rPr>
          <w:rStyle w:val="FootnoteReference"/>
          <w:rFonts w:asciiTheme="majorHAnsi" w:hAnsiTheme="majorHAnsi"/>
          <w:bCs/>
          <w:lang w:val="en-US"/>
        </w:rPr>
        <w:t xml:space="preserve"> </w:t>
      </w:r>
      <w:r w:rsidRPr="00AB3153">
        <w:rPr>
          <w:rFonts w:asciiTheme="majorHAnsi" w:hAnsiTheme="majorHAnsi"/>
          <w:bCs/>
          <w:lang w:val="en-US"/>
        </w:rPr>
        <w:t>to ensure their consistency and quality, as well as to generate the reviews, awards and accolades that will bring quality crowdfunded projects to the surface without distorting and undermining the existing funding systems. Also, mechanisms of safeguarding working conditions, professional and editorial standards need to be put in place for productions funded on crowdfunding platforms. Only then will crowdfunding be able to live up to the current hype about democrati</w:t>
      </w:r>
      <w:r w:rsidR="008E63EA" w:rsidRPr="00AB3153">
        <w:rPr>
          <w:rFonts w:asciiTheme="majorHAnsi" w:hAnsiTheme="majorHAnsi"/>
          <w:bCs/>
          <w:lang w:val="en-US"/>
        </w:rPr>
        <w:t>z</w:t>
      </w:r>
      <w:r w:rsidRPr="00AB3153">
        <w:rPr>
          <w:rFonts w:asciiTheme="majorHAnsi" w:hAnsiTheme="majorHAnsi"/>
          <w:bCs/>
          <w:lang w:val="en-US"/>
        </w:rPr>
        <w:t>ing the production of documentary films, and offer a truly viable alternative to existing funding models.</w:t>
      </w:r>
    </w:p>
    <w:p w14:paraId="4E454869" w14:textId="77777777" w:rsidR="00B9585B" w:rsidRPr="00AB3153" w:rsidRDefault="00B9585B" w:rsidP="00526BFA">
      <w:pPr>
        <w:spacing w:after="240" w:line="276" w:lineRule="auto"/>
        <w:jc w:val="left"/>
        <w:rPr>
          <w:rFonts w:asciiTheme="majorHAnsi" w:hAnsiTheme="majorHAnsi"/>
          <w:lang w:val="en-US"/>
        </w:rPr>
      </w:pPr>
    </w:p>
    <w:p w14:paraId="52F7C626" w14:textId="77777777" w:rsidR="00B9585B" w:rsidRPr="00AB3153" w:rsidRDefault="008E63EA" w:rsidP="00526BFA">
      <w:pPr>
        <w:pStyle w:val="Heading2"/>
        <w:spacing w:after="240" w:line="276" w:lineRule="auto"/>
        <w:jc w:val="left"/>
        <w:rPr>
          <w:color w:val="auto"/>
          <w:lang w:val="en-US"/>
        </w:rPr>
      </w:pPr>
      <w:r w:rsidRPr="00AB3153">
        <w:rPr>
          <w:color w:val="auto"/>
          <w:lang w:val="en-US"/>
        </w:rPr>
        <w:t>References</w:t>
      </w:r>
    </w:p>
    <w:p w14:paraId="06799020" w14:textId="77777777" w:rsidR="00022E5F" w:rsidRPr="00AB3153" w:rsidRDefault="0082257F" w:rsidP="00526BFA">
      <w:pPr>
        <w:spacing w:after="240" w:line="276" w:lineRule="auto"/>
        <w:jc w:val="left"/>
        <w:rPr>
          <w:rFonts w:asciiTheme="majorHAnsi" w:hAnsiTheme="majorHAnsi"/>
          <w:noProof/>
          <w:color w:val="000000" w:themeColor="text1"/>
          <w:lang w:val="en-US"/>
        </w:rPr>
      </w:pPr>
      <w:bookmarkStart w:id="1" w:name="_ENREF_1"/>
      <w:r w:rsidRPr="00AB3153">
        <w:rPr>
          <w:rFonts w:asciiTheme="majorHAnsi" w:hAnsiTheme="majorHAnsi"/>
          <w:noProof/>
          <w:color w:val="000000" w:themeColor="text1"/>
          <w:lang w:val="en-US"/>
        </w:rPr>
        <w:t xml:space="preserve">Baxter, Anthony. </w:t>
      </w:r>
      <w:bookmarkStart w:id="2" w:name="_ENREF_2"/>
      <w:bookmarkEnd w:id="1"/>
      <w:r w:rsidR="00944B61" w:rsidRPr="00944B61">
        <w:rPr>
          <w:rFonts w:asciiTheme="majorHAnsi" w:hAnsiTheme="majorHAnsi"/>
          <w:i/>
          <w:noProof/>
          <w:color w:val="000000" w:themeColor="text1"/>
          <w:lang w:val="en-US"/>
        </w:rPr>
        <w:t>You’ve Been Trumped</w:t>
      </w:r>
      <w:r w:rsidR="00944B61">
        <w:rPr>
          <w:rFonts w:asciiTheme="majorHAnsi" w:hAnsiTheme="majorHAnsi"/>
          <w:noProof/>
          <w:color w:val="000000" w:themeColor="text1"/>
          <w:lang w:val="en-US"/>
        </w:rPr>
        <w:t xml:space="preserve">, 2012, </w:t>
      </w:r>
      <w:hyperlink r:id="rId9" w:history="1">
        <w:r w:rsidR="00526BFA" w:rsidRPr="00F26EFC">
          <w:rPr>
            <w:rStyle w:val="Hyperlink"/>
            <w:rFonts w:asciiTheme="majorHAnsi" w:hAnsiTheme="majorHAnsi" w:cs="Calibri"/>
            <w:noProof/>
            <w:lang w:val="en-US"/>
          </w:rPr>
          <w:t>http://www.youvebeentrumped.com/youvebeentrumped.com/PRESS.html</w:t>
        </w:r>
      </w:hyperlink>
      <w:r w:rsidR="00526BFA">
        <w:rPr>
          <w:rFonts w:asciiTheme="majorHAnsi" w:hAnsiTheme="majorHAnsi" w:cs="Calibri"/>
          <w:noProof/>
          <w:lang w:val="en-US"/>
        </w:rPr>
        <w:t>.</w:t>
      </w:r>
    </w:p>
    <w:p w14:paraId="009AD9D2" w14:textId="77777777" w:rsidR="00B9585B" w:rsidRPr="00AB3153" w:rsidRDefault="00A72D72" w:rsidP="00526BFA">
      <w:pPr>
        <w:spacing w:after="240" w:line="276" w:lineRule="auto"/>
        <w:jc w:val="left"/>
        <w:rPr>
          <w:rFonts w:asciiTheme="majorHAnsi" w:hAnsiTheme="majorHAnsi"/>
          <w:noProof/>
          <w:color w:val="000000" w:themeColor="text1"/>
          <w:lang w:val="en-US"/>
        </w:rPr>
      </w:pPr>
      <w:r w:rsidRPr="00AB3153">
        <w:rPr>
          <w:rFonts w:asciiTheme="majorHAnsi" w:hAnsiTheme="majorHAnsi"/>
          <w:noProof/>
          <w:color w:val="000000" w:themeColor="text1"/>
          <w:lang w:val="en-US"/>
        </w:rPr>
        <w:t>Belleflamme, Paul, Thomas Labert</w:t>
      </w:r>
      <w:r w:rsidR="0082257F" w:rsidRPr="00AB3153">
        <w:rPr>
          <w:rFonts w:asciiTheme="majorHAnsi" w:hAnsiTheme="majorHAnsi"/>
          <w:noProof/>
          <w:color w:val="000000" w:themeColor="text1"/>
          <w:lang w:val="en-US"/>
        </w:rPr>
        <w:t xml:space="preserve"> and Armin</w:t>
      </w:r>
      <w:r w:rsidRPr="00AB3153">
        <w:rPr>
          <w:rFonts w:asciiTheme="majorHAnsi" w:hAnsiTheme="majorHAnsi"/>
          <w:noProof/>
          <w:color w:val="000000" w:themeColor="text1"/>
          <w:lang w:val="en-US"/>
        </w:rPr>
        <w:t xml:space="preserve"> Schwienbacher</w:t>
      </w:r>
      <w:r w:rsidR="0082257F" w:rsidRPr="00AB3153">
        <w:rPr>
          <w:rFonts w:asciiTheme="majorHAnsi" w:hAnsiTheme="majorHAnsi"/>
          <w:noProof/>
          <w:color w:val="000000" w:themeColor="text1"/>
          <w:lang w:val="en-US"/>
        </w:rPr>
        <w:t>. ‘Crowdfunding: Tapping the Right Crowd’, Paper presented at the International Conference of the French Finance Association (AFFI), 11 May 2011.</w:t>
      </w:r>
      <w:bookmarkEnd w:id="2"/>
    </w:p>
    <w:p w14:paraId="4FA2F79F" w14:textId="77777777" w:rsidR="00B9585B" w:rsidRPr="00AB3153" w:rsidRDefault="00A40B3D" w:rsidP="00526BFA">
      <w:pPr>
        <w:spacing w:after="240" w:line="276" w:lineRule="auto"/>
        <w:jc w:val="left"/>
        <w:rPr>
          <w:rFonts w:asciiTheme="majorHAnsi" w:hAnsiTheme="majorHAnsi"/>
          <w:noProof/>
          <w:color w:val="000000" w:themeColor="text1"/>
          <w:lang w:val="en-US"/>
        </w:rPr>
      </w:pPr>
      <w:bookmarkStart w:id="3" w:name="_ENREF_3"/>
      <w:r w:rsidRPr="00AB3153">
        <w:rPr>
          <w:rFonts w:asciiTheme="majorHAnsi" w:hAnsiTheme="majorHAnsi"/>
          <w:sz w:val="24"/>
          <w:szCs w:val="14"/>
          <w:lang w:val="en-US"/>
        </w:rPr>
        <w:lastRenderedPageBreak/>
        <w:t>_____</w:t>
      </w:r>
      <w:r w:rsidR="0082257F" w:rsidRPr="00AB3153">
        <w:rPr>
          <w:rFonts w:asciiTheme="majorHAnsi" w:hAnsiTheme="majorHAnsi"/>
          <w:noProof/>
          <w:color w:val="000000" w:themeColor="text1"/>
          <w:lang w:val="en-US"/>
        </w:rPr>
        <w:t xml:space="preserve">. ‘Individual Crowdfunding Practices’, </w:t>
      </w:r>
      <w:r w:rsidR="0082257F" w:rsidRPr="00AB3153">
        <w:rPr>
          <w:rFonts w:asciiTheme="majorHAnsi" w:hAnsiTheme="majorHAnsi"/>
          <w:i/>
          <w:noProof/>
          <w:color w:val="000000" w:themeColor="text1"/>
          <w:lang w:val="en-US"/>
        </w:rPr>
        <w:t xml:space="preserve">Venture Capital: An Internatiuonal Journal of Entrepreneurial Finance </w:t>
      </w:r>
      <w:r w:rsidR="00526BFA">
        <w:rPr>
          <w:rFonts w:asciiTheme="majorHAnsi" w:hAnsiTheme="majorHAnsi"/>
          <w:noProof/>
          <w:color w:val="000000" w:themeColor="text1"/>
          <w:lang w:val="en-US"/>
        </w:rPr>
        <w:t>15.</w:t>
      </w:r>
      <w:r w:rsidR="0082257F" w:rsidRPr="00AB3153">
        <w:rPr>
          <w:rFonts w:asciiTheme="majorHAnsi" w:hAnsiTheme="majorHAnsi"/>
          <w:noProof/>
          <w:color w:val="000000" w:themeColor="text1"/>
          <w:lang w:val="en-US"/>
        </w:rPr>
        <w:t>4 (2013).</w:t>
      </w:r>
      <w:bookmarkEnd w:id="3"/>
    </w:p>
    <w:p w14:paraId="3A0280A8" w14:textId="77777777" w:rsidR="00B9585B" w:rsidRPr="00AB3153" w:rsidRDefault="0082257F" w:rsidP="00526BFA">
      <w:pPr>
        <w:spacing w:after="240" w:line="276" w:lineRule="auto"/>
        <w:jc w:val="left"/>
        <w:rPr>
          <w:rFonts w:asciiTheme="majorHAnsi" w:hAnsiTheme="majorHAnsi" w:cs="Arial"/>
          <w:color w:val="000000" w:themeColor="text1"/>
          <w:lang w:val="en-US"/>
        </w:rPr>
      </w:pPr>
      <w:bookmarkStart w:id="4" w:name="_ENREF_4"/>
      <w:r w:rsidRPr="00AB3153">
        <w:rPr>
          <w:rFonts w:asciiTheme="majorHAnsi" w:hAnsiTheme="majorHAnsi"/>
          <w:noProof/>
          <w:color w:val="000000" w:themeColor="text1"/>
          <w:lang w:val="en-US"/>
        </w:rPr>
        <w:t>Branham, Darren C.</w:t>
      </w:r>
      <w:r w:rsidRPr="00AB3153">
        <w:rPr>
          <w:rFonts w:asciiTheme="majorHAnsi" w:hAnsiTheme="majorHAnsi" w:cs="Arial"/>
          <w:color w:val="000000" w:themeColor="text1"/>
          <w:sz w:val="24"/>
          <w:szCs w:val="24"/>
          <w:lang w:val="en-US"/>
        </w:rPr>
        <w:t xml:space="preserve"> ‘</w:t>
      </w:r>
      <w:hyperlink r:id="rId10" w:history="1">
        <w:r w:rsidRPr="00AB3153">
          <w:rPr>
            <w:rFonts w:asciiTheme="majorHAnsi" w:hAnsiTheme="majorHAnsi" w:cs="Arial"/>
            <w:color w:val="000000" w:themeColor="text1"/>
            <w:lang w:val="en-US"/>
          </w:rPr>
          <w:t xml:space="preserve">The </w:t>
        </w:r>
        <w:r w:rsidR="00D51321" w:rsidRPr="00AB3153">
          <w:rPr>
            <w:rFonts w:asciiTheme="majorHAnsi" w:hAnsiTheme="majorHAnsi" w:cs="Arial"/>
            <w:color w:val="000000" w:themeColor="text1"/>
            <w:lang w:val="en-US"/>
          </w:rPr>
          <w:t>M</w:t>
        </w:r>
        <w:r w:rsidRPr="00AB3153">
          <w:rPr>
            <w:rFonts w:asciiTheme="majorHAnsi" w:hAnsiTheme="majorHAnsi" w:cs="Arial"/>
            <w:color w:val="000000" w:themeColor="text1"/>
            <w:lang w:val="en-US"/>
          </w:rPr>
          <w:t xml:space="preserve">yth of </w:t>
        </w:r>
        <w:r w:rsidR="00D51321" w:rsidRPr="00AB3153">
          <w:rPr>
            <w:rFonts w:asciiTheme="majorHAnsi" w:hAnsiTheme="majorHAnsi" w:cs="Arial"/>
            <w:color w:val="000000" w:themeColor="text1"/>
            <w:lang w:val="en-US"/>
          </w:rPr>
          <w:t>A</w:t>
        </w:r>
        <w:r w:rsidRPr="00AB3153">
          <w:rPr>
            <w:rFonts w:asciiTheme="majorHAnsi" w:hAnsiTheme="majorHAnsi" w:cs="Arial"/>
            <w:color w:val="000000" w:themeColor="text1"/>
            <w:lang w:val="en-US"/>
          </w:rPr>
          <w:t xml:space="preserve">mateur </w:t>
        </w:r>
        <w:r w:rsidR="00D51321" w:rsidRPr="00AB3153">
          <w:rPr>
            <w:rFonts w:asciiTheme="majorHAnsi" w:hAnsiTheme="majorHAnsi" w:cs="Arial"/>
            <w:color w:val="000000" w:themeColor="text1"/>
            <w:lang w:val="en-US"/>
          </w:rPr>
          <w:t>C</w:t>
        </w:r>
        <w:r w:rsidRPr="00AB3153">
          <w:rPr>
            <w:rFonts w:asciiTheme="majorHAnsi" w:hAnsiTheme="majorHAnsi" w:cs="Arial"/>
            <w:color w:val="000000" w:themeColor="text1"/>
            <w:lang w:val="en-US"/>
          </w:rPr>
          <w:t xml:space="preserve">rowds: A </w:t>
        </w:r>
        <w:r w:rsidR="00D51321" w:rsidRPr="00AB3153">
          <w:rPr>
            <w:rFonts w:asciiTheme="majorHAnsi" w:hAnsiTheme="majorHAnsi" w:cs="Arial"/>
            <w:color w:val="000000" w:themeColor="text1"/>
            <w:lang w:val="en-US"/>
          </w:rPr>
          <w:t>C</w:t>
        </w:r>
        <w:r w:rsidRPr="00AB3153">
          <w:rPr>
            <w:rFonts w:asciiTheme="majorHAnsi" w:hAnsiTheme="majorHAnsi" w:cs="Arial"/>
            <w:color w:val="000000" w:themeColor="text1"/>
            <w:lang w:val="en-US"/>
          </w:rPr>
          <w:t xml:space="preserve">ritical </w:t>
        </w:r>
        <w:r w:rsidR="00D51321" w:rsidRPr="00AB3153">
          <w:rPr>
            <w:rFonts w:asciiTheme="majorHAnsi" w:hAnsiTheme="majorHAnsi" w:cs="Arial"/>
            <w:color w:val="000000" w:themeColor="text1"/>
            <w:lang w:val="en-US"/>
          </w:rPr>
          <w:t>D</w:t>
        </w:r>
        <w:r w:rsidRPr="00AB3153">
          <w:rPr>
            <w:rFonts w:asciiTheme="majorHAnsi" w:hAnsiTheme="majorHAnsi" w:cs="Arial"/>
            <w:color w:val="000000" w:themeColor="text1"/>
            <w:lang w:val="en-US"/>
          </w:rPr>
          <w:t xml:space="preserve">iscourse </w:t>
        </w:r>
        <w:r w:rsidR="00D51321" w:rsidRPr="00AB3153">
          <w:rPr>
            <w:rFonts w:asciiTheme="majorHAnsi" w:hAnsiTheme="majorHAnsi" w:cs="Arial"/>
            <w:color w:val="000000" w:themeColor="text1"/>
            <w:lang w:val="en-US"/>
          </w:rPr>
          <w:t>A</w:t>
        </w:r>
        <w:r w:rsidRPr="00AB3153">
          <w:rPr>
            <w:rFonts w:asciiTheme="majorHAnsi" w:hAnsiTheme="majorHAnsi" w:cs="Arial"/>
            <w:color w:val="000000" w:themeColor="text1"/>
            <w:lang w:val="en-US"/>
          </w:rPr>
          <w:t xml:space="preserve">nalysis of </w:t>
        </w:r>
        <w:r w:rsidR="00D51321" w:rsidRPr="00AB3153">
          <w:rPr>
            <w:rFonts w:asciiTheme="majorHAnsi" w:hAnsiTheme="majorHAnsi" w:cs="Arial"/>
            <w:color w:val="000000" w:themeColor="text1"/>
            <w:lang w:val="en-US"/>
          </w:rPr>
          <w:t>C</w:t>
        </w:r>
        <w:r w:rsidRPr="00AB3153">
          <w:rPr>
            <w:rFonts w:asciiTheme="majorHAnsi" w:hAnsiTheme="majorHAnsi" w:cs="Arial"/>
            <w:color w:val="000000" w:themeColor="text1"/>
            <w:lang w:val="en-US"/>
          </w:rPr>
          <w:t xml:space="preserve">rowdsourcing </w:t>
        </w:r>
        <w:r w:rsidR="00D51321" w:rsidRPr="00AB3153">
          <w:rPr>
            <w:rFonts w:asciiTheme="majorHAnsi" w:hAnsiTheme="majorHAnsi" w:cs="Arial"/>
            <w:color w:val="000000" w:themeColor="text1"/>
            <w:lang w:val="en-US"/>
          </w:rPr>
          <w:t>C</w:t>
        </w:r>
        <w:r w:rsidRPr="00AB3153">
          <w:rPr>
            <w:rFonts w:asciiTheme="majorHAnsi" w:hAnsiTheme="majorHAnsi" w:cs="Arial"/>
            <w:color w:val="000000" w:themeColor="text1"/>
            <w:lang w:val="en-US"/>
          </w:rPr>
          <w:t>overage</w:t>
        </w:r>
      </w:hyperlink>
      <w:r w:rsidRPr="00AB3153">
        <w:rPr>
          <w:rFonts w:asciiTheme="majorHAnsi" w:hAnsiTheme="majorHAnsi" w:cs="Arial"/>
          <w:color w:val="000000" w:themeColor="text1"/>
          <w:lang w:val="en-US"/>
        </w:rPr>
        <w:t xml:space="preserve">’, </w:t>
      </w:r>
      <w:r w:rsidRPr="00AB3153">
        <w:rPr>
          <w:rFonts w:asciiTheme="majorHAnsi" w:hAnsiTheme="majorHAnsi" w:cs="Arial"/>
          <w:i/>
          <w:color w:val="000000" w:themeColor="text1"/>
          <w:lang w:val="en-US"/>
        </w:rPr>
        <w:t xml:space="preserve">Information, Communication &amp; Society, </w:t>
      </w:r>
      <w:r w:rsidRPr="00AB3153">
        <w:rPr>
          <w:rFonts w:asciiTheme="majorHAnsi" w:hAnsiTheme="majorHAnsi" w:cs="Arial"/>
          <w:color w:val="000000" w:themeColor="text1"/>
          <w:lang w:val="en-US"/>
        </w:rPr>
        <w:t>15.3 (2012): 394</w:t>
      </w:r>
      <w:r w:rsidR="00A72D72" w:rsidRPr="00AB3153">
        <w:rPr>
          <w:rFonts w:asciiTheme="majorHAnsi" w:hAnsiTheme="majorHAnsi" w:cs="Arial"/>
          <w:color w:val="000000" w:themeColor="text1"/>
          <w:lang w:val="en-US"/>
        </w:rPr>
        <w:t>-</w:t>
      </w:r>
      <w:r w:rsidRPr="00AB3153">
        <w:rPr>
          <w:rFonts w:asciiTheme="majorHAnsi" w:hAnsiTheme="majorHAnsi" w:cs="Arial"/>
          <w:color w:val="000000" w:themeColor="text1"/>
          <w:lang w:val="en-US"/>
        </w:rPr>
        <w:t>410.</w:t>
      </w:r>
    </w:p>
    <w:p w14:paraId="0D0E6F92" w14:textId="77777777" w:rsidR="00B9585B" w:rsidRPr="00AB3153" w:rsidRDefault="0082257F" w:rsidP="00526BFA">
      <w:pPr>
        <w:spacing w:after="240" w:line="276" w:lineRule="auto"/>
        <w:jc w:val="left"/>
        <w:rPr>
          <w:rFonts w:asciiTheme="majorHAnsi" w:hAnsiTheme="majorHAnsi"/>
          <w:noProof/>
          <w:color w:val="000000" w:themeColor="text1"/>
          <w:lang w:val="en-US"/>
        </w:rPr>
      </w:pPr>
      <w:r w:rsidRPr="00AB3153">
        <w:rPr>
          <w:rFonts w:asciiTheme="majorHAnsi" w:hAnsiTheme="majorHAnsi"/>
          <w:noProof/>
          <w:color w:val="000000" w:themeColor="text1"/>
          <w:lang w:val="en-US"/>
        </w:rPr>
        <w:t xml:space="preserve">Chapman, Jane, and </w:t>
      </w:r>
      <w:r w:rsidR="00A72D72" w:rsidRPr="00AB3153">
        <w:rPr>
          <w:rFonts w:asciiTheme="majorHAnsi" w:hAnsiTheme="majorHAnsi"/>
          <w:noProof/>
          <w:color w:val="000000" w:themeColor="text1"/>
          <w:lang w:val="en-US"/>
        </w:rPr>
        <w:t>Kate Allison</w:t>
      </w:r>
      <w:r w:rsidRPr="00AB3153">
        <w:rPr>
          <w:rFonts w:asciiTheme="majorHAnsi" w:hAnsiTheme="majorHAnsi"/>
          <w:noProof/>
          <w:color w:val="000000" w:themeColor="text1"/>
          <w:lang w:val="en-US"/>
        </w:rPr>
        <w:t xml:space="preserve">. </w:t>
      </w:r>
      <w:r w:rsidRPr="00AB3153">
        <w:rPr>
          <w:rFonts w:asciiTheme="majorHAnsi" w:hAnsiTheme="majorHAnsi"/>
          <w:i/>
          <w:noProof/>
          <w:color w:val="000000" w:themeColor="text1"/>
          <w:lang w:val="en-US"/>
        </w:rPr>
        <w:t>Issues in Contemporary Documentary</w:t>
      </w:r>
      <w:r w:rsidR="00A72D72" w:rsidRPr="00AB3153">
        <w:rPr>
          <w:rFonts w:asciiTheme="majorHAnsi" w:hAnsiTheme="majorHAnsi"/>
          <w:noProof/>
          <w:color w:val="000000" w:themeColor="text1"/>
          <w:lang w:val="en-US"/>
        </w:rPr>
        <w:t>,</w:t>
      </w:r>
      <w:r w:rsidRPr="00AB3153">
        <w:rPr>
          <w:rFonts w:asciiTheme="majorHAnsi" w:hAnsiTheme="majorHAnsi"/>
          <w:noProof/>
          <w:color w:val="000000" w:themeColor="text1"/>
          <w:lang w:val="en-US"/>
        </w:rPr>
        <w:t xml:space="preserve"> Cambridge: Polity, 2009.</w:t>
      </w:r>
      <w:bookmarkEnd w:id="4"/>
    </w:p>
    <w:p w14:paraId="7DDAF2E7"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5" w:name="_ENREF_5"/>
      <w:r w:rsidRPr="00AB3153">
        <w:rPr>
          <w:rFonts w:asciiTheme="majorHAnsi" w:hAnsiTheme="majorHAnsi"/>
          <w:noProof/>
          <w:color w:val="000000" w:themeColor="text1"/>
          <w:lang w:val="en-US"/>
        </w:rPr>
        <w:t xml:space="preserve">Child, Ben. </w:t>
      </w:r>
      <w:proofErr w:type="gramStart"/>
      <w:r w:rsidRPr="00AB3153">
        <w:rPr>
          <w:rFonts w:asciiTheme="majorHAnsi" w:hAnsiTheme="majorHAnsi"/>
          <w:noProof/>
          <w:color w:val="000000" w:themeColor="text1"/>
          <w:lang w:val="en-US"/>
        </w:rPr>
        <w:t xml:space="preserve">‘Tom Hanks Film Seeks Crowdfunding Via “Kickstarter for the Rich” Site’, </w:t>
      </w:r>
      <w:r w:rsidRPr="00AB3153">
        <w:rPr>
          <w:rFonts w:asciiTheme="majorHAnsi" w:hAnsiTheme="majorHAnsi"/>
          <w:i/>
          <w:noProof/>
          <w:color w:val="000000" w:themeColor="text1"/>
          <w:lang w:val="en-US"/>
        </w:rPr>
        <w:t>The Guardian,</w:t>
      </w:r>
      <w:r w:rsidRPr="00AB3153">
        <w:rPr>
          <w:rFonts w:asciiTheme="majorHAnsi" w:hAnsiTheme="majorHAnsi"/>
          <w:noProof/>
          <w:color w:val="000000" w:themeColor="text1"/>
          <w:lang w:val="en-US"/>
        </w:rPr>
        <w:t xml:space="preserve"> 27 Mar</w:t>
      </w:r>
      <w:r w:rsidR="00D51321" w:rsidRPr="00AB3153">
        <w:rPr>
          <w:rFonts w:asciiTheme="majorHAnsi" w:hAnsiTheme="majorHAnsi"/>
          <w:noProof/>
          <w:color w:val="000000" w:themeColor="text1"/>
          <w:lang w:val="en-US"/>
        </w:rPr>
        <w:t>ch</w:t>
      </w:r>
      <w:r w:rsidR="00526BFA">
        <w:rPr>
          <w:rFonts w:asciiTheme="majorHAnsi" w:hAnsiTheme="majorHAnsi"/>
          <w:noProof/>
          <w:color w:val="000000" w:themeColor="text1"/>
          <w:lang w:val="en-US"/>
        </w:rPr>
        <w:t xml:space="preserve"> </w:t>
      </w:r>
      <w:r w:rsidRPr="00AB3153">
        <w:rPr>
          <w:rFonts w:asciiTheme="majorHAnsi" w:hAnsiTheme="majorHAnsi"/>
          <w:noProof/>
          <w:color w:val="000000" w:themeColor="text1"/>
          <w:lang w:val="en-US"/>
        </w:rPr>
        <w:t xml:space="preserve">2014, </w:t>
      </w:r>
      <w:hyperlink r:id="rId11" w:history="1">
        <w:r w:rsidRPr="00AB3153">
          <w:rPr>
            <w:rStyle w:val="Hyperlink"/>
            <w:rFonts w:asciiTheme="majorHAnsi" w:hAnsiTheme="majorHAnsi" w:cs="Calibri"/>
            <w:noProof/>
            <w:color w:val="000000" w:themeColor="text1"/>
            <w:u w:val="none"/>
            <w:lang w:val="en-US"/>
          </w:rPr>
          <w:t>http://www.theguardian.com/film/2014/mar/27/tom-hanks-film-crowdfunding-kickstarter-junction</w:t>
        </w:r>
      </w:hyperlink>
      <w:r w:rsidRPr="00AB3153">
        <w:rPr>
          <w:rFonts w:asciiTheme="majorHAnsi" w:hAnsiTheme="majorHAnsi"/>
          <w:noProof/>
          <w:color w:val="000000" w:themeColor="text1"/>
          <w:lang w:val="en-US"/>
        </w:rPr>
        <w:t>.</w:t>
      </w:r>
      <w:bookmarkEnd w:id="5"/>
      <w:proofErr w:type="gramEnd"/>
    </w:p>
    <w:p w14:paraId="53A570F7" w14:textId="77777777" w:rsidR="00B9585B" w:rsidRPr="00AB3153" w:rsidRDefault="008C38ED" w:rsidP="00526BFA">
      <w:pPr>
        <w:spacing w:after="240" w:line="276" w:lineRule="auto"/>
        <w:jc w:val="left"/>
        <w:rPr>
          <w:rFonts w:asciiTheme="majorHAnsi" w:hAnsiTheme="majorHAnsi"/>
          <w:noProof/>
          <w:color w:val="000000" w:themeColor="text1"/>
          <w:lang w:val="en-US"/>
        </w:rPr>
      </w:pPr>
      <w:bookmarkStart w:id="6" w:name="_ENREF_6"/>
      <w:r w:rsidRPr="00AB3153">
        <w:rPr>
          <w:rFonts w:asciiTheme="majorHAnsi" w:hAnsiTheme="majorHAnsi"/>
          <w:noProof/>
          <w:color w:val="000000" w:themeColor="text1"/>
          <w:lang w:val="en-US"/>
        </w:rPr>
        <w:t>Collins, Liam,</w:t>
      </w:r>
      <w:r w:rsidR="0082257F" w:rsidRPr="00AB3153">
        <w:rPr>
          <w:rFonts w:asciiTheme="majorHAnsi" w:hAnsiTheme="majorHAnsi"/>
          <w:noProof/>
          <w:color w:val="000000" w:themeColor="text1"/>
          <w:lang w:val="en-US"/>
        </w:rPr>
        <w:t xml:space="preserve"> Peter</w:t>
      </w:r>
      <w:r w:rsidRPr="00AB3153">
        <w:rPr>
          <w:rFonts w:asciiTheme="majorHAnsi" w:hAnsiTheme="majorHAnsi"/>
          <w:noProof/>
          <w:color w:val="000000" w:themeColor="text1"/>
          <w:lang w:val="en-US"/>
        </w:rPr>
        <w:t xml:space="preserve"> Baeck</w:t>
      </w:r>
      <w:r w:rsidR="0082257F" w:rsidRPr="00AB3153">
        <w:rPr>
          <w:rFonts w:asciiTheme="majorHAnsi" w:hAnsiTheme="majorHAnsi"/>
          <w:noProof/>
          <w:color w:val="000000" w:themeColor="text1"/>
          <w:lang w:val="en-US"/>
        </w:rPr>
        <w:t xml:space="preserve"> and Stian</w:t>
      </w:r>
      <w:r w:rsidRPr="00AB3153">
        <w:rPr>
          <w:rFonts w:asciiTheme="majorHAnsi" w:hAnsiTheme="majorHAnsi"/>
          <w:noProof/>
          <w:color w:val="000000" w:themeColor="text1"/>
          <w:lang w:val="en-US"/>
        </w:rPr>
        <w:t xml:space="preserve"> Westlake</w:t>
      </w:r>
      <w:r w:rsidR="0082257F" w:rsidRPr="00AB3153">
        <w:rPr>
          <w:rFonts w:asciiTheme="majorHAnsi" w:hAnsiTheme="majorHAnsi"/>
          <w:noProof/>
          <w:color w:val="000000" w:themeColor="text1"/>
          <w:lang w:val="en-US"/>
        </w:rPr>
        <w:t xml:space="preserve">. </w:t>
      </w:r>
      <w:r w:rsidR="0082257F" w:rsidRPr="00AB3153">
        <w:rPr>
          <w:rFonts w:asciiTheme="majorHAnsi" w:hAnsiTheme="majorHAnsi"/>
          <w:i/>
          <w:noProof/>
          <w:color w:val="000000" w:themeColor="text1"/>
          <w:lang w:val="en-US"/>
        </w:rPr>
        <w:t>Crowding In</w:t>
      </w:r>
      <w:r w:rsidR="0082257F" w:rsidRPr="00AB3153">
        <w:rPr>
          <w:rFonts w:asciiTheme="majorHAnsi" w:hAnsiTheme="majorHAnsi"/>
          <w:noProof/>
          <w:color w:val="000000" w:themeColor="text1"/>
          <w:lang w:val="en-US"/>
        </w:rPr>
        <w:t>, London: Nesta, 2012.</w:t>
      </w:r>
      <w:bookmarkEnd w:id="6"/>
    </w:p>
    <w:p w14:paraId="0CEBA70C" w14:textId="77777777" w:rsidR="00B9585B" w:rsidRPr="00AB3153" w:rsidRDefault="008C38ED" w:rsidP="00526BFA">
      <w:pPr>
        <w:spacing w:after="240" w:line="276" w:lineRule="auto"/>
        <w:jc w:val="left"/>
        <w:rPr>
          <w:rFonts w:asciiTheme="majorHAnsi" w:hAnsiTheme="majorHAnsi"/>
          <w:noProof/>
          <w:color w:val="000000" w:themeColor="text1"/>
          <w:lang w:val="en-US"/>
        </w:rPr>
      </w:pPr>
      <w:bookmarkStart w:id="7" w:name="_ENREF_7"/>
      <w:r w:rsidRPr="00AB3153">
        <w:rPr>
          <w:rFonts w:asciiTheme="majorHAnsi" w:hAnsiTheme="majorHAnsi"/>
          <w:noProof/>
          <w:color w:val="000000" w:themeColor="text1"/>
          <w:lang w:val="en-US"/>
        </w:rPr>
        <w:t>Collins, Liam,</w:t>
      </w:r>
      <w:r w:rsidR="0082257F" w:rsidRPr="00AB3153">
        <w:rPr>
          <w:rFonts w:asciiTheme="majorHAnsi" w:hAnsiTheme="majorHAnsi"/>
          <w:noProof/>
          <w:color w:val="000000" w:themeColor="text1"/>
          <w:lang w:val="en-US"/>
        </w:rPr>
        <w:t xml:space="preserve"> Richard</w:t>
      </w:r>
      <w:r w:rsidRPr="00AB3153">
        <w:rPr>
          <w:rFonts w:asciiTheme="majorHAnsi" w:hAnsiTheme="majorHAnsi"/>
          <w:noProof/>
          <w:color w:val="000000" w:themeColor="text1"/>
          <w:lang w:val="en-US"/>
        </w:rPr>
        <w:t xml:space="preserve"> Swart</w:t>
      </w:r>
      <w:r w:rsidR="0082257F" w:rsidRPr="00AB3153">
        <w:rPr>
          <w:rFonts w:asciiTheme="majorHAnsi" w:hAnsiTheme="majorHAnsi"/>
          <w:noProof/>
          <w:color w:val="000000" w:themeColor="text1"/>
          <w:lang w:val="en-US"/>
        </w:rPr>
        <w:t xml:space="preserve"> and Bryan</w:t>
      </w:r>
      <w:r w:rsidRPr="00AB3153">
        <w:rPr>
          <w:rFonts w:asciiTheme="majorHAnsi" w:hAnsiTheme="majorHAnsi"/>
          <w:noProof/>
          <w:color w:val="000000" w:themeColor="text1"/>
          <w:lang w:val="en-US"/>
        </w:rPr>
        <w:t xml:space="preserve"> Zhang</w:t>
      </w:r>
      <w:r w:rsidR="0082257F" w:rsidRPr="00AB3153">
        <w:rPr>
          <w:rFonts w:asciiTheme="majorHAnsi" w:hAnsiTheme="majorHAnsi"/>
          <w:noProof/>
          <w:color w:val="000000" w:themeColor="text1"/>
          <w:lang w:val="en-US"/>
        </w:rPr>
        <w:t xml:space="preserve">. </w:t>
      </w:r>
      <w:r w:rsidR="0082257F" w:rsidRPr="00AB3153">
        <w:rPr>
          <w:rFonts w:asciiTheme="majorHAnsi" w:hAnsiTheme="majorHAnsi"/>
          <w:i/>
          <w:noProof/>
          <w:color w:val="000000" w:themeColor="text1"/>
          <w:lang w:val="en-US"/>
        </w:rPr>
        <w:t>The Rise of Future Finance</w:t>
      </w:r>
      <w:r w:rsidR="0082257F" w:rsidRPr="00AB3153">
        <w:rPr>
          <w:rFonts w:asciiTheme="majorHAnsi" w:hAnsiTheme="majorHAnsi"/>
          <w:noProof/>
          <w:color w:val="000000" w:themeColor="text1"/>
          <w:lang w:val="en-US"/>
        </w:rPr>
        <w:t xml:space="preserve">, London: Nesta, Berkeley </w:t>
      </w:r>
      <w:r w:rsidR="000A2EC5" w:rsidRPr="00AB3153">
        <w:rPr>
          <w:rFonts w:asciiTheme="majorHAnsi" w:hAnsiTheme="majorHAnsi"/>
          <w:noProof/>
          <w:color w:val="000000" w:themeColor="text1"/>
          <w:lang w:val="en-US"/>
        </w:rPr>
        <w:t>and</w:t>
      </w:r>
      <w:r w:rsidR="0082257F" w:rsidRPr="00AB3153">
        <w:rPr>
          <w:rFonts w:asciiTheme="majorHAnsi" w:hAnsiTheme="majorHAnsi"/>
          <w:noProof/>
          <w:color w:val="000000" w:themeColor="text1"/>
          <w:lang w:val="en-US"/>
        </w:rPr>
        <w:t xml:space="preserve"> University of Cambridge, 2013.</w:t>
      </w:r>
      <w:bookmarkEnd w:id="7"/>
    </w:p>
    <w:p w14:paraId="47743FBD" w14:textId="77777777" w:rsidR="00526BFA" w:rsidRPr="00AB3153" w:rsidRDefault="0082257F" w:rsidP="00526BFA">
      <w:pPr>
        <w:spacing w:after="240" w:line="276" w:lineRule="auto"/>
        <w:jc w:val="left"/>
        <w:rPr>
          <w:rFonts w:asciiTheme="majorHAnsi" w:hAnsiTheme="majorHAnsi"/>
          <w:noProof/>
          <w:color w:val="000000" w:themeColor="text1"/>
          <w:lang w:val="en-US"/>
        </w:rPr>
      </w:pPr>
      <w:bookmarkStart w:id="8" w:name="_ENREF_8"/>
      <w:r w:rsidRPr="00AB3153">
        <w:rPr>
          <w:rFonts w:asciiTheme="majorHAnsi" w:hAnsiTheme="majorHAnsi"/>
          <w:noProof/>
          <w:color w:val="000000" w:themeColor="text1"/>
          <w:lang w:val="en-US"/>
        </w:rPr>
        <w:t>Cox, David. ‘Is This the End of the Line for the Impartial Documentary’</w:t>
      </w:r>
      <w:r w:rsidRPr="00AB3153">
        <w:rPr>
          <w:rFonts w:asciiTheme="majorHAnsi" w:hAnsiTheme="majorHAnsi"/>
          <w:i/>
          <w:noProof/>
          <w:color w:val="000000" w:themeColor="text1"/>
          <w:lang w:val="en-US"/>
        </w:rPr>
        <w:t>, The Guardian</w:t>
      </w:r>
      <w:r w:rsidRPr="00AB3153">
        <w:rPr>
          <w:rFonts w:asciiTheme="majorHAnsi" w:hAnsiTheme="majorHAnsi"/>
          <w:noProof/>
          <w:color w:val="000000" w:themeColor="text1"/>
          <w:lang w:val="en-US"/>
        </w:rPr>
        <w:t>, 9 November 2009</w:t>
      </w:r>
      <w:bookmarkEnd w:id="8"/>
      <w:r w:rsidR="00526BFA">
        <w:rPr>
          <w:rFonts w:asciiTheme="majorHAnsi" w:hAnsiTheme="majorHAnsi"/>
          <w:noProof/>
          <w:color w:val="000000" w:themeColor="text1"/>
          <w:lang w:val="en-US"/>
        </w:rPr>
        <w:t xml:space="preserve">, </w:t>
      </w:r>
      <w:hyperlink r:id="rId12" w:history="1">
        <w:r w:rsidR="00526BFA" w:rsidRPr="00F26EFC">
          <w:rPr>
            <w:rStyle w:val="Hyperlink"/>
            <w:rFonts w:asciiTheme="majorHAnsi" w:hAnsiTheme="majorHAnsi"/>
            <w:noProof/>
            <w:lang w:val="en-US"/>
          </w:rPr>
          <w:t>http://www.theguardian.com/film/filmblog/2009/nov/09/sheffield-docfest-documentary-films</w:t>
        </w:r>
      </w:hyperlink>
      <w:r w:rsidR="00526BFA">
        <w:rPr>
          <w:rFonts w:asciiTheme="majorHAnsi" w:hAnsiTheme="majorHAnsi"/>
          <w:noProof/>
          <w:color w:val="000000" w:themeColor="text1"/>
          <w:lang w:val="en-US"/>
        </w:rPr>
        <w:t>.</w:t>
      </w:r>
    </w:p>
    <w:p w14:paraId="51BE2155"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9" w:name="_ENREF_9"/>
      <w:r w:rsidRPr="00AB3153">
        <w:rPr>
          <w:rFonts w:asciiTheme="majorHAnsi" w:hAnsiTheme="majorHAnsi"/>
          <w:noProof/>
          <w:color w:val="000000" w:themeColor="text1"/>
          <w:lang w:val="en-US"/>
        </w:rPr>
        <w:t xml:space="preserve">Danmayr, Florian. </w:t>
      </w:r>
      <w:r w:rsidRPr="00AB3153">
        <w:rPr>
          <w:rFonts w:asciiTheme="majorHAnsi" w:hAnsiTheme="majorHAnsi"/>
          <w:i/>
          <w:noProof/>
          <w:color w:val="000000" w:themeColor="text1"/>
          <w:lang w:val="en-US"/>
        </w:rPr>
        <w:t xml:space="preserve">Archetypes of Crowdfunding Platforms : A Multidimensional Comparison, </w:t>
      </w:r>
      <w:r w:rsidR="00526BFA">
        <w:rPr>
          <w:rFonts w:asciiTheme="majorHAnsi" w:hAnsiTheme="majorHAnsi"/>
          <w:noProof/>
          <w:color w:val="000000" w:themeColor="text1"/>
          <w:lang w:val="en-US"/>
        </w:rPr>
        <w:t xml:space="preserve">Wiesbaden </w:t>
      </w:r>
      <w:r w:rsidRPr="00AB3153">
        <w:rPr>
          <w:rFonts w:asciiTheme="majorHAnsi" w:hAnsiTheme="majorHAnsi"/>
          <w:noProof/>
          <w:color w:val="000000" w:themeColor="text1"/>
          <w:lang w:val="en-US"/>
        </w:rPr>
        <w:t>Springer Gable, 2014.</w:t>
      </w:r>
      <w:bookmarkEnd w:id="9"/>
    </w:p>
    <w:p w14:paraId="06119465"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10" w:name="_ENREF_10"/>
      <w:r w:rsidRPr="00AB3153">
        <w:rPr>
          <w:rFonts w:asciiTheme="majorHAnsi" w:hAnsiTheme="majorHAnsi"/>
          <w:noProof/>
          <w:color w:val="000000" w:themeColor="text1"/>
          <w:lang w:val="en-US"/>
        </w:rPr>
        <w:t xml:space="preserve">Doyle, Gillian. </w:t>
      </w:r>
      <w:r w:rsidRPr="00AB3153">
        <w:rPr>
          <w:rFonts w:asciiTheme="majorHAnsi" w:hAnsiTheme="majorHAnsi"/>
          <w:i/>
          <w:noProof/>
          <w:color w:val="000000" w:themeColor="text1"/>
          <w:lang w:val="en-US"/>
        </w:rPr>
        <w:t>Understanding Media Economics</w:t>
      </w:r>
      <w:r w:rsidRPr="00AB3153">
        <w:rPr>
          <w:rFonts w:asciiTheme="majorHAnsi" w:hAnsiTheme="majorHAnsi"/>
          <w:noProof/>
          <w:color w:val="000000" w:themeColor="text1"/>
          <w:lang w:val="en-US"/>
        </w:rPr>
        <w:t>. 2nd ed. London: SAGE, 2013.</w:t>
      </w:r>
      <w:bookmarkEnd w:id="10"/>
    </w:p>
    <w:p w14:paraId="6B76AA59"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11" w:name="_ENREF_11"/>
      <w:r w:rsidRPr="00AB3153">
        <w:rPr>
          <w:rFonts w:asciiTheme="majorHAnsi" w:hAnsiTheme="majorHAnsi"/>
          <w:noProof/>
          <w:color w:val="000000" w:themeColor="text1"/>
          <w:lang w:val="en-US"/>
        </w:rPr>
        <w:t xml:space="preserve">Fitzpatrick, Alex. </w:t>
      </w:r>
      <w:proofErr w:type="gramStart"/>
      <w:r w:rsidRPr="00AB3153">
        <w:rPr>
          <w:rFonts w:asciiTheme="majorHAnsi" w:hAnsiTheme="majorHAnsi"/>
          <w:noProof/>
          <w:color w:val="000000" w:themeColor="text1"/>
          <w:lang w:val="en-US"/>
        </w:rPr>
        <w:t xml:space="preserve">’Obama Signs “Game-Changing” Crowd-Funding Jobs Act’, </w:t>
      </w:r>
      <w:r w:rsidRPr="00AB3153">
        <w:rPr>
          <w:rFonts w:asciiTheme="majorHAnsi" w:hAnsiTheme="majorHAnsi"/>
          <w:i/>
          <w:noProof/>
          <w:color w:val="000000" w:themeColor="text1"/>
          <w:lang w:val="en-US"/>
        </w:rPr>
        <w:t>Mashable</w:t>
      </w:r>
      <w:r w:rsidRPr="00AB3153">
        <w:rPr>
          <w:rFonts w:asciiTheme="majorHAnsi" w:hAnsiTheme="majorHAnsi"/>
          <w:noProof/>
          <w:color w:val="000000" w:themeColor="text1"/>
          <w:lang w:val="en-US"/>
        </w:rPr>
        <w:t>, 5 April 201</w:t>
      </w:r>
      <w:r w:rsidR="00526BFA">
        <w:rPr>
          <w:rFonts w:asciiTheme="majorHAnsi" w:hAnsiTheme="majorHAnsi"/>
          <w:noProof/>
          <w:color w:val="000000" w:themeColor="text1"/>
          <w:lang w:val="en-US"/>
        </w:rPr>
        <w:t xml:space="preserve">2, </w:t>
      </w:r>
      <w:hyperlink r:id="rId13" w:history="1">
        <w:r w:rsidR="00526BFA" w:rsidRPr="00F26EFC">
          <w:rPr>
            <w:rStyle w:val="Hyperlink"/>
            <w:rFonts w:asciiTheme="majorHAnsi" w:hAnsiTheme="majorHAnsi"/>
            <w:noProof/>
            <w:lang w:val="en-US"/>
          </w:rPr>
          <w:t>http://mashable.com/2012/04/05/jobs-act-signed/</w:t>
        </w:r>
      </w:hyperlink>
      <w:r w:rsidRPr="00AB3153">
        <w:rPr>
          <w:rFonts w:asciiTheme="majorHAnsi" w:hAnsiTheme="majorHAnsi"/>
          <w:noProof/>
          <w:color w:val="000000" w:themeColor="text1"/>
          <w:lang w:val="en-US"/>
        </w:rPr>
        <w:t>.</w:t>
      </w:r>
      <w:bookmarkEnd w:id="11"/>
      <w:proofErr w:type="gramEnd"/>
    </w:p>
    <w:p w14:paraId="4272195C"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12" w:name="_ENREF_12"/>
      <w:r w:rsidRPr="00AB3153">
        <w:rPr>
          <w:rFonts w:asciiTheme="majorHAnsi" w:hAnsiTheme="majorHAnsi"/>
          <w:noProof/>
          <w:color w:val="000000" w:themeColor="text1"/>
          <w:lang w:val="en-US"/>
        </w:rPr>
        <w:t xml:space="preserve">Hickman, David. </w:t>
      </w:r>
      <w:proofErr w:type="gramStart"/>
      <w:r w:rsidRPr="00AB3153">
        <w:rPr>
          <w:rFonts w:asciiTheme="majorHAnsi" w:hAnsiTheme="majorHAnsi"/>
          <w:noProof/>
          <w:color w:val="000000" w:themeColor="text1"/>
          <w:lang w:val="en-US"/>
        </w:rPr>
        <w:t>‘Documentary Funding Gap Stalls Great Films Like the Act of Killing’,</w:t>
      </w:r>
      <w:r w:rsidR="00526BFA">
        <w:rPr>
          <w:rFonts w:asciiTheme="majorHAnsi" w:hAnsiTheme="majorHAnsi"/>
          <w:noProof/>
          <w:color w:val="000000" w:themeColor="text1"/>
          <w:lang w:val="en-US"/>
        </w:rPr>
        <w:t xml:space="preserve"> </w:t>
      </w:r>
      <w:r w:rsidRPr="00AB3153">
        <w:rPr>
          <w:rFonts w:asciiTheme="majorHAnsi" w:hAnsiTheme="majorHAnsi"/>
          <w:i/>
          <w:noProof/>
          <w:color w:val="000000" w:themeColor="text1"/>
          <w:lang w:val="en-US"/>
        </w:rPr>
        <w:t>The Conver</w:t>
      </w:r>
      <w:r w:rsidR="005B6EDB">
        <w:rPr>
          <w:rFonts w:asciiTheme="majorHAnsi" w:hAnsiTheme="majorHAnsi"/>
          <w:i/>
          <w:noProof/>
          <w:color w:val="000000" w:themeColor="text1"/>
          <w:lang w:val="en-US"/>
        </w:rPr>
        <w:t>s</w:t>
      </w:r>
      <w:r w:rsidRPr="00AB3153">
        <w:rPr>
          <w:rFonts w:asciiTheme="majorHAnsi" w:hAnsiTheme="majorHAnsi"/>
          <w:i/>
          <w:noProof/>
          <w:color w:val="000000" w:themeColor="text1"/>
          <w:lang w:val="en-US"/>
        </w:rPr>
        <w:t xml:space="preserve">ation, </w:t>
      </w:r>
      <w:r w:rsidR="00526BFA">
        <w:rPr>
          <w:rFonts w:asciiTheme="majorHAnsi" w:hAnsiTheme="majorHAnsi"/>
          <w:noProof/>
          <w:color w:val="000000" w:themeColor="text1"/>
          <w:lang w:val="en-US"/>
        </w:rPr>
        <w:t xml:space="preserve">6 March </w:t>
      </w:r>
      <w:r w:rsidRPr="00AB3153">
        <w:rPr>
          <w:rFonts w:asciiTheme="majorHAnsi" w:hAnsiTheme="majorHAnsi"/>
          <w:noProof/>
          <w:color w:val="000000" w:themeColor="text1"/>
          <w:lang w:val="en-US"/>
        </w:rPr>
        <w:t xml:space="preserve">2014, </w:t>
      </w:r>
      <w:hyperlink r:id="rId14" w:history="1">
        <w:r w:rsidR="00526BFA" w:rsidRPr="00F26EFC">
          <w:rPr>
            <w:rStyle w:val="Hyperlink"/>
            <w:rFonts w:asciiTheme="majorHAnsi" w:hAnsiTheme="majorHAnsi"/>
            <w:noProof/>
            <w:lang w:val="en-US"/>
          </w:rPr>
          <w:t>http://theconversation.com/documentary-funding-gap-stalls-great-films-like-the-act-of-killing-23737</w:t>
        </w:r>
      </w:hyperlink>
      <w:r w:rsidRPr="00AB3153">
        <w:rPr>
          <w:rFonts w:asciiTheme="majorHAnsi" w:hAnsiTheme="majorHAnsi"/>
          <w:noProof/>
          <w:color w:val="000000" w:themeColor="text1"/>
          <w:lang w:val="en-US"/>
        </w:rPr>
        <w:t>.</w:t>
      </w:r>
      <w:bookmarkEnd w:id="12"/>
      <w:proofErr w:type="gramEnd"/>
    </w:p>
    <w:p w14:paraId="2E43B02C"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13" w:name="_ENREF_13"/>
      <w:r w:rsidRPr="00AB3153">
        <w:rPr>
          <w:rFonts w:asciiTheme="majorHAnsi" w:hAnsiTheme="majorHAnsi"/>
          <w:noProof/>
          <w:color w:val="000000" w:themeColor="text1"/>
          <w:lang w:val="en-US"/>
        </w:rPr>
        <w:t xml:space="preserve">Kendall, Geraldine. ‘Trendswatch: Can You Kick Start It?’, </w:t>
      </w:r>
      <w:r w:rsidR="00526BFA">
        <w:rPr>
          <w:rFonts w:asciiTheme="majorHAnsi" w:hAnsiTheme="majorHAnsi"/>
          <w:i/>
          <w:noProof/>
          <w:color w:val="000000" w:themeColor="text1"/>
          <w:lang w:val="en-US"/>
        </w:rPr>
        <w:t>Museums Journal</w:t>
      </w:r>
      <w:r w:rsidRPr="00AB3153">
        <w:rPr>
          <w:rFonts w:asciiTheme="majorHAnsi" w:hAnsiTheme="majorHAnsi"/>
          <w:i/>
          <w:noProof/>
          <w:color w:val="000000" w:themeColor="text1"/>
          <w:lang w:val="en-US"/>
        </w:rPr>
        <w:t xml:space="preserve"> </w:t>
      </w:r>
      <w:r w:rsidRPr="00AB3153">
        <w:rPr>
          <w:rFonts w:asciiTheme="majorHAnsi" w:hAnsiTheme="majorHAnsi"/>
          <w:noProof/>
          <w:color w:val="000000" w:themeColor="text1"/>
          <w:lang w:val="en-US"/>
        </w:rPr>
        <w:t>114.3 (2014): 39.</w:t>
      </w:r>
      <w:bookmarkEnd w:id="13"/>
    </w:p>
    <w:p w14:paraId="75CA41FA" w14:textId="77777777" w:rsidR="00B9585B" w:rsidRPr="00AB3153" w:rsidRDefault="0082257F" w:rsidP="00526BFA">
      <w:pPr>
        <w:spacing w:after="240" w:line="276" w:lineRule="auto"/>
        <w:jc w:val="left"/>
        <w:rPr>
          <w:rStyle w:val="HTMLCite"/>
          <w:rFonts w:asciiTheme="majorHAnsi" w:hAnsiTheme="majorHAnsi"/>
          <w:lang w:val="en-US"/>
        </w:rPr>
      </w:pPr>
      <w:bookmarkStart w:id="14" w:name="_ENREF_14"/>
      <w:proofErr w:type="spellStart"/>
      <w:r w:rsidRPr="00AB3153">
        <w:rPr>
          <w:rFonts w:asciiTheme="majorHAnsi" w:hAnsiTheme="majorHAnsi"/>
          <w:color w:val="000000" w:themeColor="text1"/>
          <w:lang w:val="en-US"/>
        </w:rPr>
        <w:t>Kickstarter</w:t>
      </w:r>
      <w:proofErr w:type="spellEnd"/>
      <w:r w:rsidRPr="00AB3153">
        <w:rPr>
          <w:rFonts w:asciiTheme="majorHAnsi" w:hAnsiTheme="majorHAnsi"/>
          <w:color w:val="000000" w:themeColor="text1"/>
          <w:lang w:val="en-US"/>
        </w:rPr>
        <w:t xml:space="preserve">. </w:t>
      </w:r>
      <w:r w:rsidRPr="00AB3153">
        <w:rPr>
          <w:rStyle w:val="HTMLCite"/>
          <w:rFonts w:asciiTheme="majorHAnsi" w:hAnsiTheme="majorHAnsi"/>
          <w:color w:val="000000" w:themeColor="text1"/>
          <w:lang w:val="en-US"/>
        </w:rPr>
        <w:t>http://www.</w:t>
      </w:r>
      <w:hyperlink r:id="rId15" w:history="1">
        <w:proofErr w:type="gramStart"/>
        <w:r w:rsidRPr="00AB3153">
          <w:rPr>
            <w:rStyle w:val="Hyperlink"/>
            <w:rFonts w:asciiTheme="majorHAnsi" w:hAnsiTheme="majorHAnsi"/>
            <w:color w:val="000000" w:themeColor="text1"/>
            <w:u w:val="none"/>
            <w:lang w:val="en-US"/>
          </w:rPr>
          <w:t>kickstarter.com</w:t>
        </w:r>
        <w:proofErr w:type="gramEnd"/>
      </w:hyperlink>
      <w:r w:rsidRPr="00AB3153">
        <w:rPr>
          <w:rFonts w:asciiTheme="majorHAnsi" w:hAnsiTheme="majorHAnsi"/>
          <w:color w:val="000000" w:themeColor="text1"/>
          <w:lang w:val="en-US"/>
        </w:rPr>
        <w:t>.</w:t>
      </w:r>
    </w:p>
    <w:p w14:paraId="6B520449" w14:textId="77777777" w:rsidR="00B9585B" w:rsidRPr="00AB3153" w:rsidRDefault="0082257F" w:rsidP="00526BFA">
      <w:pPr>
        <w:spacing w:after="240" w:line="276" w:lineRule="auto"/>
        <w:jc w:val="left"/>
        <w:rPr>
          <w:rFonts w:asciiTheme="majorHAnsi" w:hAnsiTheme="majorHAnsi"/>
          <w:noProof/>
          <w:color w:val="000000" w:themeColor="text1"/>
          <w:lang w:val="en-US"/>
        </w:rPr>
      </w:pPr>
      <w:r w:rsidRPr="00AB3153">
        <w:rPr>
          <w:rFonts w:asciiTheme="majorHAnsi" w:hAnsiTheme="majorHAnsi"/>
          <w:noProof/>
          <w:color w:val="000000" w:themeColor="text1"/>
          <w:lang w:val="en-US"/>
        </w:rPr>
        <w:t>Kocer, Suncem. ‘Social Business in Online Financing: Crowdfunding Narratives of Independent Documentary</w:t>
      </w:r>
      <w:r w:rsidR="00526BFA">
        <w:rPr>
          <w:rFonts w:asciiTheme="majorHAnsi" w:hAnsiTheme="majorHAnsi"/>
          <w:noProof/>
          <w:color w:val="000000" w:themeColor="text1"/>
          <w:lang w:val="en-US"/>
        </w:rPr>
        <w:t xml:space="preserve"> </w:t>
      </w:r>
      <w:r w:rsidRPr="00AB3153">
        <w:rPr>
          <w:rFonts w:asciiTheme="majorHAnsi" w:hAnsiTheme="majorHAnsi"/>
          <w:noProof/>
          <w:color w:val="000000" w:themeColor="text1"/>
          <w:lang w:val="en-US"/>
        </w:rPr>
        <w:t xml:space="preserve">Producers in Turkey’, </w:t>
      </w:r>
      <w:r w:rsidRPr="00AB3153">
        <w:rPr>
          <w:rFonts w:asciiTheme="majorHAnsi" w:hAnsiTheme="majorHAnsi"/>
          <w:i/>
          <w:noProof/>
          <w:color w:val="000000" w:themeColor="text1"/>
          <w:lang w:val="en-US"/>
        </w:rPr>
        <w:t>New Media and Society</w:t>
      </w:r>
      <w:r w:rsidRPr="00AB3153">
        <w:rPr>
          <w:rFonts w:asciiTheme="majorHAnsi" w:hAnsiTheme="majorHAnsi"/>
          <w:noProof/>
          <w:color w:val="000000" w:themeColor="text1"/>
          <w:lang w:val="en-US"/>
        </w:rPr>
        <w:t xml:space="preserve"> (Forthcoming 2014).</w:t>
      </w:r>
      <w:bookmarkEnd w:id="14"/>
    </w:p>
    <w:p w14:paraId="447B5716" w14:textId="77777777" w:rsidR="00B9585B" w:rsidRPr="005B6EDB" w:rsidRDefault="0082257F" w:rsidP="00526BFA">
      <w:pPr>
        <w:spacing w:after="240" w:line="276" w:lineRule="auto"/>
        <w:jc w:val="left"/>
        <w:rPr>
          <w:rFonts w:asciiTheme="majorHAnsi" w:hAnsiTheme="majorHAnsi"/>
          <w:color w:val="000000" w:themeColor="text1"/>
        </w:rPr>
      </w:pPr>
      <w:bookmarkStart w:id="15" w:name="_ENREF_15"/>
      <w:r w:rsidRPr="005B6EDB">
        <w:rPr>
          <w:rFonts w:asciiTheme="majorHAnsi" w:hAnsiTheme="majorHAnsi"/>
          <w:color w:val="000000" w:themeColor="text1"/>
        </w:rPr>
        <w:t xml:space="preserve">Lovefilms. </w:t>
      </w:r>
      <w:hyperlink r:id="rId16" w:history="1">
        <w:r w:rsidRPr="005B6EDB">
          <w:rPr>
            <w:rStyle w:val="Hyperlink"/>
            <w:rFonts w:asciiTheme="majorHAnsi" w:hAnsiTheme="majorHAnsi"/>
            <w:color w:val="000000" w:themeColor="text1"/>
            <w:u w:val="none"/>
          </w:rPr>
          <w:t>http://www.lovefilm.com</w:t>
        </w:r>
      </w:hyperlink>
      <w:r w:rsidRPr="005B6EDB">
        <w:rPr>
          <w:rStyle w:val="HTMLCite"/>
          <w:rFonts w:asciiTheme="majorHAnsi" w:hAnsiTheme="majorHAnsi"/>
          <w:color w:val="000000" w:themeColor="text1"/>
        </w:rPr>
        <w:t>.</w:t>
      </w:r>
    </w:p>
    <w:p w14:paraId="4AC8B67E" w14:textId="77777777" w:rsidR="00B9585B" w:rsidRPr="00AB3153" w:rsidRDefault="0082257F" w:rsidP="00526BFA">
      <w:pPr>
        <w:spacing w:after="240" w:line="276" w:lineRule="auto"/>
        <w:jc w:val="left"/>
        <w:rPr>
          <w:rFonts w:asciiTheme="majorHAnsi" w:hAnsiTheme="majorHAnsi"/>
          <w:noProof/>
          <w:color w:val="000000" w:themeColor="text1"/>
          <w:lang w:val="en-US"/>
        </w:rPr>
      </w:pPr>
      <w:r w:rsidRPr="00AB3153">
        <w:rPr>
          <w:rFonts w:asciiTheme="majorHAnsi" w:hAnsiTheme="majorHAnsi"/>
          <w:noProof/>
          <w:color w:val="000000" w:themeColor="text1"/>
          <w:lang w:val="en-US"/>
        </w:rPr>
        <w:t xml:space="preserve">Luzar, Charles. ‘Ai Weiwei Secretly Shot a Sci-Fi Film and It’s Funding on Kickstarter’, </w:t>
      </w:r>
      <w:r w:rsidRPr="00AB3153">
        <w:rPr>
          <w:rFonts w:asciiTheme="majorHAnsi" w:hAnsiTheme="majorHAnsi"/>
          <w:i/>
          <w:noProof/>
          <w:color w:val="000000" w:themeColor="text1"/>
          <w:lang w:val="en-US"/>
        </w:rPr>
        <w:t>Crowdfunder insider</w:t>
      </w:r>
      <w:r w:rsidRPr="00AB3153">
        <w:rPr>
          <w:rFonts w:asciiTheme="majorHAnsi" w:hAnsiTheme="majorHAnsi"/>
          <w:noProof/>
          <w:color w:val="000000" w:themeColor="text1"/>
          <w:lang w:val="en-US"/>
        </w:rPr>
        <w:t>,</w:t>
      </w:r>
      <w:r w:rsidR="00526BFA">
        <w:rPr>
          <w:rFonts w:asciiTheme="majorHAnsi" w:hAnsiTheme="majorHAnsi"/>
          <w:noProof/>
          <w:color w:val="000000" w:themeColor="text1"/>
          <w:lang w:val="en-US"/>
        </w:rPr>
        <w:t xml:space="preserve"> </w:t>
      </w:r>
      <w:hyperlink r:id="rId17" w:history="1">
        <w:r w:rsidRPr="00AB3153">
          <w:rPr>
            <w:rStyle w:val="Hyperlink"/>
            <w:rFonts w:asciiTheme="majorHAnsi" w:hAnsiTheme="majorHAnsi"/>
            <w:noProof/>
            <w:color w:val="000000" w:themeColor="text1"/>
            <w:u w:val="none"/>
            <w:lang w:val="en-US"/>
          </w:rPr>
          <w:t>http://www.crowdfundinsider.com/2014/04/35553-ai-weiwei-secretly-shot-sci-fi-film-funding-kickstarter/</w:t>
        </w:r>
      </w:hyperlink>
      <w:r w:rsidRPr="00AB3153">
        <w:rPr>
          <w:rFonts w:asciiTheme="majorHAnsi" w:hAnsiTheme="majorHAnsi"/>
          <w:noProof/>
          <w:color w:val="000000" w:themeColor="text1"/>
          <w:lang w:val="en-US"/>
        </w:rPr>
        <w:t>.</w:t>
      </w:r>
      <w:bookmarkEnd w:id="15"/>
    </w:p>
    <w:p w14:paraId="110DCEE7"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16" w:name="_ENREF_16"/>
      <w:r w:rsidRPr="00AB3153">
        <w:rPr>
          <w:rFonts w:asciiTheme="majorHAnsi" w:hAnsiTheme="majorHAnsi"/>
          <w:noProof/>
          <w:color w:val="000000" w:themeColor="text1"/>
          <w:lang w:val="en-US"/>
        </w:rPr>
        <w:t>Mollick, Ethan R. ‘The Dynamics of Crowdfunding: An Exploratory Study’,</w:t>
      </w:r>
      <w:r w:rsidRPr="00AB3153">
        <w:rPr>
          <w:rFonts w:asciiTheme="majorHAnsi" w:hAnsiTheme="majorHAnsi"/>
          <w:i/>
          <w:noProof/>
          <w:color w:val="000000" w:themeColor="text1"/>
          <w:lang w:val="en-US"/>
        </w:rPr>
        <w:t xml:space="preserve"> Journal of Business Venturing </w:t>
      </w:r>
      <w:r w:rsidRPr="00AB3153">
        <w:rPr>
          <w:rFonts w:asciiTheme="majorHAnsi" w:hAnsiTheme="majorHAnsi"/>
          <w:noProof/>
          <w:color w:val="000000" w:themeColor="text1"/>
          <w:lang w:val="en-US"/>
        </w:rPr>
        <w:t>29. 1 (2014): 1</w:t>
      </w:r>
      <w:r w:rsidR="000A2EC5" w:rsidRPr="00AB3153">
        <w:rPr>
          <w:rFonts w:asciiTheme="majorHAnsi" w:hAnsiTheme="majorHAnsi"/>
          <w:noProof/>
          <w:color w:val="000000" w:themeColor="text1"/>
          <w:lang w:val="en-US"/>
        </w:rPr>
        <w:t>-</w:t>
      </w:r>
      <w:r w:rsidRPr="00AB3153">
        <w:rPr>
          <w:rFonts w:asciiTheme="majorHAnsi" w:hAnsiTheme="majorHAnsi"/>
          <w:noProof/>
          <w:color w:val="000000" w:themeColor="text1"/>
          <w:lang w:val="en-US"/>
        </w:rPr>
        <w:t>16.</w:t>
      </w:r>
      <w:bookmarkEnd w:id="16"/>
    </w:p>
    <w:p w14:paraId="59C72033"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17" w:name="_ENREF_17"/>
      <w:r w:rsidRPr="00AB3153">
        <w:rPr>
          <w:rFonts w:asciiTheme="majorHAnsi" w:hAnsiTheme="majorHAnsi"/>
          <w:noProof/>
          <w:color w:val="000000" w:themeColor="text1"/>
          <w:lang w:val="en-US"/>
        </w:rPr>
        <w:lastRenderedPageBreak/>
        <w:t xml:space="preserve">Morozov, Evgeny. ‘Kickstarter Will Not Save Artists from the Entertainment Industry’s Shackles: A New Study Says Crowdfunding Benefits Only Certain Kinds of Movies’, </w:t>
      </w:r>
      <w:r w:rsidRPr="00AB3153">
        <w:rPr>
          <w:rFonts w:asciiTheme="majorHAnsi" w:hAnsiTheme="majorHAnsi"/>
          <w:i/>
          <w:noProof/>
          <w:color w:val="000000" w:themeColor="text1"/>
          <w:lang w:val="en-US"/>
        </w:rPr>
        <w:t>Slate Magazine</w:t>
      </w:r>
      <w:r w:rsidRPr="00AB3153">
        <w:rPr>
          <w:rFonts w:asciiTheme="majorHAnsi" w:hAnsiTheme="majorHAnsi"/>
          <w:noProof/>
          <w:color w:val="000000" w:themeColor="text1"/>
          <w:lang w:val="en-US"/>
        </w:rPr>
        <w:t>, 25 September 2012.</w:t>
      </w:r>
      <w:bookmarkEnd w:id="17"/>
    </w:p>
    <w:p w14:paraId="472B2BC7" w14:textId="77777777" w:rsidR="00B9585B" w:rsidRPr="005B6EDB" w:rsidRDefault="0082257F" w:rsidP="00526BFA">
      <w:pPr>
        <w:spacing w:after="240" w:line="276" w:lineRule="auto"/>
        <w:jc w:val="left"/>
        <w:rPr>
          <w:rFonts w:asciiTheme="majorHAnsi" w:hAnsiTheme="majorHAnsi"/>
          <w:noProof/>
          <w:color w:val="000000" w:themeColor="text1"/>
        </w:rPr>
      </w:pPr>
      <w:bookmarkStart w:id="18" w:name="_ENREF_18"/>
      <w:r w:rsidRPr="005B6EDB">
        <w:rPr>
          <w:rFonts w:asciiTheme="majorHAnsi" w:hAnsiTheme="majorHAnsi"/>
          <w:noProof/>
          <w:color w:val="000000" w:themeColor="text1"/>
        </w:rPr>
        <w:t>Nesta</w:t>
      </w:r>
      <w:r w:rsidR="00AB3153" w:rsidRPr="005B6EDB">
        <w:rPr>
          <w:rFonts w:asciiTheme="majorHAnsi" w:hAnsiTheme="majorHAnsi"/>
          <w:noProof/>
          <w:color w:val="000000" w:themeColor="text1"/>
        </w:rPr>
        <w:t>.</w:t>
      </w:r>
      <w:r w:rsidRPr="005B6EDB">
        <w:rPr>
          <w:rFonts w:asciiTheme="majorHAnsi" w:hAnsiTheme="majorHAnsi"/>
          <w:noProof/>
          <w:color w:val="000000" w:themeColor="text1"/>
        </w:rPr>
        <w:t xml:space="preserve"> </w:t>
      </w:r>
      <w:hyperlink r:id="rId18" w:history="1">
        <w:r w:rsidRPr="005B6EDB">
          <w:rPr>
            <w:rStyle w:val="Hyperlink"/>
            <w:rFonts w:asciiTheme="majorHAnsi" w:hAnsiTheme="majorHAnsi" w:cs="Calibri"/>
            <w:noProof/>
            <w:color w:val="000000" w:themeColor="text1"/>
            <w:u w:val="none"/>
          </w:rPr>
          <w:t>http://www.nesta.org.uk/news/uk-crowdfunding-platforms-50-cent-2013</w:t>
        </w:r>
      </w:hyperlink>
      <w:r w:rsidRPr="005B6EDB">
        <w:rPr>
          <w:rFonts w:asciiTheme="majorHAnsi" w:hAnsiTheme="majorHAnsi"/>
          <w:noProof/>
          <w:color w:val="000000" w:themeColor="text1"/>
        </w:rPr>
        <w:t>.</w:t>
      </w:r>
      <w:bookmarkEnd w:id="18"/>
    </w:p>
    <w:p w14:paraId="5E3B56AB"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19" w:name="_ENREF_19"/>
      <w:r w:rsidRPr="00AB3153">
        <w:rPr>
          <w:rFonts w:asciiTheme="majorHAnsi" w:hAnsiTheme="majorHAnsi"/>
          <w:noProof/>
          <w:color w:val="000000" w:themeColor="text1"/>
          <w:lang w:val="en-US"/>
        </w:rPr>
        <w:t xml:space="preserve">Ofcom. </w:t>
      </w:r>
      <w:r w:rsidRPr="00AB3153">
        <w:rPr>
          <w:rFonts w:asciiTheme="majorHAnsi" w:hAnsiTheme="majorHAnsi"/>
          <w:i/>
          <w:noProof/>
          <w:color w:val="000000" w:themeColor="text1"/>
          <w:lang w:val="en-US"/>
        </w:rPr>
        <w:t>Public Service Broadcasting Annual Report 2013</w:t>
      </w:r>
      <w:r w:rsidRPr="00AB3153">
        <w:rPr>
          <w:rFonts w:asciiTheme="majorHAnsi" w:hAnsiTheme="majorHAnsi"/>
          <w:noProof/>
          <w:color w:val="000000" w:themeColor="text1"/>
          <w:lang w:val="en-US"/>
        </w:rPr>
        <w:t>, London: Ofcom, 2013.</w:t>
      </w:r>
      <w:bookmarkEnd w:id="19"/>
    </w:p>
    <w:p w14:paraId="2578D51C"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20" w:name="_ENREF_20"/>
      <w:r w:rsidRPr="00AB3153">
        <w:rPr>
          <w:rFonts w:asciiTheme="majorHAnsi" w:hAnsiTheme="majorHAnsi"/>
          <w:noProof/>
          <w:color w:val="000000" w:themeColor="text1"/>
          <w:lang w:val="en-US"/>
        </w:rPr>
        <w:t xml:space="preserve">Ordanini, A., </w:t>
      </w:r>
      <w:r w:rsidR="00AB3153">
        <w:rPr>
          <w:rFonts w:asciiTheme="majorHAnsi" w:hAnsiTheme="majorHAnsi"/>
          <w:noProof/>
          <w:color w:val="000000" w:themeColor="text1"/>
          <w:lang w:val="en-US"/>
        </w:rPr>
        <w:t xml:space="preserve">L. </w:t>
      </w:r>
      <w:r w:rsidRPr="00AB3153">
        <w:rPr>
          <w:rFonts w:asciiTheme="majorHAnsi" w:hAnsiTheme="majorHAnsi"/>
          <w:noProof/>
          <w:color w:val="000000" w:themeColor="text1"/>
          <w:lang w:val="en-US"/>
        </w:rPr>
        <w:t xml:space="preserve">Miceli, </w:t>
      </w:r>
      <w:r w:rsidR="00AB3153">
        <w:rPr>
          <w:rFonts w:asciiTheme="majorHAnsi" w:hAnsiTheme="majorHAnsi"/>
          <w:noProof/>
          <w:color w:val="000000" w:themeColor="text1"/>
          <w:lang w:val="en-US"/>
        </w:rPr>
        <w:t xml:space="preserve">M. </w:t>
      </w:r>
      <w:r w:rsidRPr="00AB3153">
        <w:rPr>
          <w:rFonts w:asciiTheme="majorHAnsi" w:hAnsiTheme="majorHAnsi"/>
          <w:noProof/>
          <w:color w:val="000000" w:themeColor="text1"/>
          <w:lang w:val="en-US"/>
        </w:rPr>
        <w:t xml:space="preserve">Pizzetti, and </w:t>
      </w:r>
      <w:r w:rsidR="00AB3153">
        <w:rPr>
          <w:rFonts w:asciiTheme="majorHAnsi" w:hAnsiTheme="majorHAnsi"/>
          <w:noProof/>
          <w:color w:val="000000" w:themeColor="text1"/>
          <w:lang w:val="en-US"/>
        </w:rPr>
        <w:t xml:space="preserve">A. </w:t>
      </w:r>
      <w:r w:rsidRPr="00AB3153">
        <w:rPr>
          <w:rFonts w:asciiTheme="majorHAnsi" w:hAnsiTheme="majorHAnsi"/>
          <w:noProof/>
          <w:color w:val="000000" w:themeColor="text1"/>
          <w:lang w:val="en-US"/>
        </w:rPr>
        <w:t>Parasuraman. ‘Crowd-Funding: Transforming Customers into Investors through Innovative Service Platforms’,</w:t>
      </w:r>
      <w:r w:rsidRPr="00AB3153">
        <w:rPr>
          <w:rFonts w:asciiTheme="majorHAnsi" w:hAnsiTheme="majorHAnsi"/>
          <w:i/>
          <w:noProof/>
          <w:color w:val="000000" w:themeColor="text1"/>
          <w:lang w:val="en-US"/>
        </w:rPr>
        <w:t xml:space="preserve"> Journal of Service Management </w:t>
      </w:r>
      <w:r w:rsidR="00AB3153">
        <w:rPr>
          <w:rFonts w:asciiTheme="majorHAnsi" w:hAnsiTheme="majorHAnsi"/>
          <w:noProof/>
          <w:color w:val="000000" w:themeColor="text1"/>
          <w:lang w:val="en-US"/>
        </w:rPr>
        <w:t>22.4 (2011): 443-</w:t>
      </w:r>
      <w:r w:rsidRPr="00AB3153">
        <w:rPr>
          <w:rFonts w:asciiTheme="majorHAnsi" w:hAnsiTheme="majorHAnsi"/>
          <w:noProof/>
          <w:color w:val="000000" w:themeColor="text1"/>
          <w:lang w:val="en-US"/>
        </w:rPr>
        <w:t>470.</w:t>
      </w:r>
      <w:bookmarkEnd w:id="20"/>
    </w:p>
    <w:p w14:paraId="279457BC"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21" w:name="_ENREF_21"/>
      <w:r w:rsidRPr="00AB3153">
        <w:rPr>
          <w:rFonts w:asciiTheme="majorHAnsi" w:hAnsiTheme="majorHAnsi"/>
          <w:noProof/>
          <w:color w:val="000000" w:themeColor="text1"/>
          <w:lang w:val="en-US"/>
        </w:rPr>
        <w:t xml:space="preserve">PACT. </w:t>
      </w:r>
      <w:r w:rsidRPr="00AB3153">
        <w:rPr>
          <w:rFonts w:asciiTheme="majorHAnsi" w:hAnsiTheme="majorHAnsi"/>
          <w:i/>
          <w:noProof/>
          <w:color w:val="000000" w:themeColor="text1"/>
          <w:lang w:val="en-US"/>
        </w:rPr>
        <w:t>Pact Policy Survey and Financial Census 2009</w:t>
      </w:r>
      <w:r w:rsidRPr="00AB3153">
        <w:rPr>
          <w:rFonts w:asciiTheme="majorHAnsi" w:hAnsiTheme="majorHAnsi"/>
          <w:noProof/>
          <w:color w:val="000000" w:themeColor="text1"/>
          <w:lang w:val="en-US"/>
        </w:rPr>
        <w:t>, London: Oliver &amp; Ohlbaum Associates ltd., 2009.</w:t>
      </w:r>
      <w:bookmarkEnd w:id="21"/>
    </w:p>
    <w:p w14:paraId="00F6827F"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22" w:name="_ENREF_22"/>
      <w:r w:rsidRPr="00AB3153">
        <w:rPr>
          <w:rFonts w:asciiTheme="majorHAnsi" w:hAnsiTheme="majorHAnsi"/>
          <w:noProof/>
          <w:color w:val="000000" w:themeColor="text1"/>
          <w:lang w:val="en-US"/>
        </w:rPr>
        <w:t xml:space="preserve">Plantinga, Carl R. </w:t>
      </w:r>
      <w:r w:rsidRPr="00AB3153">
        <w:rPr>
          <w:rFonts w:asciiTheme="majorHAnsi" w:hAnsiTheme="majorHAnsi"/>
          <w:i/>
          <w:noProof/>
          <w:color w:val="000000" w:themeColor="text1"/>
          <w:lang w:val="en-US"/>
        </w:rPr>
        <w:t>Rhetoric and Representation in Nonfiction Film</w:t>
      </w:r>
      <w:r w:rsidRPr="00AB3153">
        <w:rPr>
          <w:rFonts w:asciiTheme="majorHAnsi" w:hAnsiTheme="majorHAnsi"/>
          <w:noProof/>
          <w:color w:val="000000" w:themeColor="text1"/>
          <w:lang w:val="en-US"/>
        </w:rPr>
        <w:t>,</w:t>
      </w:r>
      <w:r w:rsidR="00526BFA">
        <w:rPr>
          <w:rFonts w:asciiTheme="majorHAnsi" w:hAnsiTheme="majorHAnsi"/>
          <w:noProof/>
          <w:color w:val="000000" w:themeColor="text1"/>
          <w:lang w:val="en-US"/>
        </w:rPr>
        <w:t xml:space="preserve"> </w:t>
      </w:r>
      <w:r w:rsidRPr="00AB3153">
        <w:rPr>
          <w:rFonts w:asciiTheme="majorHAnsi" w:hAnsiTheme="majorHAnsi"/>
          <w:noProof/>
          <w:color w:val="000000" w:themeColor="text1"/>
          <w:lang w:val="en-US"/>
        </w:rPr>
        <w:t>Cambridge: Cambridge University Press, 1997.</w:t>
      </w:r>
      <w:bookmarkEnd w:id="22"/>
    </w:p>
    <w:p w14:paraId="0BF8E249"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23" w:name="_ENREF_23"/>
      <w:r w:rsidRPr="00AB3153">
        <w:rPr>
          <w:rFonts w:asciiTheme="majorHAnsi" w:hAnsiTheme="majorHAnsi"/>
          <w:noProof/>
          <w:color w:val="000000" w:themeColor="text1"/>
          <w:lang w:val="en-US"/>
        </w:rPr>
        <w:t xml:space="preserve">Reidl, John. ‘Crowdfunding Technology Innovation’, </w:t>
      </w:r>
      <w:r w:rsidRPr="00AB3153">
        <w:rPr>
          <w:rFonts w:asciiTheme="majorHAnsi" w:hAnsiTheme="majorHAnsi"/>
          <w:i/>
          <w:noProof/>
          <w:color w:val="000000" w:themeColor="text1"/>
          <w:lang w:val="en-US"/>
        </w:rPr>
        <w:t xml:space="preserve">Computer </w:t>
      </w:r>
      <w:r w:rsidRPr="00AB3153">
        <w:rPr>
          <w:rFonts w:asciiTheme="majorHAnsi" w:hAnsiTheme="majorHAnsi"/>
          <w:noProof/>
          <w:color w:val="000000" w:themeColor="text1"/>
          <w:lang w:val="en-US"/>
        </w:rPr>
        <w:t>46. 3 (2013): 100-103.</w:t>
      </w:r>
      <w:bookmarkEnd w:id="23"/>
    </w:p>
    <w:p w14:paraId="660DBB12"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24" w:name="_ENREF_24"/>
      <w:r w:rsidRPr="00AB3153">
        <w:rPr>
          <w:rFonts w:asciiTheme="majorHAnsi" w:hAnsiTheme="majorHAnsi"/>
          <w:noProof/>
          <w:color w:val="000000" w:themeColor="text1"/>
          <w:lang w:val="en-US"/>
        </w:rPr>
        <w:t xml:space="preserve">Sørensen, Inge. ‘Crowdsourcing and Outsourcing. The Impact of Online Funding and Distribution on the Documentary Film Industry in the UK’, </w:t>
      </w:r>
      <w:r w:rsidRPr="00AB3153">
        <w:rPr>
          <w:rFonts w:asciiTheme="majorHAnsi" w:hAnsiTheme="majorHAnsi"/>
          <w:i/>
          <w:noProof/>
          <w:color w:val="000000" w:themeColor="text1"/>
          <w:lang w:val="en-US"/>
        </w:rPr>
        <w:t xml:space="preserve">Media , Culture &amp; Society </w:t>
      </w:r>
      <w:r w:rsidR="00BD77F0" w:rsidRPr="00AB3153">
        <w:rPr>
          <w:rFonts w:asciiTheme="majorHAnsi" w:hAnsiTheme="majorHAnsi"/>
          <w:noProof/>
          <w:color w:val="000000" w:themeColor="text1"/>
          <w:lang w:val="en-US"/>
        </w:rPr>
        <w:t>34.6 (2012): 726</w:t>
      </w:r>
      <w:r w:rsidRPr="00AB3153">
        <w:rPr>
          <w:rFonts w:asciiTheme="majorHAnsi" w:hAnsiTheme="majorHAnsi"/>
          <w:noProof/>
          <w:color w:val="000000" w:themeColor="text1"/>
          <w:lang w:val="en-US"/>
        </w:rPr>
        <w:t>-743.</w:t>
      </w:r>
      <w:bookmarkEnd w:id="24"/>
    </w:p>
    <w:p w14:paraId="37CEA1DB" w14:textId="77777777" w:rsidR="00B9585B" w:rsidRPr="00AB3153" w:rsidRDefault="00022E5F" w:rsidP="00526BFA">
      <w:pPr>
        <w:spacing w:after="240" w:line="276" w:lineRule="auto"/>
        <w:jc w:val="left"/>
        <w:rPr>
          <w:rFonts w:asciiTheme="majorHAnsi" w:hAnsiTheme="majorHAnsi"/>
          <w:noProof/>
          <w:color w:val="000000" w:themeColor="text1"/>
          <w:lang w:val="en-US"/>
        </w:rPr>
      </w:pPr>
      <w:bookmarkStart w:id="25" w:name="_ENREF_25"/>
      <w:r w:rsidRPr="00AB3153">
        <w:rPr>
          <w:rFonts w:asciiTheme="majorHAnsi" w:hAnsiTheme="majorHAnsi"/>
          <w:sz w:val="24"/>
          <w:szCs w:val="14"/>
          <w:lang w:val="en-US"/>
        </w:rPr>
        <w:t>_____</w:t>
      </w:r>
      <w:r w:rsidR="0082257F" w:rsidRPr="00AB3153">
        <w:rPr>
          <w:rFonts w:asciiTheme="majorHAnsi" w:hAnsiTheme="majorHAnsi"/>
          <w:noProof/>
          <w:color w:val="000000" w:themeColor="text1"/>
          <w:lang w:val="en-US"/>
        </w:rPr>
        <w:t xml:space="preserve">. </w:t>
      </w:r>
      <w:r w:rsidR="0082257F" w:rsidRPr="00AB3153">
        <w:rPr>
          <w:rFonts w:asciiTheme="majorHAnsi" w:hAnsiTheme="majorHAnsi"/>
          <w:i/>
          <w:noProof/>
          <w:color w:val="000000" w:themeColor="text1"/>
          <w:lang w:val="en-US"/>
        </w:rPr>
        <w:t>Documentary in a Multiplatform Context,</w:t>
      </w:r>
      <w:r w:rsidR="0082257F" w:rsidRPr="00AB3153">
        <w:rPr>
          <w:rFonts w:asciiTheme="majorHAnsi" w:hAnsiTheme="majorHAnsi"/>
          <w:noProof/>
          <w:color w:val="000000" w:themeColor="text1"/>
          <w:lang w:val="en-US"/>
        </w:rPr>
        <w:t xml:space="preserve"> PhD Diss., Department for Media, Cognition and Communication, Copenhagen University, Copenhagen, Denmark, 2013, </w:t>
      </w:r>
      <w:hyperlink r:id="rId19" w:history="1">
        <w:r w:rsidR="0082257F" w:rsidRPr="00AB3153">
          <w:rPr>
            <w:rStyle w:val="Hyperlink"/>
            <w:rFonts w:asciiTheme="majorHAnsi" w:hAnsiTheme="majorHAnsi" w:cs="Calibri"/>
            <w:noProof/>
            <w:color w:val="000000" w:themeColor="text1"/>
            <w:u w:val="none"/>
            <w:lang w:val="en-US"/>
          </w:rPr>
          <w:t>http://curis.ku.dk/ws/files/44584781/Ph.d._2013_S_rensen.pdf</w:t>
        </w:r>
      </w:hyperlink>
      <w:r w:rsidR="0082257F" w:rsidRPr="00AB3153">
        <w:rPr>
          <w:rFonts w:asciiTheme="majorHAnsi" w:hAnsiTheme="majorHAnsi"/>
          <w:noProof/>
          <w:color w:val="000000" w:themeColor="text1"/>
          <w:lang w:val="en-US"/>
        </w:rPr>
        <w:t>.</w:t>
      </w:r>
      <w:bookmarkEnd w:id="25"/>
    </w:p>
    <w:p w14:paraId="0D24178B" w14:textId="77777777" w:rsidR="00B9585B" w:rsidRPr="00AB3153" w:rsidRDefault="0082257F" w:rsidP="00526BFA">
      <w:pPr>
        <w:spacing w:after="240" w:line="276" w:lineRule="auto"/>
        <w:jc w:val="left"/>
        <w:rPr>
          <w:rFonts w:asciiTheme="majorHAnsi" w:hAnsiTheme="majorHAnsi"/>
          <w:noProof/>
          <w:color w:val="000000" w:themeColor="text1"/>
          <w:lang w:val="en-US"/>
        </w:rPr>
      </w:pPr>
      <w:bookmarkStart w:id="26" w:name="_ENREF_26"/>
      <w:r w:rsidRPr="00AB3153">
        <w:rPr>
          <w:rFonts w:asciiTheme="majorHAnsi" w:hAnsiTheme="majorHAnsi"/>
          <w:noProof/>
          <w:color w:val="000000" w:themeColor="text1"/>
          <w:lang w:val="en-US"/>
        </w:rPr>
        <w:t xml:space="preserve">Steemers, Jeanette, </w:t>
      </w:r>
      <w:r w:rsidRPr="007E4FEF">
        <w:rPr>
          <w:rFonts w:asciiTheme="majorHAnsi" w:hAnsiTheme="majorHAnsi"/>
          <w:i/>
          <w:noProof/>
          <w:color w:val="000000" w:themeColor="text1"/>
          <w:lang w:val="en-US"/>
        </w:rPr>
        <w:t>Selling Television: British Television in the Global Marketplace</w:t>
      </w:r>
      <w:r w:rsidRPr="00AB3153">
        <w:rPr>
          <w:rFonts w:asciiTheme="majorHAnsi" w:hAnsiTheme="majorHAnsi"/>
          <w:noProof/>
          <w:color w:val="000000" w:themeColor="text1"/>
          <w:lang w:val="en-US"/>
        </w:rPr>
        <w:t>,</w:t>
      </w:r>
      <w:r w:rsidR="00526BFA">
        <w:rPr>
          <w:rFonts w:asciiTheme="majorHAnsi" w:hAnsiTheme="majorHAnsi"/>
          <w:noProof/>
          <w:color w:val="000000" w:themeColor="text1"/>
          <w:lang w:val="en-US"/>
        </w:rPr>
        <w:t xml:space="preserve"> </w:t>
      </w:r>
      <w:r w:rsidRPr="00AB3153">
        <w:rPr>
          <w:rFonts w:asciiTheme="majorHAnsi" w:hAnsiTheme="majorHAnsi"/>
          <w:noProof/>
          <w:color w:val="000000" w:themeColor="text1"/>
          <w:lang w:val="en-US"/>
        </w:rPr>
        <w:t>London: BFI, 2004.</w:t>
      </w:r>
      <w:bookmarkEnd w:id="26"/>
    </w:p>
    <w:p w14:paraId="3CA7DFD3" w14:textId="77777777" w:rsidR="00B9585B" w:rsidRPr="00AB3153" w:rsidRDefault="0082257F" w:rsidP="00526BFA">
      <w:pPr>
        <w:spacing w:after="240" w:line="276" w:lineRule="auto"/>
        <w:jc w:val="left"/>
        <w:rPr>
          <w:rFonts w:asciiTheme="majorHAnsi" w:hAnsiTheme="majorHAnsi" w:cs="Verdana"/>
          <w:bCs/>
          <w:color w:val="000000" w:themeColor="text1"/>
          <w:lang w:val="en-US"/>
        </w:rPr>
      </w:pPr>
      <w:bookmarkStart w:id="27" w:name="_ENREF_27"/>
      <w:proofErr w:type="spellStart"/>
      <w:r w:rsidRPr="00AB3153">
        <w:rPr>
          <w:rFonts w:asciiTheme="majorHAnsi" w:hAnsiTheme="majorHAnsi"/>
          <w:color w:val="000000" w:themeColor="text1"/>
          <w:lang w:val="en-US"/>
        </w:rPr>
        <w:t>Towse</w:t>
      </w:r>
      <w:proofErr w:type="spellEnd"/>
      <w:r w:rsidRPr="00AB3153">
        <w:rPr>
          <w:rFonts w:asciiTheme="majorHAnsi" w:hAnsiTheme="majorHAnsi"/>
          <w:color w:val="000000" w:themeColor="text1"/>
          <w:lang w:val="en-US"/>
        </w:rPr>
        <w:t xml:space="preserve">, Ruth. </w:t>
      </w:r>
      <w:r w:rsidRPr="00AB3153">
        <w:rPr>
          <w:rFonts w:asciiTheme="majorHAnsi" w:hAnsiTheme="majorHAnsi" w:cs="Verdana"/>
          <w:bCs/>
          <w:i/>
          <w:color w:val="000000" w:themeColor="text1"/>
          <w:lang w:val="en-US"/>
        </w:rPr>
        <w:t>Advanced Introduction To Cultural Economics</w:t>
      </w:r>
      <w:r w:rsidR="00322FC9" w:rsidRPr="00AB3153">
        <w:rPr>
          <w:rFonts w:asciiTheme="majorHAnsi" w:hAnsiTheme="majorHAnsi" w:cs="Verdana"/>
          <w:bCs/>
          <w:color w:val="000000" w:themeColor="text1"/>
          <w:lang w:val="en-US"/>
        </w:rPr>
        <w:t>, Cheltenham: Edward Elgar</w:t>
      </w:r>
      <w:r w:rsidR="00AB3153">
        <w:rPr>
          <w:rFonts w:asciiTheme="majorHAnsi" w:hAnsiTheme="majorHAnsi" w:cs="Verdana"/>
          <w:bCs/>
          <w:color w:val="000000" w:themeColor="text1"/>
          <w:lang w:val="en-US"/>
        </w:rPr>
        <w:t xml:space="preserve"> </w:t>
      </w:r>
      <w:r w:rsidRPr="00AB3153">
        <w:rPr>
          <w:rFonts w:asciiTheme="majorHAnsi" w:hAnsiTheme="majorHAnsi" w:cs="Verdana"/>
          <w:bCs/>
          <w:color w:val="000000" w:themeColor="text1"/>
          <w:lang w:val="en-US"/>
        </w:rPr>
        <w:t>Publishing, 2014.</w:t>
      </w:r>
    </w:p>
    <w:p w14:paraId="0F428190" w14:textId="77777777" w:rsidR="00B9585B" w:rsidRPr="00AB3153" w:rsidRDefault="00BD77F0" w:rsidP="00526BFA">
      <w:pPr>
        <w:spacing w:after="240" w:line="276" w:lineRule="auto"/>
        <w:jc w:val="left"/>
        <w:rPr>
          <w:rFonts w:asciiTheme="majorHAnsi" w:hAnsiTheme="majorHAnsi"/>
          <w:noProof/>
          <w:color w:val="000000" w:themeColor="text1"/>
          <w:lang w:val="en-US"/>
        </w:rPr>
      </w:pPr>
      <w:r w:rsidRPr="00AB3153">
        <w:rPr>
          <w:rFonts w:asciiTheme="majorHAnsi" w:hAnsiTheme="majorHAnsi"/>
          <w:noProof/>
          <w:color w:val="000000" w:themeColor="text1"/>
          <w:lang w:val="en-US"/>
        </w:rPr>
        <w:t>Ward, Chris, and Vandana Ramachandran</w:t>
      </w:r>
      <w:r w:rsidR="0082257F" w:rsidRPr="00AB3153">
        <w:rPr>
          <w:rFonts w:asciiTheme="majorHAnsi" w:hAnsiTheme="majorHAnsi"/>
          <w:noProof/>
          <w:color w:val="000000" w:themeColor="text1"/>
          <w:lang w:val="en-US"/>
        </w:rPr>
        <w:t>. ‘Crowdfunding the Next Hit: Microfunding Online Experience Goods’, workshop at NIPS2010, Whistler, Canada, 10 December 2010,</w:t>
      </w:r>
      <w:bookmarkEnd w:id="27"/>
      <w:r w:rsidR="0082257F" w:rsidRPr="00AB3153">
        <w:rPr>
          <w:rFonts w:asciiTheme="majorHAnsi" w:hAnsiTheme="majorHAnsi"/>
          <w:noProof/>
          <w:color w:val="000000" w:themeColor="text1"/>
          <w:lang w:val="en-US"/>
        </w:rPr>
        <w:t xml:space="preserve"> </w:t>
      </w:r>
      <w:hyperlink r:id="rId20" w:history="1">
        <w:r w:rsidR="0082257F" w:rsidRPr="00AB3153">
          <w:rPr>
            <w:rStyle w:val="Hyperlink"/>
            <w:rFonts w:asciiTheme="majorHAnsi" w:hAnsiTheme="majorHAnsi"/>
            <w:noProof/>
            <w:color w:val="000000" w:themeColor="text1"/>
            <w:u w:val="none"/>
            <w:lang w:val="en-US"/>
          </w:rPr>
          <w:t>http://people.cs.umass.edu/~wallach/workshops/nips2010css/papers/ward.pdf</w:t>
        </w:r>
      </w:hyperlink>
      <w:r w:rsidR="0082257F" w:rsidRPr="00AB3153">
        <w:rPr>
          <w:rFonts w:asciiTheme="majorHAnsi" w:hAnsiTheme="majorHAnsi"/>
          <w:noProof/>
          <w:color w:val="000000" w:themeColor="text1"/>
          <w:lang w:val="en-US"/>
        </w:rPr>
        <w:t>.</w:t>
      </w:r>
    </w:p>
    <w:p w14:paraId="057137F9" w14:textId="77777777" w:rsidR="00B9585B" w:rsidRPr="00AB3153" w:rsidRDefault="00791051" w:rsidP="00526BFA">
      <w:pPr>
        <w:spacing w:after="240" w:line="276" w:lineRule="auto"/>
        <w:jc w:val="left"/>
        <w:rPr>
          <w:rFonts w:asciiTheme="majorHAnsi" w:hAnsiTheme="majorHAnsi"/>
          <w:noProof/>
          <w:color w:val="000000" w:themeColor="text1"/>
          <w:lang w:val="en-US"/>
        </w:rPr>
      </w:pPr>
      <w:bookmarkStart w:id="28" w:name="_ENREF_28"/>
      <w:r w:rsidRPr="00AB3153">
        <w:rPr>
          <w:rFonts w:asciiTheme="majorHAnsi" w:hAnsiTheme="majorHAnsi"/>
          <w:noProof/>
          <w:color w:val="000000" w:themeColor="text1"/>
          <w:lang w:val="en-US"/>
        </w:rPr>
        <w:t xml:space="preserve">Wells, Nicholas. </w:t>
      </w:r>
      <w:r w:rsidR="0082257F" w:rsidRPr="00AB3153">
        <w:rPr>
          <w:rFonts w:asciiTheme="majorHAnsi" w:hAnsiTheme="majorHAnsi"/>
          <w:noProof/>
          <w:color w:val="000000" w:themeColor="text1"/>
          <w:lang w:val="en-US"/>
        </w:rPr>
        <w:t xml:space="preserve">‘The Risks of Crowdfunding: Most Have the Best Intentions When It Comes to Crowdfunding an Ambitious Project, but Intellectual Property Issues, Ownership Rights and Perk Obligations Present Potential Hurdles to Making a Dream Become Reality’, </w:t>
      </w:r>
      <w:r w:rsidR="0082257F" w:rsidRPr="00AB3153">
        <w:rPr>
          <w:rFonts w:asciiTheme="majorHAnsi" w:hAnsiTheme="majorHAnsi"/>
          <w:i/>
          <w:noProof/>
          <w:color w:val="000000" w:themeColor="text1"/>
          <w:lang w:val="en-US"/>
        </w:rPr>
        <w:t xml:space="preserve">Risk Management </w:t>
      </w:r>
      <w:r w:rsidRPr="00AB3153">
        <w:rPr>
          <w:rFonts w:asciiTheme="majorHAnsi" w:hAnsiTheme="majorHAnsi"/>
          <w:noProof/>
          <w:color w:val="000000" w:themeColor="text1"/>
          <w:lang w:val="en-US"/>
        </w:rPr>
        <w:t>60. 2 (2013): 26-</w:t>
      </w:r>
      <w:r w:rsidR="0082257F" w:rsidRPr="00AB3153">
        <w:rPr>
          <w:rFonts w:asciiTheme="majorHAnsi" w:hAnsiTheme="majorHAnsi"/>
          <w:noProof/>
          <w:color w:val="000000" w:themeColor="text1"/>
          <w:lang w:val="en-US"/>
        </w:rPr>
        <w:t>9.</w:t>
      </w:r>
      <w:bookmarkEnd w:id="28"/>
    </w:p>
    <w:p w14:paraId="637D09F2" w14:textId="77777777" w:rsidR="00B334E0" w:rsidRPr="00AB3153" w:rsidRDefault="00B334E0" w:rsidP="00526BFA">
      <w:pPr>
        <w:spacing w:after="240" w:line="276" w:lineRule="auto"/>
        <w:jc w:val="left"/>
        <w:rPr>
          <w:rFonts w:asciiTheme="majorHAnsi" w:hAnsiTheme="majorHAnsi"/>
          <w:color w:val="000000" w:themeColor="text1"/>
          <w:lang w:val="en-US"/>
        </w:rPr>
      </w:pPr>
    </w:p>
    <w:sectPr w:rsidR="00B334E0" w:rsidRPr="00AB3153" w:rsidSect="00B334E0">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073CC" w14:textId="77777777" w:rsidR="008E6687" w:rsidRDefault="008E6687" w:rsidP="00B9585B">
      <w:pPr>
        <w:spacing w:after="0"/>
      </w:pPr>
      <w:r>
        <w:separator/>
      </w:r>
    </w:p>
  </w:endnote>
  <w:endnote w:type="continuationSeparator" w:id="0">
    <w:p w14:paraId="1F0B7B91" w14:textId="77777777" w:rsidR="008E6687" w:rsidRDefault="008E6687" w:rsidP="00B9585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Narrow">
    <w:panose1 w:val="020B0506020202030204"/>
    <w:charset w:val="00"/>
    <w:family w:val="auto"/>
    <w:pitch w:val="variable"/>
    <w:sig w:usb0="00000287" w:usb1="000008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S PGothic">
    <w:charset w:val="80"/>
    <w:family w:val="swiss"/>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0AC1E" w14:textId="77777777" w:rsidR="008E6687" w:rsidRDefault="008E6687" w:rsidP="00526B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E7BDCF" w14:textId="77777777" w:rsidR="008E6687" w:rsidRDefault="008E6687" w:rsidP="00AB31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28BBA" w14:textId="77777777" w:rsidR="008E6687" w:rsidRDefault="008E6687" w:rsidP="00526B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7198">
      <w:rPr>
        <w:rStyle w:val="PageNumber"/>
        <w:noProof/>
      </w:rPr>
      <w:t>9</w:t>
    </w:r>
    <w:r>
      <w:rPr>
        <w:rStyle w:val="PageNumber"/>
      </w:rPr>
      <w:fldChar w:fldCharType="end"/>
    </w:r>
  </w:p>
  <w:p w14:paraId="02772D40" w14:textId="77777777" w:rsidR="008E6687" w:rsidRDefault="008E6687" w:rsidP="00AB31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85DE2E" w14:textId="77777777" w:rsidR="008E6687" w:rsidRDefault="008E6687" w:rsidP="00B9585B">
      <w:pPr>
        <w:spacing w:after="0"/>
      </w:pPr>
      <w:r>
        <w:separator/>
      </w:r>
    </w:p>
  </w:footnote>
  <w:footnote w:type="continuationSeparator" w:id="0">
    <w:p w14:paraId="0CD08C63" w14:textId="77777777" w:rsidR="008E6687" w:rsidRDefault="008E6687" w:rsidP="00B9585B">
      <w:pPr>
        <w:spacing w:after="0"/>
      </w:pPr>
      <w:r>
        <w:continuationSeparator/>
      </w:r>
    </w:p>
  </w:footnote>
  <w:footnote w:id="1">
    <w:p w14:paraId="05B3C672" w14:textId="77777777" w:rsidR="008E6687" w:rsidRPr="007B2608" w:rsidRDefault="008E6687" w:rsidP="007B2608">
      <w:pPr>
        <w:widowControl w:val="0"/>
        <w:autoSpaceDE w:val="0"/>
        <w:autoSpaceDN w:val="0"/>
        <w:adjustRightInd w:val="0"/>
        <w:spacing w:after="0"/>
        <w:jc w:val="left"/>
        <w:rPr>
          <w:rFonts w:ascii="Helvetica" w:hAnsi="Helvetica" w:cs="Helvetica"/>
          <w:sz w:val="26"/>
          <w:szCs w:val="26"/>
          <w:lang w:val="en-US"/>
        </w:rPr>
      </w:pPr>
      <w:r>
        <w:rPr>
          <w:rStyle w:val="FootnoteReference"/>
        </w:rPr>
        <w:footnoteRef/>
      </w:r>
      <w:r w:rsidRPr="005B6EDB">
        <w:rPr>
          <w:lang w:val="en-GB"/>
        </w:rPr>
        <w:t xml:space="preserve"> </w:t>
      </w:r>
      <w:r w:rsidRPr="007B2608">
        <w:rPr>
          <w:rFonts w:asciiTheme="majorHAnsi" w:hAnsiTheme="majorHAnsi" w:cs="Helvetica"/>
          <w:sz w:val="20"/>
          <w:szCs w:val="20"/>
          <w:lang w:val="en-US"/>
        </w:rPr>
        <w:t xml:space="preserve">This figure is the sum of equity, donations, reward-based, and revenue-sharing profit crowdfunding in this report by Liam Collins, Richard Swart, and Bryan Zhang, The Rise of Future Finance, London: </w:t>
      </w:r>
      <w:proofErr w:type="spellStart"/>
      <w:r w:rsidRPr="007B2608">
        <w:rPr>
          <w:rFonts w:asciiTheme="majorHAnsi" w:hAnsiTheme="majorHAnsi" w:cs="Helvetica"/>
          <w:sz w:val="20"/>
          <w:szCs w:val="20"/>
          <w:lang w:val="en-US"/>
        </w:rPr>
        <w:t>Nesta</w:t>
      </w:r>
      <w:proofErr w:type="spellEnd"/>
      <w:r w:rsidRPr="007B2608">
        <w:rPr>
          <w:rFonts w:asciiTheme="majorHAnsi" w:hAnsiTheme="majorHAnsi" w:cs="Helvetica"/>
          <w:sz w:val="20"/>
          <w:szCs w:val="20"/>
          <w:lang w:val="en-US"/>
        </w:rPr>
        <w:t>, Berkeley and University of Cambridge, 2013.</w:t>
      </w:r>
    </w:p>
  </w:footnote>
  <w:footnote w:id="2">
    <w:p w14:paraId="5CD0B9BC" w14:textId="77777777" w:rsidR="008E6687" w:rsidRPr="00AB3153" w:rsidRDefault="008E6687" w:rsidP="00AB3153">
      <w:pPr>
        <w:spacing w:after="0"/>
        <w:jc w:val="left"/>
        <w:rPr>
          <w:rFonts w:asciiTheme="majorHAnsi" w:hAnsiTheme="majorHAnsi"/>
          <w:noProof/>
          <w:color w:val="000000" w:themeColor="text1"/>
          <w:sz w:val="20"/>
          <w:szCs w:val="20"/>
        </w:rPr>
      </w:pPr>
      <w:r w:rsidRPr="00AB3153">
        <w:rPr>
          <w:rStyle w:val="FootnoteReference"/>
          <w:rFonts w:asciiTheme="majorHAnsi" w:hAnsiTheme="majorHAnsi"/>
          <w:sz w:val="20"/>
          <w:szCs w:val="20"/>
        </w:rPr>
        <w:footnoteRef/>
      </w:r>
      <w:r>
        <w:rPr>
          <w:rFonts w:asciiTheme="majorHAnsi" w:hAnsiTheme="majorHAnsi"/>
          <w:sz w:val="20"/>
          <w:szCs w:val="20"/>
        </w:rPr>
        <w:t xml:space="preserve"> </w:t>
      </w:r>
      <w:r w:rsidRPr="00AB3153">
        <w:rPr>
          <w:rFonts w:asciiTheme="majorHAnsi" w:hAnsiTheme="majorHAnsi"/>
          <w:noProof/>
          <w:sz w:val="20"/>
          <w:szCs w:val="20"/>
        </w:rPr>
        <w:t xml:space="preserve">Nesta, </w:t>
      </w:r>
      <w:hyperlink r:id="rId1" w:history="1">
        <w:r w:rsidRPr="00AB3153">
          <w:rPr>
            <w:rStyle w:val="Hyperlink"/>
            <w:rFonts w:asciiTheme="majorHAnsi" w:hAnsiTheme="majorHAnsi"/>
            <w:noProof/>
            <w:color w:val="000000" w:themeColor="text1"/>
            <w:sz w:val="20"/>
            <w:szCs w:val="20"/>
            <w:u w:val="none"/>
          </w:rPr>
          <w:t>http://www.nesta.org.uk/news/uk-crowdfunding-platforms-50-cent-2013</w:t>
        </w:r>
      </w:hyperlink>
      <w:r w:rsidRPr="00AB3153">
        <w:rPr>
          <w:rFonts w:asciiTheme="majorHAnsi" w:hAnsiTheme="majorHAnsi"/>
          <w:noProof/>
          <w:color w:val="000000" w:themeColor="text1"/>
          <w:sz w:val="20"/>
          <w:szCs w:val="20"/>
        </w:rPr>
        <w:t>.</w:t>
      </w:r>
    </w:p>
  </w:footnote>
  <w:footnote w:id="3">
    <w:p w14:paraId="4E725596" w14:textId="77777777" w:rsidR="008E6687" w:rsidRPr="00AB3153" w:rsidRDefault="008E6687" w:rsidP="00AB3153">
      <w:pPr>
        <w:spacing w:after="0"/>
        <w:jc w:val="left"/>
        <w:rPr>
          <w:rFonts w:asciiTheme="majorHAnsi" w:hAnsiTheme="majorHAnsi"/>
          <w:noProof/>
          <w:sz w:val="20"/>
          <w:szCs w:val="20"/>
          <w:lang w:val="en-GB"/>
        </w:rPr>
      </w:pPr>
      <w:r w:rsidRPr="00AB3153">
        <w:rPr>
          <w:rStyle w:val="FootnoteReference"/>
          <w:rFonts w:asciiTheme="majorHAnsi" w:hAnsiTheme="majorHAnsi"/>
          <w:sz w:val="20"/>
          <w:szCs w:val="20"/>
        </w:rPr>
        <w:footnoteRef/>
      </w:r>
      <w:r w:rsidRPr="00AB3153">
        <w:rPr>
          <w:rFonts w:asciiTheme="majorHAnsi" w:hAnsiTheme="majorHAnsi"/>
          <w:sz w:val="20"/>
          <w:szCs w:val="20"/>
          <w:lang w:val="en-GB"/>
        </w:rPr>
        <w:t xml:space="preserve"> </w:t>
      </w:r>
      <w:r>
        <w:rPr>
          <w:rFonts w:asciiTheme="majorHAnsi" w:hAnsiTheme="majorHAnsi"/>
          <w:noProof/>
          <w:sz w:val="20"/>
          <w:szCs w:val="20"/>
          <w:lang w:val="en-GB"/>
        </w:rPr>
        <w:t>Alex Fitzpatrick, ‘</w:t>
      </w:r>
      <w:r w:rsidRPr="00AB3153">
        <w:rPr>
          <w:rFonts w:asciiTheme="majorHAnsi" w:hAnsiTheme="majorHAnsi"/>
          <w:noProof/>
          <w:sz w:val="20"/>
          <w:szCs w:val="20"/>
          <w:lang w:val="en-GB"/>
        </w:rPr>
        <w:t xml:space="preserve">Obama Signs “Game-Changing” Crowd-Funding Jobs Act’, </w:t>
      </w:r>
      <w:r w:rsidRPr="00AB3153">
        <w:rPr>
          <w:rFonts w:asciiTheme="majorHAnsi" w:hAnsiTheme="majorHAnsi"/>
          <w:i/>
          <w:noProof/>
          <w:sz w:val="20"/>
          <w:szCs w:val="20"/>
          <w:lang w:val="en-GB"/>
        </w:rPr>
        <w:t>Mashable</w:t>
      </w:r>
      <w:r w:rsidRPr="00AB3153">
        <w:rPr>
          <w:rFonts w:asciiTheme="majorHAnsi" w:hAnsiTheme="majorHAnsi"/>
          <w:noProof/>
          <w:sz w:val="20"/>
          <w:szCs w:val="20"/>
          <w:lang w:val="en-GB"/>
        </w:rPr>
        <w:t>, 5 April 201</w:t>
      </w:r>
      <w:r>
        <w:rPr>
          <w:rFonts w:asciiTheme="majorHAnsi" w:hAnsiTheme="majorHAnsi"/>
          <w:noProof/>
          <w:sz w:val="20"/>
          <w:szCs w:val="20"/>
          <w:lang w:val="en-GB"/>
        </w:rPr>
        <w:t xml:space="preserve">2, </w:t>
      </w:r>
      <w:hyperlink r:id="rId2" w:history="1">
        <w:r w:rsidRPr="00F26EFC">
          <w:rPr>
            <w:rStyle w:val="Hyperlink"/>
            <w:rFonts w:asciiTheme="majorHAnsi" w:hAnsiTheme="majorHAnsi"/>
            <w:noProof/>
            <w:sz w:val="20"/>
            <w:szCs w:val="20"/>
            <w:lang w:val="en-GB"/>
          </w:rPr>
          <w:t>http://mashable.com/2012/04/05/jobs-act-signed/</w:t>
        </w:r>
      </w:hyperlink>
      <w:r w:rsidRPr="00AB3153">
        <w:rPr>
          <w:rFonts w:asciiTheme="majorHAnsi" w:hAnsiTheme="majorHAnsi"/>
          <w:noProof/>
          <w:sz w:val="20"/>
          <w:szCs w:val="20"/>
          <w:lang w:val="en-GB"/>
        </w:rPr>
        <w:t>.</w:t>
      </w:r>
    </w:p>
  </w:footnote>
  <w:footnote w:id="4">
    <w:p w14:paraId="134A31BD" w14:textId="77777777" w:rsidR="008E6687" w:rsidRPr="00AB3153" w:rsidRDefault="008E6687" w:rsidP="00AB3153">
      <w:pPr>
        <w:spacing w:after="0"/>
        <w:jc w:val="left"/>
        <w:rPr>
          <w:rFonts w:asciiTheme="majorHAnsi" w:hAnsiTheme="majorHAnsi"/>
          <w:noProof/>
          <w:sz w:val="20"/>
          <w:szCs w:val="20"/>
          <w:lang w:val="en-GB"/>
        </w:rPr>
      </w:pPr>
      <w:r w:rsidRPr="00AB3153">
        <w:rPr>
          <w:rStyle w:val="FootnoteReference"/>
          <w:rFonts w:asciiTheme="majorHAnsi" w:hAnsiTheme="majorHAnsi"/>
          <w:sz w:val="20"/>
          <w:szCs w:val="20"/>
        </w:rPr>
        <w:footnoteRef/>
      </w:r>
      <w:r w:rsidRPr="00AB3153">
        <w:rPr>
          <w:rFonts w:asciiTheme="majorHAnsi" w:hAnsiTheme="majorHAnsi"/>
          <w:sz w:val="20"/>
          <w:szCs w:val="20"/>
          <w:lang w:val="en-GB"/>
        </w:rPr>
        <w:t xml:space="preserve"> Some of the implications of crowdfunding for IP are discussed by, for example, </w:t>
      </w:r>
      <w:r w:rsidRPr="00AB3153">
        <w:rPr>
          <w:rFonts w:asciiTheme="majorHAnsi" w:hAnsiTheme="majorHAnsi"/>
          <w:noProof/>
          <w:sz w:val="20"/>
          <w:szCs w:val="20"/>
          <w:lang w:val="en-GB"/>
        </w:rPr>
        <w:t xml:space="preserve">Nicholas Wells, ‘The Risks of Crowdfunding: Most Have the Best Intentions When It Comes to Crowdfunding an Ambitious Project, but Intellectual Property Issues, Ownership Rights and Perk Obligations Present Potential Hurdles to Making a Dream Become Reality’, </w:t>
      </w:r>
      <w:r w:rsidRPr="00AB3153">
        <w:rPr>
          <w:rFonts w:asciiTheme="majorHAnsi" w:hAnsiTheme="majorHAnsi"/>
          <w:i/>
          <w:noProof/>
          <w:sz w:val="20"/>
          <w:szCs w:val="20"/>
          <w:lang w:val="en-GB"/>
        </w:rPr>
        <w:t xml:space="preserve">Risk Management </w:t>
      </w:r>
      <w:r w:rsidRPr="00AB3153">
        <w:rPr>
          <w:rFonts w:asciiTheme="majorHAnsi" w:hAnsiTheme="majorHAnsi"/>
          <w:noProof/>
          <w:sz w:val="20"/>
          <w:szCs w:val="20"/>
          <w:lang w:val="en-GB"/>
        </w:rPr>
        <w:t xml:space="preserve">60.2 (2013): 102, and John Reidl, ‘Crowdfunding Technology Innovation’, </w:t>
      </w:r>
      <w:r w:rsidRPr="00AB3153">
        <w:rPr>
          <w:rFonts w:asciiTheme="majorHAnsi" w:hAnsiTheme="majorHAnsi"/>
          <w:i/>
          <w:noProof/>
          <w:sz w:val="20"/>
          <w:szCs w:val="20"/>
          <w:lang w:val="en-GB"/>
        </w:rPr>
        <w:t xml:space="preserve">Computer </w:t>
      </w:r>
      <w:r w:rsidRPr="00AB3153">
        <w:rPr>
          <w:rFonts w:asciiTheme="majorHAnsi" w:hAnsiTheme="majorHAnsi"/>
          <w:noProof/>
          <w:sz w:val="20"/>
          <w:szCs w:val="20"/>
          <w:lang w:val="en-GB"/>
        </w:rPr>
        <w:t>46.3 (2013): 100-103.</w:t>
      </w:r>
    </w:p>
  </w:footnote>
  <w:footnote w:id="5">
    <w:p w14:paraId="2062D5C3" w14:textId="77777777" w:rsidR="008E6687" w:rsidRPr="00AB3153" w:rsidRDefault="008E6687" w:rsidP="00AB3153">
      <w:pPr>
        <w:spacing w:after="0"/>
        <w:jc w:val="left"/>
        <w:rPr>
          <w:rFonts w:asciiTheme="majorHAnsi" w:hAnsiTheme="majorHAnsi"/>
          <w:noProof/>
          <w:color w:val="000000" w:themeColor="text1"/>
          <w:sz w:val="20"/>
          <w:szCs w:val="20"/>
          <w:lang w:val="en-GB"/>
        </w:rPr>
      </w:pPr>
      <w:r w:rsidRPr="00AB3153">
        <w:rPr>
          <w:rStyle w:val="FootnoteReference"/>
          <w:rFonts w:asciiTheme="majorHAnsi" w:hAnsiTheme="majorHAnsi"/>
          <w:sz w:val="20"/>
          <w:szCs w:val="20"/>
        </w:rPr>
        <w:footnoteRef/>
      </w:r>
      <w:r w:rsidRPr="00AB3153">
        <w:rPr>
          <w:rFonts w:asciiTheme="majorHAnsi" w:hAnsiTheme="majorHAnsi"/>
          <w:sz w:val="20"/>
          <w:szCs w:val="20"/>
          <w:lang w:val="en-GB"/>
        </w:rPr>
        <w:t xml:space="preserve"> </w:t>
      </w:r>
      <w:proofErr w:type="gramStart"/>
      <w:r w:rsidRPr="00AB3153">
        <w:rPr>
          <w:rFonts w:asciiTheme="majorHAnsi" w:hAnsiTheme="majorHAnsi"/>
          <w:noProof/>
          <w:sz w:val="20"/>
          <w:szCs w:val="20"/>
          <w:lang w:val="en-GB"/>
        </w:rPr>
        <w:t>Ben Child, ‘</w:t>
      </w:r>
      <w:r w:rsidRPr="00AB3153">
        <w:rPr>
          <w:rFonts w:asciiTheme="majorHAnsi" w:hAnsiTheme="majorHAnsi"/>
          <w:noProof/>
          <w:color w:val="000000" w:themeColor="text1"/>
          <w:sz w:val="20"/>
          <w:szCs w:val="20"/>
          <w:lang w:val="en-GB"/>
        </w:rPr>
        <w:t xml:space="preserve">Tom Hanks Film Seeks Crowdfunding via “Kickstarter for the Rich” Site’, </w:t>
      </w:r>
      <w:r w:rsidRPr="00AB3153">
        <w:rPr>
          <w:rFonts w:asciiTheme="majorHAnsi" w:hAnsiTheme="majorHAnsi"/>
          <w:i/>
          <w:noProof/>
          <w:color w:val="000000" w:themeColor="text1"/>
          <w:sz w:val="20"/>
          <w:szCs w:val="20"/>
          <w:lang w:val="en-GB"/>
        </w:rPr>
        <w:t>The Guardian,</w:t>
      </w:r>
      <w:r w:rsidRPr="00AB3153">
        <w:rPr>
          <w:rFonts w:asciiTheme="majorHAnsi" w:hAnsiTheme="majorHAnsi"/>
          <w:noProof/>
          <w:color w:val="000000" w:themeColor="text1"/>
          <w:sz w:val="20"/>
          <w:szCs w:val="20"/>
          <w:lang w:val="en-GB"/>
        </w:rPr>
        <w:t xml:space="preserve"> 27 March 2014, </w:t>
      </w:r>
      <w:hyperlink r:id="rId3" w:history="1">
        <w:r w:rsidRPr="00AB3153">
          <w:rPr>
            <w:rStyle w:val="Hyperlink"/>
            <w:rFonts w:asciiTheme="majorHAnsi" w:hAnsiTheme="majorHAnsi" w:cs="Calibri"/>
            <w:noProof/>
            <w:color w:val="000000" w:themeColor="text1"/>
            <w:sz w:val="20"/>
            <w:szCs w:val="20"/>
            <w:u w:val="none"/>
            <w:lang w:val="en-GB"/>
          </w:rPr>
          <w:t>http://www.theguardian.com/film/2014/mar/27/tom-hanks-film-crowdfunding-kickstarter-junction</w:t>
        </w:r>
      </w:hyperlink>
      <w:r w:rsidRPr="00AB3153">
        <w:rPr>
          <w:rFonts w:asciiTheme="majorHAnsi" w:hAnsiTheme="majorHAnsi"/>
          <w:noProof/>
          <w:color w:val="000000" w:themeColor="text1"/>
          <w:sz w:val="20"/>
          <w:szCs w:val="20"/>
          <w:lang w:val="en-GB"/>
        </w:rPr>
        <w:t>.</w:t>
      </w:r>
      <w:proofErr w:type="gramEnd"/>
    </w:p>
  </w:footnote>
  <w:footnote w:id="6">
    <w:p w14:paraId="0AAF52DD" w14:textId="3EE7854B" w:rsidR="008E6687" w:rsidRPr="006F2FEF" w:rsidRDefault="008E6687">
      <w:pPr>
        <w:pStyle w:val="FootnoteText"/>
        <w:rPr>
          <w:lang w:val="en-US"/>
        </w:rPr>
      </w:pPr>
      <w:r>
        <w:rPr>
          <w:rStyle w:val="FootnoteReference"/>
        </w:rPr>
        <w:footnoteRef/>
      </w:r>
      <w:r w:rsidRPr="005B6EDB">
        <w:rPr>
          <w:lang w:val="en-GB"/>
        </w:rPr>
        <w:t xml:space="preserve"> </w:t>
      </w:r>
      <w:r>
        <w:rPr>
          <w:rFonts w:asciiTheme="majorHAnsi" w:hAnsiTheme="majorHAnsi"/>
          <w:lang w:val="en-US"/>
        </w:rPr>
        <w:t>Cf.</w:t>
      </w:r>
      <w:r w:rsidRPr="00AB3153">
        <w:rPr>
          <w:rFonts w:asciiTheme="majorHAnsi" w:hAnsiTheme="majorHAnsi"/>
          <w:lang w:val="en-US"/>
        </w:rPr>
        <w:t xml:space="preserve"> </w:t>
      </w:r>
      <w:proofErr w:type="spellStart"/>
      <w:r w:rsidRPr="00AB3153">
        <w:rPr>
          <w:rFonts w:asciiTheme="majorHAnsi" w:hAnsiTheme="majorHAnsi"/>
          <w:lang w:val="en-US"/>
        </w:rPr>
        <w:t>Brabham’s</w:t>
      </w:r>
      <w:proofErr w:type="spellEnd"/>
      <w:r w:rsidRPr="00AB3153">
        <w:rPr>
          <w:rFonts w:asciiTheme="majorHAnsi" w:hAnsiTheme="majorHAnsi"/>
          <w:lang w:val="en-US"/>
        </w:rPr>
        <w:t xml:space="preserve">, </w:t>
      </w:r>
      <w:proofErr w:type="spellStart"/>
      <w:proofErr w:type="gramStart"/>
      <w:r w:rsidRPr="00AB3153">
        <w:rPr>
          <w:rFonts w:asciiTheme="majorHAnsi" w:hAnsiTheme="majorHAnsi"/>
          <w:lang w:val="en-US"/>
        </w:rPr>
        <w:t>Mollick’s</w:t>
      </w:r>
      <w:proofErr w:type="spellEnd"/>
      <w:r w:rsidRPr="00AB3153">
        <w:rPr>
          <w:rFonts w:asciiTheme="majorHAnsi" w:hAnsiTheme="majorHAnsi"/>
          <w:lang w:val="en-US"/>
        </w:rPr>
        <w:t>,</w:t>
      </w:r>
      <w:proofErr w:type="gramEnd"/>
      <w:r w:rsidRPr="00AB3153">
        <w:rPr>
          <w:rFonts w:asciiTheme="majorHAnsi" w:hAnsiTheme="majorHAnsi"/>
          <w:lang w:val="en-US"/>
        </w:rPr>
        <w:t xml:space="preserve"> </w:t>
      </w:r>
      <w:proofErr w:type="spellStart"/>
      <w:r w:rsidRPr="00AB3153">
        <w:rPr>
          <w:rFonts w:asciiTheme="majorHAnsi" w:hAnsiTheme="majorHAnsi"/>
          <w:lang w:val="en-US"/>
        </w:rPr>
        <w:t>Morozov’s</w:t>
      </w:r>
      <w:proofErr w:type="spellEnd"/>
      <w:r>
        <w:rPr>
          <w:rFonts w:asciiTheme="majorHAnsi" w:hAnsiTheme="majorHAnsi"/>
          <w:lang w:val="en-US"/>
        </w:rPr>
        <w:t xml:space="preserve"> </w:t>
      </w:r>
      <w:r w:rsidRPr="00AB3153">
        <w:rPr>
          <w:rFonts w:asciiTheme="majorHAnsi" w:hAnsiTheme="majorHAnsi"/>
          <w:lang w:val="en-US"/>
        </w:rPr>
        <w:t xml:space="preserve">and </w:t>
      </w:r>
      <w:proofErr w:type="spellStart"/>
      <w:r w:rsidRPr="00AB3153">
        <w:rPr>
          <w:rFonts w:asciiTheme="majorHAnsi" w:hAnsiTheme="majorHAnsi"/>
          <w:lang w:val="en-US"/>
        </w:rPr>
        <w:t>Sørensen’s</w:t>
      </w:r>
      <w:proofErr w:type="spellEnd"/>
      <w:r w:rsidRPr="00AB3153">
        <w:rPr>
          <w:rFonts w:asciiTheme="majorHAnsi" w:hAnsiTheme="majorHAnsi"/>
          <w:lang w:val="en-US"/>
        </w:rPr>
        <w:t xml:space="preserve"> research</w:t>
      </w:r>
      <w:r w:rsidR="00590EEE">
        <w:rPr>
          <w:rFonts w:asciiTheme="majorHAnsi" w:hAnsiTheme="majorHAnsi"/>
          <w:lang w:val="en-US"/>
        </w:rPr>
        <w:t>.</w:t>
      </w:r>
      <w:r w:rsidRPr="00AB3153">
        <w:rPr>
          <w:rFonts w:asciiTheme="majorHAnsi" w:hAnsiTheme="majorHAnsi"/>
          <w:lang w:val="en-US"/>
        </w:rPr>
        <w:t xml:space="preserve"> </w:t>
      </w:r>
    </w:p>
  </w:footnote>
  <w:footnote w:id="7">
    <w:p w14:paraId="030AA488" w14:textId="77777777" w:rsidR="008E6687" w:rsidRPr="00AB3153" w:rsidRDefault="008E6687" w:rsidP="00AB3153">
      <w:pPr>
        <w:spacing w:after="0"/>
        <w:jc w:val="left"/>
        <w:rPr>
          <w:rFonts w:asciiTheme="majorHAnsi" w:hAnsiTheme="majorHAnsi"/>
          <w:noProof/>
          <w:color w:val="000000" w:themeColor="text1"/>
          <w:sz w:val="20"/>
          <w:szCs w:val="20"/>
          <w:lang w:val="en-GB"/>
        </w:rPr>
      </w:pPr>
      <w:r w:rsidRPr="00AB3153">
        <w:rPr>
          <w:rStyle w:val="FootnoteReference"/>
          <w:rFonts w:asciiTheme="majorHAnsi" w:hAnsiTheme="majorHAnsi"/>
          <w:color w:val="000000" w:themeColor="text1"/>
          <w:sz w:val="20"/>
          <w:szCs w:val="20"/>
        </w:rPr>
        <w:footnoteRef/>
      </w:r>
      <w:r w:rsidRPr="00AB3153">
        <w:rPr>
          <w:rFonts w:asciiTheme="majorHAnsi" w:hAnsiTheme="majorHAnsi"/>
          <w:color w:val="000000" w:themeColor="text1"/>
          <w:sz w:val="20"/>
          <w:szCs w:val="20"/>
          <w:lang w:val="en-GB"/>
        </w:rPr>
        <w:t xml:space="preserve"> </w:t>
      </w:r>
      <w:r w:rsidRPr="00AB3153">
        <w:rPr>
          <w:rFonts w:asciiTheme="majorHAnsi" w:hAnsiTheme="majorHAnsi"/>
          <w:noProof/>
          <w:color w:val="000000" w:themeColor="text1"/>
          <w:sz w:val="20"/>
          <w:szCs w:val="20"/>
          <w:lang w:val="en-GB"/>
        </w:rPr>
        <w:t xml:space="preserve">Jane Chapman and Kate Allison, </w:t>
      </w:r>
      <w:r w:rsidRPr="00AB3153">
        <w:rPr>
          <w:rFonts w:asciiTheme="majorHAnsi" w:hAnsiTheme="majorHAnsi"/>
          <w:i/>
          <w:noProof/>
          <w:color w:val="000000" w:themeColor="text1"/>
          <w:sz w:val="20"/>
          <w:szCs w:val="20"/>
          <w:lang w:val="en-GB"/>
        </w:rPr>
        <w:t>Issues in Contemporary Documentary</w:t>
      </w:r>
      <w:r w:rsidRPr="00AB3153">
        <w:rPr>
          <w:rFonts w:asciiTheme="majorHAnsi" w:hAnsiTheme="majorHAnsi"/>
          <w:noProof/>
          <w:color w:val="000000" w:themeColor="text1"/>
          <w:sz w:val="20"/>
          <w:szCs w:val="20"/>
          <w:lang w:val="en-GB"/>
        </w:rPr>
        <w:t>,</w:t>
      </w:r>
      <w:r>
        <w:rPr>
          <w:rFonts w:asciiTheme="majorHAnsi" w:hAnsiTheme="majorHAnsi"/>
          <w:noProof/>
          <w:color w:val="000000" w:themeColor="text1"/>
          <w:sz w:val="20"/>
          <w:szCs w:val="20"/>
          <w:lang w:val="en-GB"/>
        </w:rPr>
        <w:t xml:space="preserve"> </w:t>
      </w:r>
      <w:r w:rsidRPr="00AB3153">
        <w:rPr>
          <w:rFonts w:asciiTheme="majorHAnsi" w:hAnsiTheme="majorHAnsi"/>
          <w:noProof/>
          <w:color w:val="000000" w:themeColor="text1"/>
          <w:sz w:val="20"/>
          <w:szCs w:val="20"/>
          <w:lang w:val="en-GB"/>
        </w:rPr>
        <w:t>Cambridge: Polity, 2009, p. 104.</w:t>
      </w:r>
    </w:p>
  </w:footnote>
  <w:footnote w:id="8">
    <w:p w14:paraId="4A56AA61" w14:textId="77777777" w:rsidR="008E6687" w:rsidRPr="00AB3153" w:rsidRDefault="008E6687" w:rsidP="00AB3153">
      <w:pPr>
        <w:spacing w:after="0"/>
        <w:jc w:val="left"/>
        <w:rPr>
          <w:rFonts w:asciiTheme="majorHAnsi" w:hAnsiTheme="majorHAnsi"/>
          <w:noProof/>
          <w:color w:val="000000" w:themeColor="text1"/>
          <w:sz w:val="20"/>
          <w:szCs w:val="20"/>
          <w:lang w:val="en-GB"/>
        </w:rPr>
      </w:pPr>
      <w:r w:rsidRPr="00AB3153">
        <w:rPr>
          <w:rStyle w:val="FootnoteReference"/>
          <w:rFonts w:asciiTheme="majorHAnsi" w:hAnsiTheme="majorHAnsi"/>
          <w:color w:val="000000" w:themeColor="text1"/>
          <w:sz w:val="20"/>
          <w:szCs w:val="20"/>
        </w:rPr>
        <w:footnoteRef/>
      </w:r>
      <w:r w:rsidRPr="00AB3153">
        <w:rPr>
          <w:rFonts w:asciiTheme="majorHAnsi" w:hAnsiTheme="majorHAnsi"/>
          <w:color w:val="000000" w:themeColor="text1"/>
          <w:sz w:val="20"/>
          <w:szCs w:val="20"/>
          <w:lang w:val="en-GB"/>
        </w:rPr>
        <w:t xml:space="preserve"> As noted by </w:t>
      </w:r>
      <w:r w:rsidRPr="00AB3153">
        <w:rPr>
          <w:rFonts w:asciiTheme="majorHAnsi" w:hAnsiTheme="majorHAnsi"/>
          <w:noProof/>
          <w:color w:val="000000" w:themeColor="text1"/>
          <w:sz w:val="20"/>
          <w:szCs w:val="20"/>
          <w:lang w:val="en-GB"/>
        </w:rPr>
        <w:t>Ethan R. Mollick, ‘The Dynamics of Crowdfunding: An Exploratory Study’,</w:t>
      </w:r>
      <w:r w:rsidRPr="00AB3153">
        <w:rPr>
          <w:rFonts w:asciiTheme="majorHAnsi" w:hAnsiTheme="majorHAnsi"/>
          <w:i/>
          <w:noProof/>
          <w:color w:val="000000" w:themeColor="text1"/>
          <w:sz w:val="20"/>
          <w:szCs w:val="20"/>
          <w:lang w:val="en-GB"/>
        </w:rPr>
        <w:t xml:space="preserve"> Journal of Business Venturing </w:t>
      </w:r>
      <w:r w:rsidRPr="00AB3153">
        <w:rPr>
          <w:rFonts w:asciiTheme="majorHAnsi" w:hAnsiTheme="majorHAnsi"/>
          <w:noProof/>
          <w:color w:val="000000" w:themeColor="text1"/>
          <w:sz w:val="20"/>
          <w:szCs w:val="20"/>
          <w:lang w:val="en-GB"/>
        </w:rPr>
        <w:t>29. 1 (2014), as well as Paul Belleflamme, Thomas Lambert</w:t>
      </w:r>
      <w:r>
        <w:rPr>
          <w:rFonts w:asciiTheme="majorHAnsi" w:hAnsiTheme="majorHAnsi"/>
          <w:noProof/>
          <w:color w:val="000000" w:themeColor="text1"/>
          <w:sz w:val="20"/>
          <w:szCs w:val="20"/>
          <w:lang w:val="en-GB"/>
        </w:rPr>
        <w:t>,</w:t>
      </w:r>
      <w:r w:rsidRPr="00AB3153">
        <w:rPr>
          <w:rFonts w:asciiTheme="majorHAnsi" w:hAnsiTheme="majorHAnsi"/>
          <w:noProof/>
          <w:color w:val="000000" w:themeColor="text1"/>
          <w:sz w:val="20"/>
          <w:szCs w:val="20"/>
          <w:lang w:val="en-GB"/>
        </w:rPr>
        <w:t xml:space="preserve"> and Armin Schwienbacher, ‘Crowdfund</w:t>
      </w:r>
      <w:r>
        <w:rPr>
          <w:rFonts w:asciiTheme="majorHAnsi" w:hAnsiTheme="majorHAnsi"/>
          <w:noProof/>
          <w:color w:val="000000" w:themeColor="text1"/>
          <w:sz w:val="20"/>
          <w:szCs w:val="20"/>
          <w:lang w:val="en-GB"/>
        </w:rPr>
        <w:t>ing: Tapping the Right Crowd’, p</w:t>
      </w:r>
      <w:r w:rsidRPr="00AB3153">
        <w:rPr>
          <w:rFonts w:asciiTheme="majorHAnsi" w:hAnsiTheme="majorHAnsi"/>
          <w:noProof/>
          <w:color w:val="000000" w:themeColor="text1"/>
          <w:sz w:val="20"/>
          <w:szCs w:val="20"/>
          <w:lang w:val="en-GB"/>
        </w:rPr>
        <w:t>aper presented at the International Conference of the French Finance Association (AFFI), 11 May 2011.</w:t>
      </w:r>
    </w:p>
  </w:footnote>
  <w:footnote w:id="9">
    <w:p w14:paraId="79D33530" w14:textId="77777777" w:rsidR="008E6687" w:rsidRPr="00AB3153" w:rsidRDefault="008E6687" w:rsidP="00AB3153">
      <w:pPr>
        <w:spacing w:after="0"/>
        <w:jc w:val="left"/>
        <w:rPr>
          <w:rFonts w:asciiTheme="majorHAnsi" w:hAnsiTheme="majorHAnsi"/>
          <w:noProof/>
          <w:color w:val="000000" w:themeColor="text1"/>
          <w:sz w:val="20"/>
          <w:szCs w:val="20"/>
          <w:lang w:val="en-GB"/>
        </w:rPr>
      </w:pPr>
      <w:r w:rsidRPr="00AB3153">
        <w:rPr>
          <w:rStyle w:val="FootnoteReference"/>
          <w:rFonts w:asciiTheme="majorHAnsi" w:hAnsiTheme="majorHAnsi"/>
          <w:color w:val="000000" w:themeColor="text1"/>
          <w:sz w:val="20"/>
          <w:szCs w:val="20"/>
        </w:rPr>
        <w:footnoteRef/>
      </w:r>
      <w:r w:rsidRPr="00AB3153">
        <w:rPr>
          <w:rFonts w:asciiTheme="majorHAnsi" w:hAnsiTheme="majorHAnsi"/>
          <w:color w:val="000000" w:themeColor="text1"/>
          <w:sz w:val="20"/>
          <w:szCs w:val="20"/>
          <w:lang w:val="en-GB"/>
        </w:rPr>
        <w:t xml:space="preserve"> </w:t>
      </w:r>
      <w:r w:rsidRPr="00AB3153">
        <w:rPr>
          <w:rFonts w:asciiTheme="majorHAnsi" w:hAnsiTheme="majorHAnsi"/>
          <w:noProof/>
          <w:color w:val="000000" w:themeColor="text1"/>
          <w:sz w:val="20"/>
          <w:szCs w:val="20"/>
          <w:lang w:val="en-GB"/>
        </w:rPr>
        <w:t>PACT</w:t>
      </w:r>
      <w:r>
        <w:rPr>
          <w:rFonts w:asciiTheme="majorHAnsi" w:hAnsiTheme="majorHAnsi"/>
          <w:noProof/>
          <w:color w:val="000000" w:themeColor="text1"/>
          <w:sz w:val="20"/>
          <w:szCs w:val="20"/>
          <w:lang w:val="en-GB"/>
        </w:rPr>
        <w:t>,</w:t>
      </w:r>
      <w:r w:rsidRPr="00AB3153">
        <w:rPr>
          <w:rFonts w:asciiTheme="majorHAnsi" w:hAnsiTheme="majorHAnsi"/>
          <w:noProof/>
          <w:color w:val="000000" w:themeColor="text1"/>
          <w:sz w:val="20"/>
          <w:szCs w:val="20"/>
          <w:lang w:val="en-GB"/>
        </w:rPr>
        <w:t xml:space="preserve"> </w:t>
      </w:r>
      <w:r w:rsidRPr="00AB3153">
        <w:rPr>
          <w:rFonts w:asciiTheme="majorHAnsi" w:hAnsiTheme="majorHAnsi"/>
          <w:i/>
          <w:noProof/>
          <w:color w:val="000000" w:themeColor="text1"/>
          <w:sz w:val="20"/>
          <w:szCs w:val="20"/>
          <w:lang w:val="en-GB"/>
        </w:rPr>
        <w:t>Pact Policy Survey and Financial Census 2009</w:t>
      </w:r>
      <w:r w:rsidRPr="00AB3153">
        <w:rPr>
          <w:rFonts w:asciiTheme="majorHAnsi" w:hAnsiTheme="majorHAnsi"/>
          <w:noProof/>
          <w:color w:val="000000" w:themeColor="text1"/>
          <w:sz w:val="20"/>
          <w:szCs w:val="20"/>
          <w:lang w:val="en-GB"/>
        </w:rPr>
        <w:t>, London: Oliver &amp; Ohlbaum Associates ltd., 2009, p. 14.</w:t>
      </w:r>
    </w:p>
  </w:footnote>
  <w:footnote w:id="10">
    <w:p w14:paraId="36AC5D23" w14:textId="77777777" w:rsidR="008E6687" w:rsidRPr="00AB3153" w:rsidRDefault="008E6687" w:rsidP="00AB3153">
      <w:pPr>
        <w:spacing w:after="0"/>
        <w:jc w:val="left"/>
        <w:rPr>
          <w:rFonts w:asciiTheme="majorHAnsi" w:hAnsiTheme="majorHAnsi"/>
          <w:noProof/>
          <w:color w:val="000000" w:themeColor="text1"/>
          <w:sz w:val="20"/>
          <w:szCs w:val="20"/>
          <w:lang w:val="en-GB"/>
        </w:rPr>
      </w:pPr>
      <w:r w:rsidRPr="00AB3153">
        <w:rPr>
          <w:rStyle w:val="FootnoteReference"/>
          <w:rFonts w:asciiTheme="majorHAnsi" w:hAnsiTheme="majorHAnsi"/>
          <w:color w:val="000000" w:themeColor="text1"/>
          <w:sz w:val="20"/>
          <w:szCs w:val="20"/>
        </w:rPr>
        <w:footnoteRef/>
      </w:r>
      <w:r w:rsidRPr="00AB3153">
        <w:rPr>
          <w:rFonts w:asciiTheme="majorHAnsi" w:hAnsiTheme="majorHAnsi"/>
          <w:color w:val="000000" w:themeColor="text1"/>
          <w:sz w:val="20"/>
          <w:szCs w:val="20"/>
          <w:lang w:val="en-GB"/>
        </w:rPr>
        <w:t xml:space="preserve"> Gillian </w:t>
      </w:r>
      <w:r w:rsidRPr="00AB3153">
        <w:rPr>
          <w:rFonts w:asciiTheme="majorHAnsi" w:hAnsiTheme="majorHAnsi"/>
          <w:noProof/>
          <w:color w:val="000000" w:themeColor="text1"/>
          <w:sz w:val="20"/>
          <w:szCs w:val="20"/>
          <w:lang w:val="en-GB"/>
        </w:rPr>
        <w:t xml:space="preserve">Doyle, </w:t>
      </w:r>
      <w:r w:rsidRPr="00AB3153">
        <w:rPr>
          <w:rFonts w:asciiTheme="majorHAnsi" w:hAnsiTheme="majorHAnsi"/>
          <w:i/>
          <w:noProof/>
          <w:color w:val="000000" w:themeColor="text1"/>
          <w:sz w:val="20"/>
          <w:szCs w:val="20"/>
          <w:lang w:val="en-GB"/>
        </w:rPr>
        <w:t>Understanding Media Economics</w:t>
      </w:r>
      <w:r>
        <w:rPr>
          <w:rFonts w:asciiTheme="majorHAnsi" w:hAnsiTheme="majorHAnsi"/>
          <w:noProof/>
          <w:color w:val="000000" w:themeColor="text1"/>
          <w:sz w:val="20"/>
          <w:szCs w:val="20"/>
          <w:lang w:val="en-GB"/>
        </w:rPr>
        <w:t>,</w:t>
      </w:r>
      <w:r w:rsidRPr="00AB3153">
        <w:rPr>
          <w:rFonts w:asciiTheme="majorHAnsi" w:hAnsiTheme="majorHAnsi"/>
          <w:noProof/>
          <w:color w:val="000000" w:themeColor="text1"/>
          <w:sz w:val="20"/>
          <w:szCs w:val="20"/>
          <w:lang w:val="en-GB"/>
        </w:rPr>
        <w:t xml:space="preserve"> 2nd edition, London: SAGE, 2013, pp. 111-114.</w:t>
      </w:r>
    </w:p>
  </w:footnote>
  <w:footnote w:id="11">
    <w:p w14:paraId="0D7DD45F" w14:textId="77777777" w:rsidR="008E6687" w:rsidRPr="00AB3153" w:rsidRDefault="008E6687" w:rsidP="00AB3153">
      <w:pPr>
        <w:spacing w:after="0"/>
        <w:jc w:val="left"/>
        <w:rPr>
          <w:rFonts w:asciiTheme="majorHAnsi" w:hAnsiTheme="majorHAnsi"/>
          <w:color w:val="000000" w:themeColor="text1"/>
          <w:sz w:val="20"/>
          <w:szCs w:val="20"/>
          <w:lang w:val="en-GB"/>
        </w:rPr>
      </w:pPr>
      <w:r w:rsidRPr="00AB3153">
        <w:rPr>
          <w:rStyle w:val="FootnoteReference"/>
          <w:rFonts w:asciiTheme="majorHAnsi" w:hAnsiTheme="majorHAnsi"/>
          <w:color w:val="000000" w:themeColor="text1"/>
          <w:sz w:val="20"/>
          <w:szCs w:val="20"/>
        </w:rPr>
        <w:footnoteRef/>
      </w:r>
      <w:r w:rsidRPr="00AB3153">
        <w:rPr>
          <w:rFonts w:asciiTheme="majorHAnsi" w:hAnsiTheme="majorHAnsi"/>
          <w:color w:val="000000" w:themeColor="text1"/>
          <w:sz w:val="20"/>
          <w:szCs w:val="20"/>
          <w:lang w:val="en-GB"/>
        </w:rPr>
        <w:t xml:space="preserve"> These figures are from Ofcom’s </w:t>
      </w:r>
      <w:r w:rsidRPr="00AB3153">
        <w:rPr>
          <w:rFonts w:asciiTheme="majorHAnsi" w:hAnsiTheme="majorHAnsi"/>
          <w:i/>
          <w:noProof/>
          <w:color w:val="000000" w:themeColor="text1"/>
          <w:sz w:val="20"/>
          <w:szCs w:val="20"/>
          <w:lang w:val="en-GB"/>
        </w:rPr>
        <w:t>Public Service Broadcasting Annual Report 2013</w:t>
      </w:r>
      <w:r w:rsidRPr="00AB3153">
        <w:rPr>
          <w:rFonts w:asciiTheme="majorHAnsi" w:hAnsiTheme="majorHAnsi"/>
          <w:noProof/>
          <w:color w:val="000000" w:themeColor="text1"/>
          <w:sz w:val="20"/>
          <w:szCs w:val="20"/>
          <w:lang w:val="en-GB"/>
        </w:rPr>
        <w:t>, London: Ofcom, 2013, pp. 9 and 16.</w:t>
      </w:r>
      <w:r w:rsidRPr="00AB3153">
        <w:rPr>
          <w:rFonts w:asciiTheme="majorHAnsi" w:hAnsiTheme="majorHAnsi"/>
          <w:color w:val="000000" w:themeColor="text1"/>
          <w:sz w:val="20"/>
          <w:szCs w:val="20"/>
          <w:lang w:val="en-GB"/>
        </w:rPr>
        <w:t xml:space="preserve"> However, Ofcom’s statistics as well as the BBC’s and Channel 4’s annual reports conflate factual programming and documentary in a ‘factual’ category and it is therefore impossible to discern the exact proportion of documentary films in relation to factual programming (e.g. cookery, DIY, travel programs, etc</w:t>
      </w:r>
      <w:r>
        <w:rPr>
          <w:rFonts w:asciiTheme="majorHAnsi" w:hAnsiTheme="majorHAnsi"/>
          <w:color w:val="000000" w:themeColor="text1"/>
          <w:sz w:val="20"/>
          <w:szCs w:val="20"/>
          <w:lang w:val="en-GB"/>
        </w:rPr>
        <w:t>.</w:t>
      </w:r>
      <w:r w:rsidRPr="00AB3153">
        <w:rPr>
          <w:rFonts w:asciiTheme="majorHAnsi" w:hAnsiTheme="majorHAnsi"/>
          <w:color w:val="000000" w:themeColor="text1"/>
          <w:sz w:val="20"/>
          <w:szCs w:val="20"/>
          <w:lang w:val="en-GB"/>
        </w:rPr>
        <w:t>) without conducting a full content analysis of the respective broadcasters’ schedule. Added to this, varying definitions of what a documentary film is would complicate such a breakdown of programming. Are Michael Palin’s programs travel, food or do</w:t>
      </w:r>
      <w:r>
        <w:rPr>
          <w:rFonts w:asciiTheme="majorHAnsi" w:hAnsiTheme="majorHAnsi"/>
          <w:color w:val="000000" w:themeColor="text1"/>
          <w:sz w:val="20"/>
          <w:szCs w:val="20"/>
          <w:lang w:val="en-GB"/>
        </w:rPr>
        <w:t>cumentary content, for example?</w:t>
      </w:r>
      <w:r w:rsidRPr="00AB3153">
        <w:rPr>
          <w:rFonts w:asciiTheme="majorHAnsi" w:hAnsiTheme="majorHAnsi"/>
          <w:color w:val="000000" w:themeColor="text1"/>
          <w:sz w:val="20"/>
          <w:szCs w:val="20"/>
          <w:lang w:val="en-GB"/>
        </w:rPr>
        <w:t xml:space="preserve"> However, given that the number of documentaries in the traditional documentary strands, e.g. </w:t>
      </w:r>
      <w:r w:rsidRPr="00AB3153">
        <w:rPr>
          <w:rFonts w:asciiTheme="majorHAnsi" w:hAnsiTheme="majorHAnsi"/>
          <w:i/>
          <w:color w:val="000000" w:themeColor="text1"/>
          <w:sz w:val="20"/>
          <w:szCs w:val="20"/>
          <w:lang w:val="en-GB"/>
        </w:rPr>
        <w:t xml:space="preserve">Panorama, </w:t>
      </w:r>
      <w:proofErr w:type="spellStart"/>
      <w:r w:rsidRPr="00AB3153">
        <w:rPr>
          <w:rFonts w:asciiTheme="majorHAnsi" w:hAnsiTheme="majorHAnsi"/>
          <w:i/>
          <w:color w:val="000000" w:themeColor="text1"/>
          <w:sz w:val="20"/>
          <w:szCs w:val="20"/>
          <w:lang w:val="en-GB"/>
        </w:rPr>
        <w:t>Storyville</w:t>
      </w:r>
      <w:proofErr w:type="spellEnd"/>
      <w:r w:rsidRPr="00AB3153">
        <w:rPr>
          <w:rFonts w:asciiTheme="majorHAnsi" w:hAnsiTheme="majorHAnsi"/>
          <w:i/>
          <w:color w:val="000000" w:themeColor="text1"/>
          <w:sz w:val="20"/>
          <w:szCs w:val="20"/>
          <w:lang w:val="en-GB"/>
        </w:rPr>
        <w:t xml:space="preserve">, Unreported World, Cutting Edge, Horizon, </w:t>
      </w:r>
      <w:r w:rsidRPr="00AB3153">
        <w:rPr>
          <w:rFonts w:asciiTheme="majorHAnsi" w:hAnsiTheme="majorHAnsi"/>
          <w:color w:val="000000" w:themeColor="text1"/>
          <w:sz w:val="20"/>
          <w:szCs w:val="20"/>
          <w:lang w:val="en-GB"/>
        </w:rPr>
        <w:t>on average</w:t>
      </w:r>
      <w:r w:rsidRPr="00AB3153">
        <w:rPr>
          <w:rFonts w:asciiTheme="majorHAnsi" w:hAnsiTheme="majorHAnsi"/>
          <w:i/>
          <w:color w:val="000000" w:themeColor="text1"/>
          <w:sz w:val="20"/>
          <w:szCs w:val="20"/>
          <w:lang w:val="en-GB"/>
        </w:rPr>
        <w:t xml:space="preserve"> </w:t>
      </w:r>
      <w:r w:rsidRPr="00AB3153">
        <w:rPr>
          <w:rFonts w:asciiTheme="majorHAnsi" w:hAnsiTheme="majorHAnsi"/>
          <w:color w:val="000000" w:themeColor="text1"/>
          <w:sz w:val="20"/>
          <w:szCs w:val="20"/>
          <w:lang w:val="en-GB"/>
        </w:rPr>
        <w:t xml:space="preserve">have remained stable over the past decade according to BFI’s databases, though budgets have declined, it seems reasonable to assume that overall budgets per hour for documentary films have diminished. This trend is also mirrored by the fact that the over all spending on other categories where documentary films would also be included like ‘Current Affairs’ and ‘Arts &amp; Music’ have also declined, as Figure 1 demonstrates. </w:t>
      </w:r>
    </w:p>
  </w:footnote>
  <w:footnote w:id="12">
    <w:p w14:paraId="2F48ED05" w14:textId="77777777" w:rsidR="008E6687" w:rsidRPr="00AB3153" w:rsidRDefault="008E6687" w:rsidP="00AB3153">
      <w:pPr>
        <w:spacing w:after="0"/>
        <w:jc w:val="left"/>
        <w:rPr>
          <w:rFonts w:asciiTheme="majorHAnsi" w:hAnsiTheme="majorHAnsi"/>
          <w:noProof/>
          <w:color w:val="000000" w:themeColor="text1"/>
          <w:sz w:val="20"/>
          <w:szCs w:val="20"/>
          <w:lang w:val="en-GB"/>
        </w:rPr>
      </w:pPr>
      <w:r w:rsidRPr="00AB3153">
        <w:rPr>
          <w:rStyle w:val="FootnoteReference"/>
          <w:rFonts w:asciiTheme="majorHAnsi" w:hAnsiTheme="majorHAnsi"/>
          <w:color w:val="000000" w:themeColor="text1"/>
          <w:sz w:val="20"/>
          <w:szCs w:val="20"/>
        </w:rPr>
        <w:footnoteRef/>
      </w:r>
      <w:r w:rsidRPr="00AB3153">
        <w:rPr>
          <w:rFonts w:asciiTheme="majorHAnsi" w:hAnsiTheme="majorHAnsi"/>
          <w:color w:val="000000" w:themeColor="text1"/>
          <w:sz w:val="20"/>
          <w:szCs w:val="20"/>
          <w:lang w:val="en-GB"/>
        </w:rPr>
        <w:t xml:space="preserve"> </w:t>
      </w:r>
      <w:r w:rsidRPr="00AB3153">
        <w:rPr>
          <w:rFonts w:asciiTheme="majorHAnsi" w:hAnsiTheme="majorHAnsi"/>
          <w:noProof/>
          <w:color w:val="000000" w:themeColor="text1"/>
          <w:sz w:val="20"/>
          <w:szCs w:val="20"/>
          <w:lang w:val="en-GB"/>
        </w:rPr>
        <w:t xml:space="preserve">Inge Sørensen, ‘Crowdsourcing and Outsourcing. The Impact of Online Funding and Distribution on the Documentary Film Industry in the UK’, </w:t>
      </w:r>
      <w:r w:rsidRPr="00AB3153">
        <w:rPr>
          <w:rFonts w:asciiTheme="majorHAnsi" w:hAnsiTheme="majorHAnsi"/>
          <w:i/>
          <w:noProof/>
          <w:color w:val="000000" w:themeColor="text1"/>
          <w:sz w:val="20"/>
          <w:szCs w:val="20"/>
          <w:lang w:val="en-GB"/>
        </w:rPr>
        <w:t xml:space="preserve">Media, Culture &amp; Society </w:t>
      </w:r>
      <w:r w:rsidRPr="00AB3153">
        <w:rPr>
          <w:rFonts w:asciiTheme="majorHAnsi" w:hAnsiTheme="majorHAnsi"/>
          <w:noProof/>
          <w:color w:val="000000" w:themeColor="text1"/>
          <w:sz w:val="20"/>
          <w:szCs w:val="20"/>
          <w:lang w:val="en-GB"/>
        </w:rPr>
        <w:t>34.6 (2012): p. 734.</w:t>
      </w:r>
    </w:p>
  </w:footnote>
  <w:footnote w:id="13">
    <w:p w14:paraId="1BB9AE9D" w14:textId="77777777" w:rsidR="008E6687" w:rsidRPr="005B6EDB" w:rsidRDefault="008E6687" w:rsidP="005B6EDB">
      <w:pPr>
        <w:rPr>
          <w:noProof/>
          <w:color w:val="000000" w:themeColor="text1"/>
          <w:sz w:val="20"/>
          <w:szCs w:val="20"/>
          <w:lang w:val="en-GB"/>
        </w:rPr>
      </w:pPr>
      <w:r w:rsidRPr="005B6EDB">
        <w:rPr>
          <w:rStyle w:val="FootnoteReference"/>
          <w:sz w:val="20"/>
          <w:szCs w:val="20"/>
        </w:rPr>
        <w:footnoteRef/>
      </w:r>
      <w:r w:rsidRPr="005B6EDB">
        <w:rPr>
          <w:sz w:val="20"/>
          <w:szCs w:val="20"/>
          <w:lang w:val="en-GB"/>
        </w:rPr>
        <w:t xml:space="preserve"> </w:t>
      </w:r>
      <w:r w:rsidRPr="005B6EDB">
        <w:rPr>
          <w:rFonts w:asciiTheme="majorHAnsi" w:hAnsiTheme="majorHAnsi"/>
          <w:noProof/>
          <w:color w:val="000000" w:themeColor="text1"/>
          <w:sz w:val="20"/>
          <w:szCs w:val="20"/>
          <w:lang w:val="en-GB"/>
        </w:rPr>
        <w:t xml:space="preserve">David Hickman, ‘Documentary Funding Gap Stalls Great Films Like the Act of Killing’,  </w:t>
      </w:r>
      <w:r w:rsidRPr="005B6EDB">
        <w:rPr>
          <w:rFonts w:asciiTheme="majorHAnsi" w:hAnsiTheme="majorHAnsi"/>
          <w:i/>
          <w:noProof/>
          <w:color w:val="000000" w:themeColor="text1"/>
          <w:sz w:val="20"/>
          <w:szCs w:val="20"/>
          <w:lang w:val="en-GB"/>
        </w:rPr>
        <w:t>The Conver</w:t>
      </w:r>
      <w:r>
        <w:rPr>
          <w:rFonts w:asciiTheme="majorHAnsi" w:hAnsiTheme="majorHAnsi"/>
          <w:i/>
          <w:noProof/>
          <w:color w:val="000000" w:themeColor="text1"/>
          <w:sz w:val="20"/>
          <w:szCs w:val="20"/>
          <w:lang w:val="en-GB"/>
        </w:rPr>
        <w:t>s</w:t>
      </w:r>
      <w:r w:rsidRPr="005B6EDB">
        <w:rPr>
          <w:rFonts w:asciiTheme="majorHAnsi" w:hAnsiTheme="majorHAnsi"/>
          <w:i/>
          <w:noProof/>
          <w:color w:val="000000" w:themeColor="text1"/>
          <w:sz w:val="20"/>
          <w:szCs w:val="20"/>
          <w:lang w:val="en-GB"/>
        </w:rPr>
        <w:t xml:space="preserve">ation, </w:t>
      </w:r>
      <w:r w:rsidRPr="005B6EDB">
        <w:rPr>
          <w:rFonts w:asciiTheme="majorHAnsi" w:hAnsiTheme="majorHAnsi"/>
          <w:noProof/>
          <w:color w:val="000000" w:themeColor="text1"/>
          <w:sz w:val="20"/>
          <w:szCs w:val="20"/>
          <w:lang w:val="en-GB"/>
        </w:rPr>
        <w:t xml:space="preserve">6 Marts 2014, </w:t>
      </w:r>
      <w:hyperlink r:id="rId4" w:history="1">
        <w:r w:rsidRPr="005B6EDB">
          <w:rPr>
            <w:rStyle w:val="Hyperlink"/>
            <w:rFonts w:asciiTheme="majorHAnsi" w:hAnsiTheme="majorHAnsi"/>
            <w:noProof/>
            <w:color w:val="000000" w:themeColor="text1"/>
            <w:sz w:val="20"/>
            <w:szCs w:val="20"/>
            <w:u w:val="none"/>
            <w:lang w:val="en-GB"/>
          </w:rPr>
          <w:t>http://theconversation.com/documentary-funding-gap-stalls-great-films-like-the-act-of-killing-23737</w:t>
        </w:r>
      </w:hyperlink>
      <w:r w:rsidRPr="005B6EDB">
        <w:rPr>
          <w:rFonts w:asciiTheme="majorHAnsi" w:hAnsiTheme="majorHAnsi"/>
          <w:noProof/>
          <w:color w:val="000000" w:themeColor="text1"/>
          <w:sz w:val="20"/>
          <w:szCs w:val="20"/>
          <w:lang w:val="en-GB"/>
        </w:rPr>
        <w:t>.</w:t>
      </w:r>
    </w:p>
  </w:footnote>
  <w:footnote w:id="14">
    <w:p w14:paraId="3D6C6FB0" w14:textId="77777777" w:rsidR="008E6687" w:rsidRPr="00F25284" w:rsidRDefault="008E6687" w:rsidP="005B6EDB">
      <w:pPr>
        <w:rPr>
          <w:rFonts w:asciiTheme="majorHAnsi" w:hAnsiTheme="majorHAnsi"/>
          <w:noProof/>
          <w:color w:val="000000" w:themeColor="text1"/>
          <w:sz w:val="20"/>
          <w:szCs w:val="20"/>
          <w:lang w:val="en-GB"/>
        </w:rPr>
      </w:pPr>
      <w:r w:rsidRPr="00F25284">
        <w:rPr>
          <w:rStyle w:val="FootnoteReference"/>
          <w:rFonts w:asciiTheme="majorHAnsi" w:hAnsiTheme="majorHAnsi"/>
          <w:color w:val="000000" w:themeColor="text1"/>
          <w:sz w:val="20"/>
          <w:szCs w:val="20"/>
        </w:rPr>
        <w:footnoteRef/>
      </w:r>
      <w:r w:rsidRPr="00F25284">
        <w:rPr>
          <w:rFonts w:asciiTheme="majorHAnsi" w:hAnsiTheme="majorHAnsi"/>
          <w:color w:val="000000" w:themeColor="text1"/>
          <w:sz w:val="20"/>
          <w:szCs w:val="20"/>
          <w:lang w:val="en-GB"/>
        </w:rPr>
        <w:t xml:space="preserve"> Nick Fraser is cited in David </w:t>
      </w:r>
      <w:r w:rsidRPr="00F25284">
        <w:rPr>
          <w:rFonts w:asciiTheme="majorHAnsi" w:hAnsiTheme="majorHAnsi"/>
          <w:noProof/>
          <w:color w:val="000000" w:themeColor="text1"/>
          <w:sz w:val="20"/>
          <w:szCs w:val="20"/>
          <w:lang w:val="en-GB"/>
        </w:rPr>
        <w:t>Cox, ‘Is This the End of the Line for the Impartial Documentary’</w:t>
      </w:r>
      <w:r w:rsidRPr="00F25284">
        <w:rPr>
          <w:rFonts w:asciiTheme="majorHAnsi" w:hAnsiTheme="majorHAnsi"/>
          <w:i/>
          <w:noProof/>
          <w:color w:val="000000" w:themeColor="text1"/>
          <w:sz w:val="20"/>
          <w:szCs w:val="20"/>
          <w:lang w:val="en-GB"/>
        </w:rPr>
        <w:t>, The Guardian.co.uk</w:t>
      </w:r>
      <w:r w:rsidRPr="00F25284">
        <w:rPr>
          <w:rFonts w:asciiTheme="majorHAnsi" w:hAnsiTheme="majorHAnsi"/>
          <w:noProof/>
          <w:color w:val="000000" w:themeColor="text1"/>
          <w:sz w:val="20"/>
          <w:szCs w:val="20"/>
          <w:lang w:val="en-GB"/>
        </w:rPr>
        <w:t xml:space="preserve">, 9 November 2009, </w:t>
      </w:r>
      <w:hyperlink r:id="rId5" w:history="1">
        <w:r w:rsidRPr="00B656BA">
          <w:rPr>
            <w:rStyle w:val="Hyperlink"/>
            <w:rFonts w:asciiTheme="majorHAnsi" w:hAnsiTheme="majorHAnsi"/>
            <w:noProof/>
            <w:color w:val="000000" w:themeColor="text1"/>
            <w:sz w:val="20"/>
            <w:szCs w:val="20"/>
            <w:u w:val="none"/>
            <w:lang w:val="en-GB"/>
          </w:rPr>
          <w:t>http://www.theguardian.com/film/filmblog/2009/nov/09/sheffield-docfest-documentary-films</w:t>
        </w:r>
      </w:hyperlink>
      <w:r w:rsidRPr="00F25284">
        <w:rPr>
          <w:rFonts w:asciiTheme="majorHAnsi" w:hAnsiTheme="majorHAnsi"/>
          <w:noProof/>
          <w:color w:val="000000" w:themeColor="text1"/>
          <w:sz w:val="20"/>
          <w:szCs w:val="20"/>
          <w:lang w:val="en-GB"/>
        </w:rPr>
        <w:t>.</w:t>
      </w:r>
    </w:p>
  </w:footnote>
  <w:footnote w:id="15">
    <w:p w14:paraId="040584B0" w14:textId="77777777" w:rsidR="008E6687" w:rsidRPr="00AB3153" w:rsidRDefault="008E6687" w:rsidP="00AB3153">
      <w:pPr>
        <w:spacing w:after="0"/>
        <w:jc w:val="left"/>
        <w:rPr>
          <w:rFonts w:asciiTheme="majorHAnsi" w:hAnsiTheme="majorHAnsi"/>
          <w:sz w:val="20"/>
          <w:szCs w:val="20"/>
          <w:lang w:val="en-GB"/>
        </w:rPr>
      </w:pPr>
      <w:r w:rsidRPr="00AB3153">
        <w:rPr>
          <w:rStyle w:val="FootnoteReference"/>
          <w:rFonts w:asciiTheme="majorHAnsi" w:hAnsiTheme="majorHAnsi"/>
          <w:color w:val="000000" w:themeColor="text1"/>
          <w:sz w:val="20"/>
          <w:szCs w:val="20"/>
        </w:rPr>
        <w:footnoteRef/>
      </w:r>
      <w:r w:rsidRPr="00AB3153">
        <w:rPr>
          <w:rFonts w:asciiTheme="majorHAnsi" w:hAnsiTheme="majorHAnsi"/>
          <w:color w:val="000000" w:themeColor="text1"/>
          <w:sz w:val="20"/>
          <w:szCs w:val="20"/>
          <w:lang w:val="en-GB"/>
        </w:rPr>
        <w:t xml:space="preserve"> </w:t>
      </w:r>
      <w:proofErr w:type="spellStart"/>
      <w:r w:rsidRPr="00AB3153">
        <w:rPr>
          <w:rFonts w:asciiTheme="majorHAnsi" w:hAnsiTheme="majorHAnsi"/>
          <w:color w:val="000000" w:themeColor="text1"/>
          <w:sz w:val="20"/>
          <w:szCs w:val="20"/>
          <w:lang w:val="en-GB"/>
        </w:rPr>
        <w:t>Franny</w:t>
      </w:r>
      <w:proofErr w:type="spellEnd"/>
      <w:r w:rsidRPr="00AB3153">
        <w:rPr>
          <w:rFonts w:asciiTheme="majorHAnsi" w:hAnsiTheme="majorHAnsi"/>
          <w:color w:val="000000" w:themeColor="text1"/>
          <w:sz w:val="20"/>
          <w:szCs w:val="20"/>
          <w:lang w:val="en-GB"/>
        </w:rPr>
        <w:t xml:space="preserve"> Armstrong relates her perceived benefits of crowdfunding in an interview with Inge </w:t>
      </w:r>
      <w:proofErr w:type="spellStart"/>
      <w:r w:rsidRPr="00AB3153">
        <w:rPr>
          <w:rFonts w:asciiTheme="majorHAnsi" w:hAnsiTheme="majorHAnsi"/>
          <w:color w:val="000000" w:themeColor="text1"/>
          <w:sz w:val="20"/>
          <w:szCs w:val="20"/>
          <w:lang w:val="en-GB"/>
        </w:rPr>
        <w:t>Sørensen</w:t>
      </w:r>
      <w:proofErr w:type="spellEnd"/>
      <w:r w:rsidRPr="00AB3153">
        <w:rPr>
          <w:rFonts w:asciiTheme="majorHAnsi" w:hAnsiTheme="majorHAnsi"/>
          <w:color w:val="000000" w:themeColor="text1"/>
          <w:sz w:val="20"/>
          <w:szCs w:val="20"/>
          <w:lang w:val="en-GB"/>
        </w:rPr>
        <w:t xml:space="preserve">. </w:t>
      </w:r>
      <w:proofErr w:type="gramStart"/>
      <w:r w:rsidRPr="00AB3153">
        <w:rPr>
          <w:rFonts w:asciiTheme="majorHAnsi" w:hAnsiTheme="majorHAnsi"/>
          <w:color w:val="000000" w:themeColor="text1"/>
          <w:sz w:val="20"/>
          <w:szCs w:val="20"/>
          <w:lang w:val="en-GB"/>
        </w:rPr>
        <w:t xml:space="preserve">Full transcript in the appendix of </w:t>
      </w:r>
      <w:proofErr w:type="spellStart"/>
      <w:r w:rsidRPr="00AB3153">
        <w:rPr>
          <w:rFonts w:asciiTheme="majorHAnsi" w:hAnsiTheme="majorHAnsi"/>
          <w:color w:val="000000" w:themeColor="text1"/>
          <w:sz w:val="20"/>
          <w:szCs w:val="20"/>
          <w:lang w:val="en-GB"/>
        </w:rPr>
        <w:t>Sørensen’s</w:t>
      </w:r>
      <w:proofErr w:type="spellEnd"/>
      <w:r w:rsidRPr="00AB3153">
        <w:rPr>
          <w:rFonts w:asciiTheme="majorHAnsi" w:hAnsiTheme="majorHAnsi"/>
          <w:color w:val="000000" w:themeColor="text1"/>
          <w:sz w:val="20"/>
          <w:szCs w:val="20"/>
          <w:lang w:val="en-GB"/>
        </w:rPr>
        <w:t xml:space="preserve"> PhD diss., </w:t>
      </w:r>
      <w:r w:rsidRPr="00AB3153">
        <w:rPr>
          <w:rFonts w:asciiTheme="majorHAnsi" w:hAnsiTheme="majorHAnsi"/>
          <w:i/>
          <w:noProof/>
          <w:color w:val="000000" w:themeColor="text1"/>
          <w:sz w:val="20"/>
          <w:szCs w:val="20"/>
          <w:lang w:val="en-GB"/>
        </w:rPr>
        <w:t>Documentary in a Multiplatform Context</w:t>
      </w:r>
      <w:r w:rsidRPr="00AB3153">
        <w:rPr>
          <w:rFonts w:asciiTheme="majorHAnsi" w:hAnsiTheme="majorHAnsi"/>
          <w:noProof/>
          <w:color w:val="000000" w:themeColor="text1"/>
          <w:sz w:val="20"/>
          <w:szCs w:val="20"/>
          <w:lang w:val="en-GB"/>
        </w:rPr>
        <w:t xml:space="preserve"> from the Department for Media, Cognition and Communication, Copenhagen University, Denmark, 2013, </w:t>
      </w:r>
      <w:hyperlink r:id="rId6" w:history="1">
        <w:r w:rsidRPr="00AB3153">
          <w:rPr>
            <w:rStyle w:val="Hyperlink"/>
            <w:rFonts w:asciiTheme="majorHAnsi" w:hAnsiTheme="majorHAnsi" w:cs="Calibri"/>
            <w:noProof/>
            <w:color w:val="000000" w:themeColor="text1"/>
            <w:sz w:val="20"/>
            <w:szCs w:val="20"/>
            <w:u w:val="none"/>
            <w:lang w:val="en-GB"/>
          </w:rPr>
          <w:t>http://curis.ku.dk/ws/files/44584781/Ph.d._2013_S_rensen.pdf</w:t>
        </w:r>
      </w:hyperlink>
      <w:r w:rsidRPr="00AB3153">
        <w:rPr>
          <w:rFonts w:asciiTheme="majorHAnsi" w:hAnsiTheme="majorHAnsi"/>
          <w:noProof/>
          <w:color w:val="000000" w:themeColor="text1"/>
          <w:sz w:val="20"/>
          <w:szCs w:val="20"/>
          <w:lang w:val="en-GB"/>
        </w:rPr>
        <w:t>.</w:t>
      </w:r>
      <w:proofErr w:type="gramEnd"/>
    </w:p>
  </w:footnote>
  <w:footnote w:id="16">
    <w:p w14:paraId="62C00DEE" w14:textId="77777777" w:rsidR="008E6687" w:rsidRPr="00AB3153" w:rsidRDefault="008E6687" w:rsidP="00AB3153">
      <w:pPr>
        <w:spacing w:after="0"/>
        <w:jc w:val="left"/>
        <w:rPr>
          <w:rFonts w:asciiTheme="majorHAnsi" w:hAnsiTheme="majorHAnsi"/>
          <w:sz w:val="20"/>
          <w:szCs w:val="20"/>
          <w:lang w:val="en-GB"/>
        </w:rPr>
      </w:pPr>
      <w:r w:rsidRPr="00AB3153">
        <w:rPr>
          <w:rStyle w:val="FootnoteReference"/>
          <w:rFonts w:asciiTheme="majorHAnsi" w:hAnsiTheme="majorHAnsi"/>
          <w:sz w:val="20"/>
          <w:szCs w:val="20"/>
        </w:rPr>
        <w:footnoteRef/>
      </w:r>
      <w:r w:rsidRPr="00AB3153">
        <w:rPr>
          <w:rFonts w:asciiTheme="majorHAnsi" w:hAnsiTheme="majorHAnsi"/>
          <w:sz w:val="20"/>
          <w:szCs w:val="20"/>
          <w:lang w:val="en-GB"/>
        </w:rPr>
        <w:t xml:space="preserve"> Four documentary makers have related this figure in personal communications with the author. </w:t>
      </w:r>
    </w:p>
  </w:footnote>
  <w:footnote w:id="17">
    <w:p w14:paraId="7CE353ED" w14:textId="77777777" w:rsidR="008E6687" w:rsidRPr="005B6EDB" w:rsidRDefault="008E6687" w:rsidP="00AB3153">
      <w:pPr>
        <w:spacing w:after="0"/>
        <w:jc w:val="left"/>
        <w:rPr>
          <w:rFonts w:asciiTheme="majorHAnsi" w:hAnsiTheme="majorHAnsi"/>
          <w:noProof/>
          <w:color w:val="000000" w:themeColor="text1"/>
          <w:sz w:val="20"/>
          <w:szCs w:val="20"/>
          <w:lang w:val="en-GB"/>
        </w:rPr>
      </w:pPr>
      <w:r w:rsidRPr="00AB3153">
        <w:rPr>
          <w:rStyle w:val="FootnoteReference"/>
          <w:rFonts w:asciiTheme="majorHAnsi" w:hAnsiTheme="majorHAnsi"/>
          <w:sz w:val="20"/>
          <w:szCs w:val="20"/>
        </w:rPr>
        <w:footnoteRef/>
      </w:r>
      <w:r w:rsidRPr="00AB3153">
        <w:rPr>
          <w:rFonts w:asciiTheme="majorHAnsi" w:hAnsiTheme="majorHAnsi"/>
          <w:sz w:val="20"/>
          <w:szCs w:val="20"/>
          <w:lang w:val="en-GB"/>
        </w:rPr>
        <w:t xml:space="preserve"> </w:t>
      </w:r>
      <w:r w:rsidRPr="00AB3153">
        <w:rPr>
          <w:rFonts w:asciiTheme="majorHAnsi" w:hAnsiTheme="majorHAnsi"/>
          <w:noProof/>
          <w:sz w:val="20"/>
          <w:szCs w:val="20"/>
          <w:lang w:val="en-GB"/>
        </w:rPr>
        <w:t>David Cox, ‘Is This the End of the Line for the Impartial Documentary’</w:t>
      </w:r>
      <w:r>
        <w:rPr>
          <w:rFonts w:asciiTheme="majorHAnsi" w:hAnsiTheme="majorHAnsi"/>
          <w:i/>
          <w:noProof/>
          <w:sz w:val="20"/>
          <w:szCs w:val="20"/>
          <w:lang w:val="en-GB"/>
        </w:rPr>
        <w:t>, The Guardian</w:t>
      </w:r>
      <w:r w:rsidRPr="00AB3153">
        <w:rPr>
          <w:rFonts w:asciiTheme="majorHAnsi" w:hAnsiTheme="majorHAnsi"/>
          <w:noProof/>
          <w:sz w:val="20"/>
          <w:szCs w:val="20"/>
          <w:lang w:val="en-GB"/>
        </w:rPr>
        <w:t>, 9 No</w:t>
      </w:r>
      <w:r>
        <w:rPr>
          <w:rFonts w:asciiTheme="majorHAnsi" w:hAnsiTheme="majorHAnsi"/>
          <w:noProof/>
          <w:sz w:val="20"/>
          <w:szCs w:val="20"/>
          <w:lang w:val="en-GB"/>
        </w:rPr>
        <w:t xml:space="preserve">vember 2009, </w:t>
      </w:r>
      <w:hyperlink r:id="rId7" w:history="1">
        <w:r w:rsidRPr="005B6EDB">
          <w:rPr>
            <w:rStyle w:val="Hyperlink"/>
            <w:rFonts w:asciiTheme="majorHAnsi" w:hAnsiTheme="majorHAnsi"/>
            <w:noProof/>
            <w:color w:val="000000" w:themeColor="text1"/>
            <w:sz w:val="20"/>
            <w:szCs w:val="20"/>
            <w:u w:val="none"/>
            <w:lang w:val="en-GB"/>
          </w:rPr>
          <w:t>http://www.theguardian.com/film/filmblog/2009/nov/09/sheffield-docfest-documentary-films</w:t>
        </w:r>
      </w:hyperlink>
      <w:r w:rsidRPr="005B6EDB">
        <w:rPr>
          <w:rFonts w:asciiTheme="majorHAnsi" w:hAnsiTheme="majorHAnsi"/>
          <w:noProof/>
          <w:color w:val="000000" w:themeColor="text1"/>
          <w:sz w:val="20"/>
          <w:szCs w:val="20"/>
          <w:lang w:val="en-GB"/>
        </w:rPr>
        <w:t>.</w:t>
      </w:r>
    </w:p>
  </w:footnote>
  <w:footnote w:id="18">
    <w:p w14:paraId="38179D97" w14:textId="77777777" w:rsidR="008E6687" w:rsidRPr="00AB3153" w:rsidRDefault="008E6687" w:rsidP="00AB3153">
      <w:pPr>
        <w:spacing w:after="0"/>
        <w:jc w:val="left"/>
        <w:rPr>
          <w:rFonts w:asciiTheme="majorHAnsi" w:hAnsiTheme="majorHAnsi"/>
          <w:sz w:val="20"/>
          <w:szCs w:val="20"/>
          <w:lang w:val="en-GB"/>
        </w:rPr>
      </w:pPr>
      <w:r w:rsidRPr="00AB3153">
        <w:rPr>
          <w:rStyle w:val="FootnoteReference"/>
          <w:rFonts w:asciiTheme="majorHAnsi" w:hAnsiTheme="majorHAnsi"/>
          <w:sz w:val="20"/>
          <w:szCs w:val="20"/>
        </w:rPr>
        <w:footnoteRef/>
      </w:r>
      <w:r w:rsidRPr="00AB3153">
        <w:rPr>
          <w:rFonts w:asciiTheme="majorHAnsi" w:hAnsiTheme="majorHAnsi"/>
          <w:sz w:val="20"/>
          <w:szCs w:val="20"/>
          <w:lang w:val="en-GB"/>
        </w:rPr>
        <w:t xml:space="preserve"> As described by Inge </w:t>
      </w:r>
      <w:proofErr w:type="spellStart"/>
      <w:r w:rsidRPr="00AB3153">
        <w:rPr>
          <w:rFonts w:asciiTheme="majorHAnsi" w:hAnsiTheme="majorHAnsi"/>
          <w:sz w:val="20"/>
          <w:szCs w:val="20"/>
          <w:lang w:val="en-GB"/>
        </w:rPr>
        <w:t>Sørensen</w:t>
      </w:r>
      <w:proofErr w:type="spellEnd"/>
      <w:r w:rsidRPr="00AB3153">
        <w:rPr>
          <w:rFonts w:asciiTheme="majorHAnsi" w:hAnsiTheme="majorHAnsi"/>
          <w:sz w:val="20"/>
          <w:szCs w:val="20"/>
          <w:lang w:val="en-GB"/>
        </w:rPr>
        <w:t xml:space="preserve">, ‘Crowdsourcing and Outsourcing’ and Darren C. </w:t>
      </w:r>
      <w:proofErr w:type="spellStart"/>
      <w:r w:rsidRPr="00AB3153">
        <w:rPr>
          <w:rFonts w:asciiTheme="majorHAnsi" w:hAnsiTheme="majorHAnsi"/>
          <w:sz w:val="20"/>
          <w:szCs w:val="20"/>
          <w:lang w:val="en-GB"/>
        </w:rPr>
        <w:t>Brabham</w:t>
      </w:r>
      <w:proofErr w:type="spellEnd"/>
      <w:r w:rsidRPr="00AB3153">
        <w:rPr>
          <w:rFonts w:asciiTheme="majorHAnsi" w:hAnsiTheme="majorHAnsi"/>
          <w:sz w:val="20"/>
          <w:szCs w:val="20"/>
          <w:lang w:val="en-GB"/>
        </w:rPr>
        <w:t xml:space="preserve">, </w:t>
      </w:r>
      <w:r>
        <w:rPr>
          <w:rFonts w:asciiTheme="majorHAnsi" w:hAnsiTheme="majorHAnsi"/>
          <w:sz w:val="20"/>
          <w:szCs w:val="20"/>
          <w:lang w:val="en-GB"/>
        </w:rPr>
        <w:t>‘</w:t>
      </w:r>
      <w:hyperlink r:id="rId8" w:history="1">
        <w:r w:rsidRPr="00AB3153">
          <w:rPr>
            <w:rFonts w:asciiTheme="majorHAnsi" w:hAnsiTheme="majorHAnsi" w:cs="Arial"/>
            <w:sz w:val="20"/>
            <w:szCs w:val="20"/>
            <w:lang w:val="en-US"/>
          </w:rPr>
          <w:t>The Myth of Amateur Crowds: A Critical Discourse Analysis of Crowdsourcing Coverage</w:t>
        </w:r>
      </w:hyperlink>
      <w:r w:rsidRPr="00AB3153">
        <w:rPr>
          <w:rFonts w:asciiTheme="majorHAnsi" w:hAnsiTheme="majorHAnsi" w:cs="Arial"/>
          <w:sz w:val="20"/>
          <w:szCs w:val="20"/>
          <w:lang w:val="en-US"/>
        </w:rPr>
        <w:t xml:space="preserve">’, </w:t>
      </w:r>
      <w:r w:rsidRPr="00AB3153">
        <w:rPr>
          <w:rFonts w:asciiTheme="majorHAnsi" w:hAnsiTheme="majorHAnsi" w:cs="Arial"/>
          <w:i/>
          <w:color w:val="1A1A1A"/>
          <w:sz w:val="20"/>
          <w:szCs w:val="20"/>
          <w:lang w:val="en-US"/>
        </w:rPr>
        <w:t xml:space="preserve">Information, Communication &amp; Society, </w:t>
      </w:r>
      <w:r w:rsidRPr="00AB3153">
        <w:rPr>
          <w:rFonts w:asciiTheme="majorHAnsi" w:hAnsiTheme="majorHAnsi" w:cs="Arial"/>
          <w:color w:val="1A1A1A"/>
          <w:sz w:val="20"/>
          <w:szCs w:val="20"/>
          <w:lang w:val="en-US"/>
        </w:rPr>
        <w:t>15.3 (2012): 394-410.</w:t>
      </w:r>
    </w:p>
  </w:footnote>
  <w:footnote w:id="19">
    <w:p w14:paraId="7D05724F" w14:textId="77777777" w:rsidR="008E6687" w:rsidRPr="00F25284" w:rsidRDefault="008E6687" w:rsidP="00590EEE">
      <w:pPr>
        <w:rPr>
          <w:rFonts w:asciiTheme="majorHAnsi" w:hAnsiTheme="majorHAnsi"/>
          <w:noProof/>
          <w:color w:val="000000" w:themeColor="text1"/>
          <w:sz w:val="20"/>
          <w:szCs w:val="20"/>
          <w:lang w:val="en-GB"/>
        </w:rPr>
      </w:pPr>
      <w:r w:rsidRPr="00F25284">
        <w:rPr>
          <w:rStyle w:val="FootnoteReference"/>
          <w:rFonts w:asciiTheme="majorHAnsi" w:hAnsiTheme="majorHAnsi"/>
          <w:color w:val="000000" w:themeColor="text1"/>
          <w:sz w:val="20"/>
          <w:szCs w:val="20"/>
        </w:rPr>
        <w:footnoteRef/>
      </w:r>
      <w:r w:rsidRPr="00F25284">
        <w:rPr>
          <w:rFonts w:asciiTheme="majorHAnsi" w:hAnsiTheme="majorHAnsi"/>
          <w:color w:val="000000" w:themeColor="text1"/>
          <w:sz w:val="20"/>
          <w:szCs w:val="20"/>
          <w:lang w:val="en-GB"/>
        </w:rPr>
        <w:t xml:space="preserve"> </w:t>
      </w:r>
      <w:r w:rsidRPr="00F25284">
        <w:rPr>
          <w:rFonts w:asciiTheme="majorHAnsi" w:hAnsiTheme="majorHAnsi"/>
          <w:noProof/>
          <w:color w:val="000000" w:themeColor="text1"/>
          <w:sz w:val="20"/>
          <w:szCs w:val="20"/>
          <w:lang w:val="en-GB"/>
        </w:rPr>
        <w:t xml:space="preserve">Evgeny Morozov, ‘Kickstarter Will Not Save Artists from the Entertainment Industry’s Shackles: A New Study Says Crowdfunding Benefits Only Certain Kinds of Movies’, </w:t>
      </w:r>
      <w:r w:rsidRPr="00F25284">
        <w:rPr>
          <w:rFonts w:asciiTheme="majorHAnsi" w:hAnsiTheme="majorHAnsi"/>
          <w:i/>
          <w:noProof/>
          <w:color w:val="000000" w:themeColor="text1"/>
          <w:sz w:val="20"/>
          <w:szCs w:val="20"/>
          <w:lang w:val="en-GB"/>
        </w:rPr>
        <w:t>Slate Magazine</w:t>
      </w:r>
      <w:r w:rsidRPr="00F25284">
        <w:rPr>
          <w:rFonts w:asciiTheme="majorHAnsi" w:hAnsiTheme="majorHAnsi"/>
          <w:noProof/>
          <w:color w:val="000000" w:themeColor="text1"/>
          <w:sz w:val="20"/>
          <w:szCs w:val="20"/>
          <w:lang w:val="en-GB"/>
        </w:rPr>
        <w:t>, 25 September 2012,</w:t>
      </w:r>
      <w:r w:rsidRPr="00F25284">
        <w:rPr>
          <w:rFonts w:asciiTheme="majorHAnsi" w:hAnsiTheme="majorHAnsi"/>
          <w:color w:val="000000" w:themeColor="text1"/>
          <w:sz w:val="20"/>
          <w:szCs w:val="20"/>
          <w:lang w:val="en-GB"/>
        </w:rPr>
        <w:t xml:space="preserve"> </w:t>
      </w:r>
      <w:hyperlink r:id="rId9" w:history="1">
        <w:r w:rsidRPr="00F25284">
          <w:rPr>
            <w:rStyle w:val="Hyperlink"/>
            <w:rFonts w:asciiTheme="majorHAnsi" w:hAnsiTheme="majorHAnsi"/>
            <w:noProof/>
            <w:color w:val="000000" w:themeColor="text1"/>
            <w:sz w:val="20"/>
            <w:szCs w:val="20"/>
            <w:u w:val="none"/>
            <w:lang w:val="en-GB"/>
          </w:rPr>
          <w:t>http://www.slate.com/articles/technology/future_tense/2012/09/kickstarter_s_crowdfunding_won_t_save_indie_filmmaking_.html</w:t>
        </w:r>
      </w:hyperlink>
      <w:r w:rsidRPr="00F25284">
        <w:rPr>
          <w:rFonts w:asciiTheme="majorHAnsi" w:hAnsiTheme="majorHAnsi"/>
          <w:noProof/>
          <w:color w:val="000000" w:themeColor="text1"/>
          <w:sz w:val="20"/>
          <w:szCs w:val="20"/>
          <w:lang w:val="en-GB"/>
        </w:rPr>
        <w:t>.</w:t>
      </w:r>
    </w:p>
  </w:footnote>
  <w:footnote w:id="20">
    <w:p w14:paraId="54FF3357" w14:textId="77777777" w:rsidR="008E6687" w:rsidRPr="00AB3153" w:rsidRDefault="008E6687" w:rsidP="00590EEE">
      <w:pPr>
        <w:spacing w:after="0"/>
        <w:jc w:val="left"/>
        <w:rPr>
          <w:rFonts w:asciiTheme="majorHAnsi" w:hAnsiTheme="majorHAnsi" w:cs="Verdana"/>
          <w:bCs/>
          <w:sz w:val="20"/>
          <w:szCs w:val="20"/>
          <w:lang w:val="en-US"/>
        </w:rPr>
      </w:pPr>
      <w:r w:rsidRPr="00AB3153">
        <w:rPr>
          <w:rStyle w:val="FootnoteReference"/>
          <w:rFonts w:asciiTheme="majorHAnsi" w:hAnsiTheme="majorHAnsi"/>
          <w:sz w:val="20"/>
          <w:szCs w:val="20"/>
        </w:rPr>
        <w:footnoteRef/>
      </w:r>
      <w:r w:rsidRPr="00AB3153">
        <w:rPr>
          <w:rFonts w:asciiTheme="majorHAnsi" w:hAnsiTheme="majorHAnsi"/>
          <w:sz w:val="20"/>
          <w:szCs w:val="20"/>
          <w:lang w:val="en-GB"/>
        </w:rPr>
        <w:t xml:space="preserve"> Ruth </w:t>
      </w:r>
      <w:proofErr w:type="spellStart"/>
      <w:r w:rsidRPr="00AB3153">
        <w:rPr>
          <w:rFonts w:asciiTheme="majorHAnsi" w:hAnsiTheme="majorHAnsi"/>
          <w:sz w:val="20"/>
          <w:szCs w:val="20"/>
          <w:lang w:val="en-GB"/>
        </w:rPr>
        <w:t>Towse</w:t>
      </w:r>
      <w:proofErr w:type="spellEnd"/>
      <w:r w:rsidRPr="00AB3153">
        <w:rPr>
          <w:rFonts w:asciiTheme="majorHAnsi" w:hAnsiTheme="majorHAnsi"/>
          <w:sz w:val="20"/>
          <w:szCs w:val="20"/>
          <w:lang w:val="en-GB"/>
        </w:rPr>
        <w:t xml:space="preserve">, </w:t>
      </w:r>
      <w:r w:rsidRPr="00AB3153">
        <w:rPr>
          <w:rFonts w:asciiTheme="majorHAnsi" w:hAnsiTheme="majorHAnsi" w:cs="Verdana"/>
          <w:bCs/>
          <w:i/>
          <w:sz w:val="20"/>
          <w:szCs w:val="20"/>
          <w:lang w:val="en-US"/>
        </w:rPr>
        <w:t>Advanced Introduction To Cultural Economics</w:t>
      </w:r>
      <w:r w:rsidRPr="00AB3153">
        <w:rPr>
          <w:rFonts w:asciiTheme="majorHAnsi" w:hAnsiTheme="majorHAnsi" w:cs="Verdana"/>
          <w:bCs/>
          <w:sz w:val="20"/>
          <w:szCs w:val="20"/>
          <w:lang w:val="en-US"/>
        </w:rPr>
        <w:t>, Cheltenham: Edward Elgar Publishing, 2014.</w:t>
      </w:r>
    </w:p>
    <w:p w14:paraId="5D616725" w14:textId="77777777" w:rsidR="008E6687" w:rsidRPr="00AB3153" w:rsidRDefault="008E6687" w:rsidP="00590EEE">
      <w:pPr>
        <w:pStyle w:val="FootnoteText"/>
        <w:jc w:val="left"/>
        <w:rPr>
          <w:rFonts w:asciiTheme="majorHAnsi" w:hAnsiTheme="majorHAnsi"/>
          <w:lang w:val="en-GB"/>
        </w:rPr>
      </w:pPr>
    </w:p>
  </w:footnote>
  <w:footnote w:id="21">
    <w:p w14:paraId="7CBEEEC6" w14:textId="77777777" w:rsidR="008E6687" w:rsidRPr="00AB3153" w:rsidRDefault="008E6687" w:rsidP="00590EEE">
      <w:pPr>
        <w:spacing w:after="240"/>
        <w:jc w:val="left"/>
        <w:rPr>
          <w:rFonts w:asciiTheme="majorHAnsi" w:hAnsiTheme="majorHAnsi"/>
          <w:noProof/>
          <w:color w:val="000000" w:themeColor="text1"/>
          <w:lang w:val="en-US"/>
        </w:rPr>
      </w:pPr>
      <w:r>
        <w:rPr>
          <w:rStyle w:val="FootnoteReference"/>
        </w:rPr>
        <w:footnoteRef/>
      </w:r>
      <w:r w:rsidRPr="00F25284">
        <w:rPr>
          <w:lang w:val="en-GB"/>
        </w:rPr>
        <w:t xml:space="preserve"> </w:t>
      </w:r>
      <w:r w:rsidRPr="00AB3153">
        <w:rPr>
          <w:rFonts w:asciiTheme="majorHAnsi" w:hAnsiTheme="majorHAnsi"/>
          <w:noProof/>
          <w:color w:val="000000" w:themeColor="text1"/>
          <w:lang w:val="en-US"/>
        </w:rPr>
        <w:t xml:space="preserve">Carl R. Plantinga, </w:t>
      </w:r>
      <w:r w:rsidRPr="00AB3153">
        <w:rPr>
          <w:rFonts w:asciiTheme="majorHAnsi" w:hAnsiTheme="majorHAnsi"/>
          <w:i/>
          <w:noProof/>
          <w:color w:val="000000" w:themeColor="text1"/>
          <w:lang w:val="en-US"/>
        </w:rPr>
        <w:t>Rhetoric and Representation in Nonfiction Film</w:t>
      </w:r>
      <w:r w:rsidRPr="00AB3153">
        <w:rPr>
          <w:rFonts w:asciiTheme="majorHAnsi" w:hAnsiTheme="majorHAnsi"/>
          <w:noProof/>
          <w:color w:val="000000" w:themeColor="text1"/>
          <w:lang w:val="en-US"/>
        </w:rPr>
        <w:t>,</w:t>
      </w:r>
      <w:r>
        <w:rPr>
          <w:rFonts w:asciiTheme="majorHAnsi" w:hAnsiTheme="majorHAnsi"/>
          <w:noProof/>
          <w:color w:val="000000" w:themeColor="text1"/>
          <w:lang w:val="en-US"/>
        </w:rPr>
        <w:t xml:space="preserve"> </w:t>
      </w:r>
      <w:r w:rsidRPr="00AB3153">
        <w:rPr>
          <w:rFonts w:asciiTheme="majorHAnsi" w:hAnsiTheme="majorHAnsi"/>
          <w:noProof/>
          <w:color w:val="000000" w:themeColor="text1"/>
          <w:lang w:val="en-US"/>
        </w:rPr>
        <w:t>Cambridge: Cambridge University Press, 1997</w:t>
      </w:r>
      <w:r>
        <w:rPr>
          <w:rFonts w:asciiTheme="majorHAnsi" w:hAnsiTheme="majorHAnsi"/>
          <w:noProof/>
          <w:color w:val="000000" w:themeColor="text1"/>
          <w:lang w:val="en-US"/>
        </w:rPr>
        <w:t>, p. 219</w:t>
      </w:r>
      <w:r w:rsidRPr="00AB3153">
        <w:rPr>
          <w:rFonts w:asciiTheme="majorHAnsi" w:hAnsiTheme="majorHAnsi"/>
          <w:noProof/>
          <w:color w:val="000000" w:themeColor="text1"/>
          <w:lang w:val="en-US"/>
        </w:rPr>
        <w:t>.</w:t>
      </w:r>
    </w:p>
    <w:p w14:paraId="43DB1731" w14:textId="77777777" w:rsidR="008E6687" w:rsidRPr="00944B61" w:rsidRDefault="008E6687">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43E1B84"/>
    <w:lvl w:ilvl="0">
      <w:numFmt w:val="bullet"/>
      <w:lvlText w:val="*"/>
      <w:lvlJc w:val="left"/>
    </w:lvl>
  </w:abstractNum>
  <w:abstractNum w:abstractNumId="1">
    <w:nsid w:val="0AAC1928"/>
    <w:multiLevelType w:val="hybridMultilevel"/>
    <w:tmpl w:val="86A627CA"/>
    <w:lvl w:ilvl="0" w:tplc="F0AA442E">
      <w:start w:val="1"/>
      <w:numFmt w:val="bullet"/>
      <w:lvlText w:val=""/>
      <w:lvlJc w:val="left"/>
      <w:pPr>
        <w:tabs>
          <w:tab w:val="num" w:pos="720"/>
        </w:tabs>
        <w:ind w:left="720" w:hanging="360"/>
      </w:pPr>
      <w:rPr>
        <w:rFonts w:ascii="Symbol" w:hAnsi="Symbol" w:hint="default"/>
      </w:rPr>
    </w:lvl>
    <w:lvl w:ilvl="1" w:tplc="EDEAF272" w:tentative="1">
      <w:start w:val="1"/>
      <w:numFmt w:val="bullet"/>
      <w:lvlText w:val=""/>
      <w:lvlJc w:val="left"/>
      <w:pPr>
        <w:tabs>
          <w:tab w:val="num" w:pos="1440"/>
        </w:tabs>
        <w:ind w:left="1440" w:hanging="360"/>
      </w:pPr>
      <w:rPr>
        <w:rFonts w:ascii="Symbol" w:hAnsi="Symbol" w:hint="default"/>
      </w:rPr>
    </w:lvl>
    <w:lvl w:ilvl="2" w:tplc="8C7A8D5A" w:tentative="1">
      <w:start w:val="1"/>
      <w:numFmt w:val="bullet"/>
      <w:lvlText w:val=""/>
      <w:lvlJc w:val="left"/>
      <w:pPr>
        <w:tabs>
          <w:tab w:val="num" w:pos="2160"/>
        </w:tabs>
        <w:ind w:left="2160" w:hanging="360"/>
      </w:pPr>
      <w:rPr>
        <w:rFonts w:ascii="Symbol" w:hAnsi="Symbol" w:hint="default"/>
      </w:rPr>
    </w:lvl>
    <w:lvl w:ilvl="3" w:tplc="31E2F61E" w:tentative="1">
      <w:start w:val="1"/>
      <w:numFmt w:val="bullet"/>
      <w:lvlText w:val=""/>
      <w:lvlJc w:val="left"/>
      <w:pPr>
        <w:tabs>
          <w:tab w:val="num" w:pos="2880"/>
        </w:tabs>
        <w:ind w:left="2880" w:hanging="360"/>
      </w:pPr>
      <w:rPr>
        <w:rFonts w:ascii="Symbol" w:hAnsi="Symbol" w:hint="default"/>
      </w:rPr>
    </w:lvl>
    <w:lvl w:ilvl="4" w:tplc="A1F2297A" w:tentative="1">
      <w:start w:val="1"/>
      <w:numFmt w:val="bullet"/>
      <w:lvlText w:val=""/>
      <w:lvlJc w:val="left"/>
      <w:pPr>
        <w:tabs>
          <w:tab w:val="num" w:pos="3600"/>
        </w:tabs>
        <w:ind w:left="3600" w:hanging="360"/>
      </w:pPr>
      <w:rPr>
        <w:rFonts w:ascii="Symbol" w:hAnsi="Symbol" w:hint="default"/>
      </w:rPr>
    </w:lvl>
    <w:lvl w:ilvl="5" w:tplc="7BB0AD9C" w:tentative="1">
      <w:start w:val="1"/>
      <w:numFmt w:val="bullet"/>
      <w:lvlText w:val=""/>
      <w:lvlJc w:val="left"/>
      <w:pPr>
        <w:tabs>
          <w:tab w:val="num" w:pos="4320"/>
        </w:tabs>
        <w:ind w:left="4320" w:hanging="360"/>
      </w:pPr>
      <w:rPr>
        <w:rFonts w:ascii="Symbol" w:hAnsi="Symbol" w:hint="default"/>
      </w:rPr>
    </w:lvl>
    <w:lvl w:ilvl="6" w:tplc="DE8C1DD0" w:tentative="1">
      <w:start w:val="1"/>
      <w:numFmt w:val="bullet"/>
      <w:lvlText w:val=""/>
      <w:lvlJc w:val="left"/>
      <w:pPr>
        <w:tabs>
          <w:tab w:val="num" w:pos="5040"/>
        </w:tabs>
        <w:ind w:left="5040" w:hanging="360"/>
      </w:pPr>
      <w:rPr>
        <w:rFonts w:ascii="Symbol" w:hAnsi="Symbol" w:hint="default"/>
      </w:rPr>
    </w:lvl>
    <w:lvl w:ilvl="7" w:tplc="37DEB506" w:tentative="1">
      <w:start w:val="1"/>
      <w:numFmt w:val="bullet"/>
      <w:lvlText w:val=""/>
      <w:lvlJc w:val="left"/>
      <w:pPr>
        <w:tabs>
          <w:tab w:val="num" w:pos="5760"/>
        </w:tabs>
        <w:ind w:left="5760" w:hanging="360"/>
      </w:pPr>
      <w:rPr>
        <w:rFonts w:ascii="Symbol" w:hAnsi="Symbol" w:hint="default"/>
      </w:rPr>
    </w:lvl>
    <w:lvl w:ilvl="8" w:tplc="48F8ACF6" w:tentative="1">
      <w:start w:val="1"/>
      <w:numFmt w:val="bullet"/>
      <w:lvlText w:val=""/>
      <w:lvlJc w:val="left"/>
      <w:pPr>
        <w:tabs>
          <w:tab w:val="num" w:pos="6480"/>
        </w:tabs>
        <w:ind w:left="6480" w:hanging="360"/>
      </w:pPr>
      <w:rPr>
        <w:rFonts w:ascii="Symbol" w:hAnsi="Symbol" w:hint="default"/>
      </w:rPr>
    </w:lvl>
  </w:abstractNum>
  <w:abstractNum w:abstractNumId="2">
    <w:nsid w:val="10636035"/>
    <w:multiLevelType w:val="hybridMultilevel"/>
    <w:tmpl w:val="533CBD38"/>
    <w:lvl w:ilvl="0" w:tplc="A7724054">
      <w:start w:val="1"/>
      <w:numFmt w:val="bullet"/>
      <w:lvlText w:val=""/>
      <w:lvlJc w:val="left"/>
      <w:pPr>
        <w:tabs>
          <w:tab w:val="num" w:pos="720"/>
        </w:tabs>
        <w:ind w:left="720" w:hanging="360"/>
      </w:pPr>
      <w:rPr>
        <w:rFonts w:ascii="Symbol" w:hAnsi="Symbol" w:hint="default"/>
      </w:rPr>
    </w:lvl>
    <w:lvl w:ilvl="1" w:tplc="600871DE" w:tentative="1">
      <w:start w:val="1"/>
      <w:numFmt w:val="bullet"/>
      <w:lvlText w:val=""/>
      <w:lvlJc w:val="left"/>
      <w:pPr>
        <w:tabs>
          <w:tab w:val="num" w:pos="1440"/>
        </w:tabs>
        <w:ind w:left="1440" w:hanging="360"/>
      </w:pPr>
      <w:rPr>
        <w:rFonts w:ascii="Symbol" w:hAnsi="Symbol" w:hint="default"/>
      </w:rPr>
    </w:lvl>
    <w:lvl w:ilvl="2" w:tplc="CA3CDBD6" w:tentative="1">
      <w:start w:val="1"/>
      <w:numFmt w:val="bullet"/>
      <w:lvlText w:val=""/>
      <w:lvlJc w:val="left"/>
      <w:pPr>
        <w:tabs>
          <w:tab w:val="num" w:pos="2160"/>
        </w:tabs>
        <w:ind w:left="2160" w:hanging="360"/>
      </w:pPr>
      <w:rPr>
        <w:rFonts w:ascii="Symbol" w:hAnsi="Symbol" w:hint="default"/>
      </w:rPr>
    </w:lvl>
    <w:lvl w:ilvl="3" w:tplc="3278A3EE" w:tentative="1">
      <w:start w:val="1"/>
      <w:numFmt w:val="bullet"/>
      <w:lvlText w:val=""/>
      <w:lvlJc w:val="left"/>
      <w:pPr>
        <w:tabs>
          <w:tab w:val="num" w:pos="2880"/>
        </w:tabs>
        <w:ind w:left="2880" w:hanging="360"/>
      </w:pPr>
      <w:rPr>
        <w:rFonts w:ascii="Symbol" w:hAnsi="Symbol" w:hint="default"/>
      </w:rPr>
    </w:lvl>
    <w:lvl w:ilvl="4" w:tplc="48B0074E" w:tentative="1">
      <w:start w:val="1"/>
      <w:numFmt w:val="bullet"/>
      <w:lvlText w:val=""/>
      <w:lvlJc w:val="left"/>
      <w:pPr>
        <w:tabs>
          <w:tab w:val="num" w:pos="3600"/>
        </w:tabs>
        <w:ind w:left="3600" w:hanging="360"/>
      </w:pPr>
      <w:rPr>
        <w:rFonts w:ascii="Symbol" w:hAnsi="Symbol" w:hint="default"/>
      </w:rPr>
    </w:lvl>
    <w:lvl w:ilvl="5" w:tplc="9A2E5E4C" w:tentative="1">
      <w:start w:val="1"/>
      <w:numFmt w:val="bullet"/>
      <w:lvlText w:val=""/>
      <w:lvlJc w:val="left"/>
      <w:pPr>
        <w:tabs>
          <w:tab w:val="num" w:pos="4320"/>
        </w:tabs>
        <w:ind w:left="4320" w:hanging="360"/>
      </w:pPr>
      <w:rPr>
        <w:rFonts w:ascii="Symbol" w:hAnsi="Symbol" w:hint="default"/>
      </w:rPr>
    </w:lvl>
    <w:lvl w:ilvl="6" w:tplc="1346A258" w:tentative="1">
      <w:start w:val="1"/>
      <w:numFmt w:val="bullet"/>
      <w:lvlText w:val=""/>
      <w:lvlJc w:val="left"/>
      <w:pPr>
        <w:tabs>
          <w:tab w:val="num" w:pos="5040"/>
        </w:tabs>
        <w:ind w:left="5040" w:hanging="360"/>
      </w:pPr>
      <w:rPr>
        <w:rFonts w:ascii="Symbol" w:hAnsi="Symbol" w:hint="default"/>
      </w:rPr>
    </w:lvl>
    <w:lvl w:ilvl="7" w:tplc="A508D476" w:tentative="1">
      <w:start w:val="1"/>
      <w:numFmt w:val="bullet"/>
      <w:lvlText w:val=""/>
      <w:lvlJc w:val="left"/>
      <w:pPr>
        <w:tabs>
          <w:tab w:val="num" w:pos="5760"/>
        </w:tabs>
        <w:ind w:left="5760" w:hanging="360"/>
      </w:pPr>
      <w:rPr>
        <w:rFonts w:ascii="Symbol" w:hAnsi="Symbol" w:hint="default"/>
      </w:rPr>
    </w:lvl>
    <w:lvl w:ilvl="8" w:tplc="6B0E4FA0" w:tentative="1">
      <w:start w:val="1"/>
      <w:numFmt w:val="bullet"/>
      <w:lvlText w:val=""/>
      <w:lvlJc w:val="left"/>
      <w:pPr>
        <w:tabs>
          <w:tab w:val="num" w:pos="6480"/>
        </w:tabs>
        <w:ind w:left="6480" w:hanging="360"/>
      </w:pPr>
      <w:rPr>
        <w:rFonts w:ascii="Symbol" w:hAnsi="Symbol" w:hint="default"/>
      </w:rPr>
    </w:lvl>
  </w:abstractNum>
  <w:abstractNum w:abstractNumId="3">
    <w:nsid w:val="268A4840"/>
    <w:multiLevelType w:val="hybridMultilevel"/>
    <w:tmpl w:val="F0521306"/>
    <w:lvl w:ilvl="0" w:tplc="3CC85422">
      <w:start w:val="1"/>
      <w:numFmt w:val="bullet"/>
      <w:lvlText w:val="•"/>
      <w:lvlJc w:val="left"/>
      <w:pPr>
        <w:tabs>
          <w:tab w:val="num" w:pos="720"/>
        </w:tabs>
        <w:ind w:left="720" w:hanging="360"/>
      </w:pPr>
      <w:rPr>
        <w:rFonts w:ascii="Times New Roman" w:hAnsi="Times New Roman" w:hint="default"/>
      </w:rPr>
    </w:lvl>
    <w:lvl w:ilvl="1" w:tplc="0E0A194A" w:tentative="1">
      <w:start w:val="1"/>
      <w:numFmt w:val="bullet"/>
      <w:lvlText w:val="•"/>
      <w:lvlJc w:val="left"/>
      <w:pPr>
        <w:tabs>
          <w:tab w:val="num" w:pos="1440"/>
        </w:tabs>
        <w:ind w:left="1440" w:hanging="360"/>
      </w:pPr>
      <w:rPr>
        <w:rFonts w:ascii="Times New Roman" w:hAnsi="Times New Roman" w:hint="default"/>
      </w:rPr>
    </w:lvl>
    <w:lvl w:ilvl="2" w:tplc="AB02E612" w:tentative="1">
      <w:start w:val="1"/>
      <w:numFmt w:val="bullet"/>
      <w:lvlText w:val="•"/>
      <w:lvlJc w:val="left"/>
      <w:pPr>
        <w:tabs>
          <w:tab w:val="num" w:pos="2160"/>
        </w:tabs>
        <w:ind w:left="2160" w:hanging="360"/>
      </w:pPr>
      <w:rPr>
        <w:rFonts w:ascii="Times New Roman" w:hAnsi="Times New Roman" w:hint="default"/>
      </w:rPr>
    </w:lvl>
    <w:lvl w:ilvl="3" w:tplc="D2A6DB10" w:tentative="1">
      <w:start w:val="1"/>
      <w:numFmt w:val="bullet"/>
      <w:lvlText w:val="•"/>
      <w:lvlJc w:val="left"/>
      <w:pPr>
        <w:tabs>
          <w:tab w:val="num" w:pos="2880"/>
        </w:tabs>
        <w:ind w:left="2880" w:hanging="360"/>
      </w:pPr>
      <w:rPr>
        <w:rFonts w:ascii="Times New Roman" w:hAnsi="Times New Roman" w:hint="default"/>
      </w:rPr>
    </w:lvl>
    <w:lvl w:ilvl="4" w:tplc="A25C2A06" w:tentative="1">
      <w:start w:val="1"/>
      <w:numFmt w:val="bullet"/>
      <w:lvlText w:val="•"/>
      <w:lvlJc w:val="left"/>
      <w:pPr>
        <w:tabs>
          <w:tab w:val="num" w:pos="3600"/>
        </w:tabs>
        <w:ind w:left="3600" w:hanging="360"/>
      </w:pPr>
      <w:rPr>
        <w:rFonts w:ascii="Times New Roman" w:hAnsi="Times New Roman" w:hint="default"/>
      </w:rPr>
    </w:lvl>
    <w:lvl w:ilvl="5" w:tplc="A5F8B854" w:tentative="1">
      <w:start w:val="1"/>
      <w:numFmt w:val="bullet"/>
      <w:lvlText w:val="•"/>
      <w:lvlJc w:val="left"/>
      <w:pPr>
        <w:tabs>
          <w:tab w:val="num" w:pos="4320"/>
        </w:tabs>
        <w:ind w:left="4320" w:hanging="360"/>
      </w:pPr>
      <w:rPr>
        <w:rFonts w:ascii="Times New Roman" w:hAnsi="Times New Roman" w:hint="default"/>
      </w:rPr>
    </w:lvl>
    <w:lvl w:ilvl="6" w:tplc="FF807728" w:tentative="1">
      <w:start w:val="1"/>
      <w:numFmt w:val="bullet"/>
      <w:lvlText w:val="•"/>
      <w:lvlJc w:val="left"/>
      <w:pPr>
        <w:tabs>
          <w:tab w:val="num" w:pos="5040"/>
        </w:tabs>
        <w:ind w:left="5040" w:hanging="360"/>
      </w:pPr>
      <w:rPr>
        <w:rFonts w:ascii="Times New Roman" w:hAnsi="Times New Roman" w:hint="default"/>
      </w:rPr>
    </w:lvl>
    <w:lvl w:ilvl="7" w:tplc="BA6AF300" w:tentative="1">
      <w:start w:val="1"/>
      <w:numFmt w:val="bullet"/>
      <w:lvlText w:val="•"/>
      <w:lvlJc w:val="left"/>
      <w:pPr>
        <w:tabs>
          <w:tab w:val="num" w:pos="5760"/>
        </w:tabs>
        <w:ind w:left="5760" w:hanging="360"/>
      </w:pPr>
      <w:rPr>
        <w:rFonts w:ascii="Times New Roman" w:hAnsi="Times New Roman" w:hint="default"/>
      </w:rPr>
    </w:lvl>
    <w:lvl w:ilvl="8" w:tplc="03E81B90" w:tentative="1">
      <w:start w:val="1"/>
      <w:numFmt w:val="bullet"/>
      <w:lvlText w:val="•"/>
      <w:lvlJc w:val="left"/>
      <w:pPr>
        <w:tabs>
          <w:tab w:val="num" w:pos="6480"/>
        </w:tabs>
        <w:ind w:left="6480" w:hanging="360"/>
      </w:pPr>
      <w:rPr>
        <w:rFonts w:ascii="Times New Roman" w:hAnsi="Times New Roman" w:hint="default"/>
      </w:rPr>
    </w:lvl>
  </w:abstractNum>
  <w:abstractNum w:abstractNumId="4">
    <w:nsid w:val="4BEA144D"/>
    <w:multiLevelType w:val="hybridMultilevel"/>
    <w:tmpl w:val="E21497C2"/>
    <w:lvl w:ilvl="0" w:tplc="52E80F3E">
      <w:start w:val="1"/>
      <w:numFmt w:val="bullet"/>
      <w:lvlText w:val="•"/>
      <w:lvlJc w:val="left"/>
      <w:pPr>
        <w:tabs>
          <w:tab w:val="num" w:pos="720"/>
        </w:tabs>
        <w:ind w:left="720" w:hanging="360"/>
      </w:pPr>
      <w:rPr>
        <w:rFonts w:ascii="Times New Roman" w:hAnsi="Times New Roman" w:hint="default"/>
      </w:rPr>
    </w:lvl>
    <w:lvl w:ilvl="1" w:tplc="34C6DBE6" w:tentative="1">
      <w:start w:val="1"/>
      <w:numFmt w:val="bullet"/>
      <w:lvlText w:val="•"/>
      <w:lvlJc w:val="left"/>
      <w:pPr>
        <w:tabs>
          <w:tab w:val="num" w:pos="1440"/>
        </w:tabs>
        <w:ind w:left="1440" w:hanging="360"/>
      </w:pPr>
      <w:rPr>
        <w:rFonts w:ascii="Times New Roman" w:hAnsi="Times New Roman" w:hint="default"/>
      </w:rPr>
    </w:lvl>
    <w:lvl w:ilvl="2" w:tplc="C66EDF8C" w:tentative="1">
      <w:start w:val="1"/>
      <w:numFmt w:val="bullet"/>
      <w:lvlText w:val="•"/>
      <w:lvlJc w:val="left"/>
      <w:pPr>
        <w:tabs>
          <w:tab w:val="num" w:pos="2160"/>
        </w:tabs>
        <w:ind w:left="2160" w:hanging="360"/>
      </w:pPr>
      <w:rPr>
        <w:rFonts w:ascii="Times New Roman" w:hAnsi="Times New Roman" w:hint="default"/>
      </w:rPr>
    </w:lvl>
    <w:lvl w:ilvl="3" w:tplc="BACA6514" w:tentative="1">
      <w:start w:val="1"/>
      <w:numFmt w:val="bullet"/>
      <w:lvlText w:val="•"/>
      <w:lvlJc w:val="left"/>
      <w:pPr>
        <w:tabs>
          <w:tab w:val="num" w:pos="2880"/>
        </w:tabs>
        <w:ind w:left="2880" w:hanging="360"/>
      </w:pPr>
      <w:rPr>
        <w:rFonts w:ascii="Times New Roman" w:hAnsi="Times New Roman" w:hint="default"/>
      </w:rPr>
    </w:lvl>
    <w:lvl w:ilvl="4" w:tplc="36360ECC" w:tentative="1">
      <w:start w:val="1"/>
      <w:numFmt w:val="bullet"/>
      <w:lvlText w:val="•"/>
      <w:lvlJc w:val="left"/>
      <w:pPr>
        <w:tabs>
          <w:tab w:val="num" w:pos="3600"/>
        </w:tabs>
        <w:ind w:left="3600" w:hanging="360"/>
      </w:pPr>
      <w:rPr>
        <w:rFonts w:ascii="Times New Roman" w:hAnsi="Times New Roman" w:hint="default"/>
      </w:rPr>
    </w:lvl>
    <w:lvl w:ilvl="5" w:tplc="F36C2C32" w:tentative="1">
      <w:start w:val="1"/>
      <w:numFmt w:val="bullet"/>
      <w:lvlText w:val="•"/>
      <w:lvlJc w:val="left"/>
      <w:pPr>
        <w:tabs>
          <w:tab w:val="num" w:pos="4320"/>
        </w:tabs>
        <w:ind w:left="4320" w:hanging="360"/>
      </w:pPr>
      <w:rPr>
        <w:rFonts w:ascii="Times New Roman" w:hAnsi="Times New Roman" w:hint="default"/>
      </w:rPr>
    </w:lvl>
    <w:lvl w:ilvl="6" w:tplc="D940F308" w:tentative="1">
      <w:start w:val="1"/>
      <w:numFmt w:val="bullet"/>
      <w:lvlText w:val="•"/>
      <w:lvlJc w:val="left"/>
      <w:pPr>
        <w:tabs>
          <w:tab w:val="num" w:pos="5040"/>
        </w:tabs>
        <w:ind w:left="5040" w:hanging="360"/>
      </w:pPr>
      <w:rPr>
        <w:rFonts w:ascii="Times New Roman" w:hAnsi="Times New Roman" w:hint="default"/>
      </w:rPr>
    </w:lvl>
    <w:lvl w:ilvl="7" w:tplc="34749B56" w:tentative="1">
      <w:start w:val="1"/>
      <w:numFmt w:val="bullet"/>
      <w:lvlText w:val="•"/>
      <w:lvlJc w:val="left"/>
      <w:pPr>
        <w:tabs>
          <w:tab w:val="num" w:pos="5760"/>
        </w:tabs>
        <w:ind w:left="5760" w:hanging="360"/>
      </w:pPr>
      <w:rPr>
        <w:rFonts w:ascii="Times New Roman" w:hAnsi="Times New Roman" w:hint="default"/>
      </w:rPr>
    </w:lvl>
    <w:lvl w:ilvl="8" w:tplc="BDE0F4FC" w:tentative="1">
      <w:start w:val="1"/>
      <w:numFmt w:val="bullet"/>
      <w:lvlText w:val="•"/>
      <w:lvlJc w:val="left"/>
      <w:pPr>
        <w:tabs>
          <w:tab w:val="num" w:pos="6480"/>
        </w:tabs>
        <w:ind w:left="6480" w:hanging="360"/>
      </w:pPr>
      <w:rPr>
        <w:rFonts w:ascii="Times New Roman" w:hAnsi="Times New Roman" w:hint="default"/>
      </w:rPr>
    </w:lvl>
  </w:abstractNum>
  <w:abstractNum w:abstractNumId="5">
    <w:nsid w:val="4E8169F9"/>
    <w:multiLevelType w:val="hybridMultilevel"/>
    <w:tmpl w:val="94D66968"/>
    <w:lvl w:ilvl="0" w:tplc="210649FE">
      <w:start w:val="1"/>
      <w:numFmt w:val="bullet"/>
      <w:lvlText w:val="•"/>
      <w:lvlJc w:val="left"/>
      <w:pPr>
        <w:tabs>
          <w:tab w:val="num" w:pos="720"/>
        </w:tabs>
        <w:ind w:left="720" w:hanging="360"/>
      </w:pPr>
      <w:rPr>
        <w:rFonts w:ascii="Arial" w:hAnsi="Arial" w:hint="default"/>
      </w:rPr>
    </w:lvl>
    <w:lvl w:ilvl="1" w:tplc="FFD648F6" w:tentative="1">
      <w:start w:val="1"/>
      <w:numFmt w:val="bullet"/>
      <w:lvlText w:val="•"/>
      <w:lvlJc w:val="left"/>
      <w:pPr>
        <w:tabs>
          <w:tab w:val="num" w:pos="1440"/>
        </w:tabs>
        <w:ind w:left="1440" w:hanging="360"/>
      </w:pPr>
      <w:rPr>
        <w:rFonts w:ascii="Arial" w:hAnsi="Arial" w:hint="default"/>
      </w:rPr>
    </w:lvl>
    <w:lvl w:ilvl="2" w:tplc="835A9ACA" w:tentative="1">
      <w:start w:val="1"/>
      <w:numFmt w:val="bullet"/>
      <w:lvlText w:val="•"/>
      <w:lvlJc w:val="left"/>
      <w:pPr>
        <w:tabs>
          <w:tab w:val="num" w:pos="2160"/>
        </w:tabs>
        <w:ind w:left="2160" w:hanging="360"/>
      </w:pPr>
      <w:rPr>
        <w:rFonts w:ascii="Arial" w:hAnsi="Arial" w:hint="default"/>
      </w:rPr>
    </w:lvl>
    <w:lvl w:ilvl="3" w:tplc="B322B776" w:tentative="1">
      <w:start w:val="1"/>
      <w:numFmt w:val="bullet"/>
      <w:lvlText w:val="•"/>
      <w:lvlJc w:val="left"/>
      <w:pPr>
        <w:tabs>
          <w:tab w:val="num" w:pos="2880"/>
        </w:tabs>
        <w:ind w:left="2880" w:hanging="360"/>
      </w:pPr>
      <w:rPr>
        <w:rFonts w:ascii="Arial" w:hAnsi="Arial" w:hint="default"/>
      </w:rPr>
    </w:lvl>
    <w:lvl w:ilvl="4" w:tplc="A5C4C42A" w:tentative="1">
      <w:start w:val="1"/>
      <w:numFmt w:val="bullet"/>
      <w:lvlText w:val="•"/>
      <w:lvlJc w:val="left"/>
      <w:pPr>
        <w:tabs>
          <w:tab w:val="num" w:pos="3600"/>
        </w:tabs>
        <w:ind w:left="3600" w:hanging="360"/>
      </w:pPr>
      <w:rPr>
        <w:rFonts w:ascii="Arial" w:hAnsi="Arial" w:hint="default"/>
      </w:rPr>
    </w:lvl>
    <w:lvl w:ilvl="5" w:tplc="362C8B7A" w:tentative="1">
      <w:start w:val="1"/>
      <w:numFmt w:val="bullet"/>
      <w:lvlText w:val="•"/>
      <w:lvlJc w:val="left"/>
      <w:pPr>
        <w:tabs>
          <w:tab w:val="num" w:pos="4320"/>
        </w:tabs>
        <w:ind w:left="4320" w:hanging="360"/>
      </w:pPr>
      <w:rPr>
        <w:rFonts w:ascii="Arial" w:hAnsi="Arial" w:hint="default"/>
      </w:rPr>
    </w:lvl>
    <w:lvl w:ilvl="6" w:tplc="45FC4880" w:tentative="1">
      <w:start w:val="1"/>
      <w:numFmt w:val="bullet"/>
      <w:lvlText w:val="•"/>
      <w:lvlJc w:val="left"/>
      <w:pPr>
        <w:tabs>
          <w:tab w:val="num" w:pos="5040"/>
        </w:tabs>
        <w:ind w:left="5040" w:hanging="360"/>
      </w:pPr>
      <w:rPr>
        <w:rFonts w:ascii="Arial" w:hAnsi="Arial" w:hint="default"/>
      </w:rPr>
    </w:lvl>
    <w:lvl w:ilvl="7" w:tplc="E6E2156E" w:tentative="1">
      <w:start w:val="1"/>
      <w:numFmt w:val="bullet"/>
      <w:lvlText w:val="•"/>
      <w:lvlJc w:val="left"/>
      <w:pPr>
        <w:tabs>
          <w:tab w:val="num" w:pos="5760"/>
        </w:tabs>
        <w:ind w:left="5760" w:hanging="360"/>
      </w:pPr>
      <w:rPr>
        <w:rFonts w:ascii="Arial" w:hAnsi="Arial" w:hint="default"/>
      </w:rPr>
    </w:lvl>
    <w:lvl w:ilvl="8" w:tplc="6004FB9C" w:tentative="1">
      <w:start w:val="1"/>
      <w:numFmt w:val="bullet"/>
      <w:lvlText w:val="•"/>
      <w:lvlJc w:val="left"/>
      <w:pPr>
        <w:tabs>
          <w:tab w:val="num" w:pos="6480"/>
        </w:tabs>
        <w:ind w:left="6480" w:hanging="360"/>
      </w:pPr>
      <w:rPr>
        <w:rFonts w:ascii="Arial" w:hAnsi="Arial" w:hint="default"/>
      </w:rPr>
    </w:lvl>
  </w:abstractNum>
  <w:abstractNum w:abstractNumId="6">
    <w:nsid w:val="584222A1"/>
    <w:multiLevelType w:val="hybridMultilevel"/>
    <w:tmpl w:val="48204864"/>
    <w:lvl w:ilvl="0" w:tplc="713EF2BA">
      <w:start w:val="1"/>
      <w:numFmt w:val="bullet"/>
      <w:lvlText w:val="•"/>
      <w:lvlJc w:val="left"/>
      <w:pPr>
        <w:tabs>
          <w:tab w:val="num" w:pos="720"/>
        </w:tabs>
        <w:ind w:left="720" w:hanging="360"/>
      </w:pPr>
      <w:rPr>
        <w:rFonts w:ascii="Times New Roman" w:hAnsi="Times New Roman" w:hint="default"/>
      </w:rPr>
    </w:lvl>
    <w:lvl w:ilvl="1" w:tplc="8A4E4CA0" w:tentative="1">
      <w:start w:val="1"/>
      <w:numFmt w:val="bullet"/>
      <w:lvlText w:val="•"/>
      <w:lvlJc w:val="left"/>
      <w:pPr>
        <w:tabs>
          <w:tab w:val="num" w:pos="1440"/>
        </w:tabs>
        <w:ind w:left="1440" w:hanging="360"/>
      </w:pPr>
      <w:rPr>
        <w:rFonts w:ascii="Times New Roman" w:hAnsi="Times New Roman" w:hint="default"/>
      </w:rPr>
    </w:lvl>
    <w:lvl w:ilvl="2" w:tplc="EC4241DE" w:tentative="1">
      <w:start w:val="1"/>
      <w:numFmt w:val="bullet"/>
      <w:lvlText w:val="•"/>
      <w:lvlJc w:val="left"/>
      <w:pPr>
        <w:tabs>
          <w:tab w:val="num" w:pos="2160"/>
        </w:tabs>
        <w:ind w:left="2160" w:hanging="360"/>
      </w:pPr>
      <w:rPr>
        <w:rFonts w:ascii="Times New Roman" w:hAnsi="Times New Roman" w:hint="default"/>
      </w:rPr>
    </w:lvl>
    <w:lvl w:ilvl="3" w:tplc="7648125E" w:tentative="1">
      <w:start w:val="1"/>
      <w:numFmt w:val="bullet"/>
      <w:lvlText w:val="•"/>
      <w:lvlJc w:val="left"/>
      <w:pPr>
        <w:tabs>
          <w:tab w:val="num" w:pos="2880"/>
        </w:tabs>
        <w:ind w:left="2880" w:hanging="360"/>
      </w:pPr>
      <w:rPr>
        <w:rFonts w:ascii="Times New Roman" w:hAnsi="Times New Roman" w:hint="default"/>
      </w:rPr>
    </w:lvl>
    <w:lvl w:ilvl="4" w:tplc="E18A2EC8" w:tentative="1">
      <w:start w:val="1"/>
      <w:numFmt w:val="bullet"/>
      <w:lvlText w:val="•"/>
      <w:lvlJc w:val="left"/>
      <w:pPr>
        <w:tabs>
          <w:tab w:val="num" w:pos="3600"/>
        </w:tabs>
        <w:ind w:left="3600" w:hanging="360"/>
      </w:pPr>
      <w:rPr>
        <w:rFonts w:ascii="Times New Roman" w:hAnsi="Times New Roman" w:hint="default"/>
      </w:rPr>
    </w:lvl>
    <w:lvl w:ilvl="5" w:tplc="00CCCA16" w:tentative="1">
      <w:start w:val="1"/>
      <w:numFmt w:val="bullet"/>
      <w:lvlText w:val="•"/>
      <w:lvlJc w:val="left"/>
      <w:pPr>
        <w:tabs>
          <w:tab w:val="num" w:pos="4320"/>
        </w:tabs>
        <w:ind w:left="4320" w:hanging="360"/>
      </w:pPr>
      <w:rPr>
        <w:rFonts w:ascii="Times New Roman" w:hAnsi="Times New Roman" w:hint="default"/>
      </w:rPr>
    </w:lvl>
    <w:lvl w:ilvl="6" w:tplc="55202C16" w:tentative="1">
      <w:start w:val="1"/>
      <w:numFmt w:val="bullet"/>
      <w:lvlText w:val="•"/>
      <w:lvlJc w:val="left"/>
      <w:pPr>
        <w:tabs>
          <w:tab w:val="num" w:pos="5040"/>
        </w:tabs>
        <w:ind w:left="5040" w:hanging="360"/>
      </w:pPr>
      <w:rPr>
        <w:rFonts w:ascii="Times New Roman" w:hAnsi="Times New Roman" w:hint="default"/>
      </w:rPr>
    </w:lvl>
    <w:lvl w:ilvl="7" w:tplc="A9B400B8" w:tentative="1">
      <w:start w:val="1"/>
      <w:numFmt w:val="bullet"/>
      <w:lvlText w:val="•"/>
      <w:lvlJc w:val="left"/>
      <w:pPr>
        <w:tabs>
          <w:tab w:val="num" w:pos="5760"/>
        </w:tabs>
        <w:ind w:left="5760" w:hanging="360"/>
      </w:pPr>
      <w:rPr>
        <w:rFonts w:ascii="Times New Roman" w:hAnsi="Times New Roman" w:hint="default"/>
      </w:rPr>
    </w:lvl>
    <w:lvl w:ilvl="8" w:tplc="FC841918" w:tentative="1">
      <w:start w:val="1"/>
      <w:numFmt w:val="bullet"/>
      <w:lvlText w:val="•"/>
      <w:lvlJc w:val="left"/>
      <w:pPr>
        <w:tabs>
          <w:tab w:val="num" w:pos="6480"/>
        </w:tabs>
        <w:ind w:left="6480" w:hanging="360"/>
      </w:pPr>
      <w:rPr>
        <w:rFonts w:ascii="Times New Roman" w:hAnsi="Times New Roman" w:hint="default"/>
      </w:rPr>
    </w:lvl>
  </w:abstractNum>
  <w:abstractNum w:abstractNumId="7">
    <w:nsid w:val="696A451F"/>
    <w:multiLevelType w:val="hybridMultilevel"/>
    <w:tmpl w:val="1884DAD0"/>
    <w:lvl w:ilvl="0" w:tplc="1B3066F6">
      <w:start w:val="1"/>
      <w:numFmt w:val="bullet"/>
      <w:lvlText w:val="•"/>
      <w:lvlJc w:val="left"/>
      <w:pPr>
        <w:tabs>
          <w:tab w:val="num" w:pos="720"/>
        </w:tabs>
        <w:ind w:left="720" w:hanging="360"/>
      </w:pPr>
      <w:rPr>
        <w:rFonts w:ascii="Arial" w:hAnsi="Arial" w:hint="default"/>
      </w:rPr>
    </w:lvl>
    <w:lvl w:ilvl="1" w:tplc="55DEB8F6" w:tentative="1">
      <w:start w:val="1"/>
      <w:numFmt w:val="bullet"/>
      <w:lvlText w:val="•"/>
      <w:lvlJc w:val="left"/>
      <w:pPr>
        <w:tabs>
          <w:tab w:val="num" w:pos="1440"/>
        </w:tabs>
        <w:ind w:left="1440" w:hanging="360"/>
      </w:pPr>
      <w:rPr>
        <w:rFonts w:ascii="Arial" w:hAnsi="Arial" w:hint="default"/>
      </w:rPr>
    </w:lvl>
    <w:lvl w:ilvl="2" w:tplc="5622BB7E" w:tentative="1">
      <w:start w:val="1"/>
      <w:numFmt w:val="bullet"/>
      <w:lvlText w:val="•"/>
      <w:lvlJc w:val="left"/>
      <w:pPr>
        <w:tabs>
          <w:tab w:val="num" w:pos="2160"/>
        </w:tabs>
        <w:ind w:left="2160" w:hanging="360"/>
      </w:pPr>
      <w:rPr>
        <w:rFonts w:ascii="Arial" w:hAnsi="Arial" w:hint="default"/>
      </w:rPr>
    </w:lvl>
    <w:lvl w:ilvl="3" w:tplc="737841BE" w:tentative="1">
      <w:start w:val="1"/>
      <w:numFmt w:val="bullet"/>
      <w:lvlText w:val="•"/>
      <w:lvlJc w:val="left"/>
      <w:pPr>
        <w:tabs>
          <w:tab w:val="num" w:pos="2880"/>
        </w:tabs>
        <w:ind w:left="2880" w:hanging="360"/>
      </w:pPr>
      <w:rPr>
        <w:rFonts w:ascii="Arial" w:hAnsi="Arial" w:hint="default"/>
      </w:rPr>
    </w:lvl>
    <w:lvl w:ilvl="4" w:tplc="600C2452" w:tentative="1">
      <w:start w:val="1"/>
      <w:numFmt w:val="bullet"/>
      <w:lvlText w:val="•"/>
      <w:lvlJc w:val="left"/>
      <w:pPr>
        <w:tabs>
          <w:tab w:val="num" w:pos="3600"/>
        </w:tabs>
        <w:ind w:left="3600" w:hanging="360"/>
      </w:pPr>
      <w:rPr>
        <w:rFonts w:ascii="Arial" w:hAnsi="Arial" w:hint="default"/>
      </w:rPr>
    </w:lvl>
    <w:lvl w:ilvl="5" w:tplc="A4A03EA6" w:tentative="1">
      <w:start w:val="1"/>
      <w:numFmt w:val="bullet"/>
      <w:lvlText w:val="•"/>
      <w:lvlJc w:val="left"/>
      <w:pPr>
        <w:tabs>
          <w:tab w:val="num" w:pos="4320"/>
        </w:tabs>
        <w:ind w:left="4320" w:hanging="360"/>
      </w:pPr>
      <w:rPr>
        <w:rFonts w:ascii="Arial" w:hAnsi="Arial" w:hint="default"/>
      </w:rPr>
    </w:lvl>
    <w:lvl w:ilvl="6" w:tplc="E19803F4" w:tentative="1">
      <w:start w:val="1"/>
      <w:numFmt w:val="bullet"/>
      <w:lvlText w:val="•"/>
      <w:lvlJc w:val="left"/>
      <w:pPr>
        <w:tabs>
          <w:tab w:val="num" w:pos="5040"/>
        </w:tabs>
        <w:ind w:left="5040" w:hanging="360"/>
      </w:pPr>
      <w:rPr>
        <w:rFonts w:ascii="Arial" w:hAnsi="Arial" w:hint="default"/>
      </w:rPr>
    </w:lvl>
    <w:lvl w:ilvl="7" w:tplc="FDB81C6C" w:tentative="1">
      <w:start w:val="1"/>
      <w:numFmt w:val="bullet"/>
      <w:lvlText w:val="•"/>
      <w:lvlJc w:val="left"/>
      <w:pPr>
        <w:tabs>
          <w:tab w:val="num" w:pos="5760"/>
        </w:tabs>
        <w:ind w:left="5760" w:hanging="360"/>
      </w:pPr>
      <w:rPr>
        <w:rFonts w:ascii="Arial" w:hAnsi="Arial" w:hint="default"/>
      </w:rPr>
    </w:lvl>
    <w:lvl w:ilvl="8" w:tplc="A21ED0FE" w:tentative="1">
      <w:start w:val="1"/>
      <w:numFmt w:val="bullet"/>
      <w:lvlText w:val="•"/>
      <w:lvlJc w:val="left"/>
      <w:pPr>
        <w:tabs>
          <w:tab w:val="num" w:pos="6480"/>
        </w:tabs>
        <w:ind w:left="6480" w:hanging="360"/>
      </w:pPr>
      <w:rPr>
        <w:rFonts w:ascii="Arial" w:hAnsi="Arial" w:hint="default"/>
      </w:rPr>
    </w:lvl>
  </w:abstractNum>
  <w:abstractNum w:abstractNumId="8">
    <w:nsid w:val="6E836688"/>
    <w:multiLevelType w:val="hybridMultilevel"/>
    <w:tmpl w:val="9F087976"/>
    <w:lvl w:ilvl="0" w:tplc="0046CF08">
      <w:start w:val="1"/>
      <w:numFmt w:val="bullet"/>
      <w:lvlText w:val=""/>
      <w:lvlJc w:val="left"/>
      <w:pPr>
        <w:tabs>
          <w:tab w:val="num" w:pos="720"/>
        </w:tabs>
        <w:ind w:left="720" w:hanging="360"/>
      </w:pPr>
      <w:rPr>
        <w:rFonts w:ascii="Symbol" w:hAnsi="Symbol" w:hint="default"/>
      </w:rPr>
    </w:lvl>
    <w:lvl w:ilvl="1" w:tplc="1D968BA0" w:tentative="1">
      <w:start w:val="1"/>
      <w:numFmt w:val="bullet"/>
      <w:lvlText w:val=""/>
      <w:lvlJc w:val="left"/>
      <w:pPr>
        <w:tabs>
          <w:tab w:val="num" w:pos="1440"/>
        </w:tabs>
        <w:ind w:left="1440" w:hanging="360"/>
      </w:pPr>
      <w:rPr>
        <w:rFonts w:ascii="Symbol" w:hAnsi="Symbol" w:hint="default"/>
      </w:rPr>
    </w:lvl>
    <w:lvl w:ilvl="2" w:tplc="1FA446D8" w:tentative="1">
      <w:start w:val="1"/>
      <w:numFmt w:val="bullet"/>
      <w:lvlText w:val=""/>
      <w:lvlJc w:val="left"/>
      <w:pPr>
        <w:tabs>
          <w:tab w:val="num" w:pos="2160"/>
        </w:tabs>
        <w:ind w:left="2160" w:hanging="360"/>
      </w:pPr>
      <w:rPr>
        <w:rFonts w:ascii="Symbol" w:hAnsi="Symbol" w:hint="default"/>
      </w:rPr>
    </w:lvl>
    <w:lvl w:ilvl="3" w:tplc="38DE0ADA" w:tentative="1">
      <w:start w:val="1"/>
      <w:numFmt w:val="bullet"/>
      <w:lvlText w:val=""/>
      <w:lvlJc w:val="left"/>
      <w:pPr>
        <w:tabs>
          <w:tab w:val="num" w:pos="2880"/>
        </w:tabs>
        <w:ind w:left="2880" w:hanging="360"/>
      </w:pPr>
      <w:rPr>
        <w:rFonts w:ascii="Symbol" w:hAnsi="Symbol" w:hint="default"/>
      </w:rPr>
    </w:lvl>
    <w:lvl w:ilvl="4" w:tplc="915CFD00" w:tentative="1">
      <w:start w:val="1"/>
      <w:numFmt w:val="bullet"/>
      <w:lvlText w:val=""/>
      <w:lvlJc w:val="left"/>
      <w:pPr>
        <w:tabs>
          <w:tab w:val="num" w:pos="3600"/>
        </w:tabs>
        <w:ind w:left="3600" w:hanging="360"/>
      </w:pPr>
      <w:rPr>
        <w:rFonts w:ascii="Symbol" w:hAnsi="Symbol" w:hint="default"/>
      </w:rPr>
    </w:lvl>
    <w:lvl w:ilvl="5" w:tplc="7FD45E1C" w:tentative="1">
      <w:start w:val="1"/>
      <w:numFmt w:val="bullet"/>
      <w:lvlText w:val=""/>
      <w:lvlJc w:val="left"/>
      <w:pPr>
        <w:tabs>
          <w:tab w:val="num" w:pos="4320"/>
        </w:tabs>
        <w:ind w:left="4320" w:hanging="360"/>
      </w:pPr>
      <w:rPr>
        <w:rFonts w:ascii="Symbol" w:hAnsi="Symbol" w:hint="default"/>
      </w:rPr>
    </w:lvl>
    <w:lvl w:ilvl="6" w:tplc="BE428BEA" w:tentative="1">
      <w:start w:val="1"/>
      <w:numFmt w:val="bullet"/>
      <w:lvlText w:val=""/>
      <w:lvlJc w:val="left"/>
      <w:pPr>
        <w:tabs>
          <w:tab w:val="num" w:pos="5040"/>
        </w:tabs>
        <w:ind w:left="5040" w:hanging="360"/>
      </w:pPr>
      <w:rPr>
        <w:rFonts w:ascii="Symbol" w:hAnsi="Symbol" w:hint="default"/>
      </w:rPr>
    </w:lvl>
    <w:lvl w:ilvl="7" w:tplc="25E8A854" w:tentative="1">
      <w:start w:val="1"/>
      <w:numFmt w:val="bullet"/>
      <w:lvlText w:val=""/>
      <w:lvlJc w:val="left"/>
      <w:pPr>
        <w:tabs>
          <w:tab w:val="num" w:pos="5760"/>
        </w:tabs>
        <w:ind w:left="5760" w:hanging="360"/>
      </w:pPr>
      <w:rPr>
        <w:rFonts w:ascii="Symbol" w:hAnsi="Symbol" w:hint="default"/>
      </w:rPr>
    </w:lvl>
    <w:lvl w:ilvl="8" w:tplc="1E70084A" w:tentative="1">
      <w:start w:val="1"/>
      <w:numFmt w:val="bullet"/>
      <w:lvlText w:val=""/>
      <w:lvlJc w:val="left"/>
      <w:pPr>
        <w:tabs>
          <w:tab w:val="num" w:pos="6480"/>
        </w:tabs>
        <w:ind w:left="6480" w:hanging="360"/>
      </w:pPr>
      <w:rPr>
        <w:rFonts w:ascii="Symbol" w:hAnsi="Symbol" w:hint="default"/>
      </w:rPr>
    </w:lvl>
  </w:abstractNum>
  <w:abstractNum w:abstractNumId="9">
    <w:nsid w:val="6EB572A2"/>
    <w:multiLevelType w:val="hybridMultilevel"/>
    <w:tmpl w:val="23060D74"/>
    <w:lvl w:ilvl="0" w:tplc="69A2F2BA">
      <w:start w:val="1"/>
      <w:numFmt w:val="bullet"/>
      <w:lvlText w:val="•"/>
      <w:lvlJc w:val="left"/>
      <w:pPr>
        <w:tabs>
          <w:tab w:val="num" w:pos="720"/>
        </w:tabs>
        <w:ind w:left="720" w:hanging="360"/>
      </w:pPr>
      <w:rPr>
        <w:rFonts w:ascii="Arial" w:hAnsi="Arial" w:hint="default"/>
      </w:rPr>
    </w:lvl>
    <w:lvl w:ilvl="1" w:tplc="7B700EB0" w:tentative="1">
      <w:start w:val="1"/>
      <w:numFmt w:val="bullet"/>
      <w:lvlText w:val="•"/>
      <w:lvlJc w:val="left"/>
      <w:pPr>
        <w:tabs>
          <w:tab w:val="num" w:pos="1440"/>
        </w:tabs>
        <w:ind w:left="1440" w:hanging="360"/>
      </w:pPr>
      <w:rPr>
        <w:rFonts w:ascii="Arial" w:hAnsi="Arial" w:hint="default"/>
      </w:rPr>
    </w:lvl>
    <w:lvl w:ilvl="2" w:tplc="C62E7C40" w:tentative="1">
      <w:start w:val="1"/>
      <w:numFmt w:val="bullet"/>
      <w:lvlText w:val="•"/>
      <w:lvlJc w:val="left"/>
      <w:pPr>
        <w:tabs>
          <w:tab w:val="num" w:pos="2160"/>
        </w:tabs>
        <w:ind w:left="2160" w:hanging="360"/>
      </w:pPr>
      <w:rPr>
        <w:rFonts w:ascii="Arial" w:hAnsi="Arial" w:hint="default"/>
      </w:rPr>
    </w:lvl>
    <w:lvl w:ilvl="3" w:tplc="496879F2" w:tentative="1">
      <w:start w:val="1"/>
      <w:numFmt w:val="bullet"/>
      <w:lvlText w:val="•"/>
      <w:lvlJc w:val="left"/>
      <w:pPr>
        <w:tabs>
          <w:tab w:val="num" w:pos="2880"/>
        </w:tabs>
        <w:ind w:left="2880" w:hanging="360"/>
      </w:pPr>
      <w:rPr>
        <w:rFonts w:ascii="Arial" w:hAnsi="Arial" w:hint="default"/>
      </w:rPr>
    </w:lvl>
    <w:lvl w:ilvl="4" w:tplc="C46AB4F6" w:tentative="1">
      <w:start w:val="1"/>
      <w:numFmt w:val="bullet"/>
      <w:lvlText w:val="•"/>
      <w:lvlJc w:val="left"/>
      <w:pPr>
        <w:tabs>
          <w:tab w:val="num" w:pos="3600"/>
        </w:tabs>
        <w:ind w:left="3600" w:hanging="360"/>
      </w:pPr>
      <w:rPr>
        <w:rFonts w:ascii="Arial" w:hAnsi="Arial" w:hint="default"/>
      </w:rPr>
    </w:lvl>
    <w:lvl w:ilvl="5" w:tplc="ED44D3B0" w:tentative="1">
      <w:start w:val="1"/>
      <w:numFmt w:val="bullet"/>
      <w:lvlText w:val="•"/>
      <w:lvlJc w:val="left"/>
      <w:pPr>
        <w:tabs>
          <w:tab w:val="num" w:pos="4320"/>
        </w:tabs>
        <w:ind w:left="4320" w:hanging="360"/>
      </w:pPr>
      <w:rPr>
        <w:rFonts w:ascii="Arial" w:hAnsi="Arial" w:hint="default"/>
      </w:rPr>
    </w:lvl>
    <w:lvl w:ilvl="6" w:tplc="8D16F884" w:tentative="1">
      <w:start w:val="1"/>
      <w:numFmt w:val="bullet"/>
      <w:lvlText w:val="•"/>
      <w:lvlJc w:val="left"/>
      <w:pPr>
        <w:tabs>
          <w:tab w:val="num" w:pos="5040"/>
        </w:tabs>
        <w:ind w:left="5040" w:hanging="360"/>
      </w:pPr>
      <w:rPr>
        <w:rFonts w:ascii="Arial" w:hAnsi="Arial" w:hint="default"/>
      </w:rPr>
    </w:lvl>
    <w:lvl w:ilvl="7" w:tplc="70D05852" w:tentative="1">
      <w:start w:val="1"/>
      <w:numFmt w:val="bullet"/>
      <w:lvlText w:val="•"/>
      <w:lvlJc w:val="left"/>
      <w:pPr>
        <w:tabs>
          <w:tab w:val="num" w:pos="5760"/>
        </w:tabs>
        <w:ind w:left="5760" w:hanging="360"/>
      </w:pPr>
      <w:rPr>
        <w:rFonts w:ascii="Arial" w:hAnsi="Arial" w:hint="default"/>
      </w:rPr>
    </w:lvl>
    <w:lvl w:ilvl="8" w:tplc="95820F50" w:tentative="1">
      <w:start w:val="1"/>
      <w:numFmt w:val="bullet"/>
      <w:lvlText w:val="•"/>
      <w:lvlJc w:val="left"/>
      <w:pPr>
        <w:tabs>
          <w:tab w:val="num" w:pos="6480"/>
        </w:tabs>
        <w:ind w:left="6480" w:hanging="360"/>
      </w:pPr>
      <w:rPr>
        <w:rFonts w:ascii="Arial" w:hAnsi="Arial" w:hint="default"/>
      </w:rPr>
    </w:lvl>
  </w:abstractNum>
  <w:abstractNum w:abstractNumId="10">
    <w:nsid w:val="765269E9"/>
    <w:multiLevelType w:val="hybridMultilevel"/>
    <w:tmpl w:val="DED6736E"/>
    <w:lvl w:ilvl="0" w:tplc="ACA0E868">
      <w:start w:val="1"/>
      <w:numFmt w:val="bullet"/>
      <w:lvlText w:val=""/>
      <w:lvlJc w:val="left"/>
      <w:pPr>
        <w:tabs>
          <w:tab w:val="num" w:pos="720"/>
        </w:tabs>
        <w:ind w:left="720" w:hanging="360"/>
      </w:pPr>
      <w:rPr>
        <w:rFonts w:ascii="Symbol" w:hAnsi="Symbol" w:hint="default"/>
      </w:rPr>
    </w:lvl>
    <w:lvl w:ilvl="1" w:tplc="9586B6EC" w:tentative="1">
      <w:start w:val="1"/>
      <w:numFmt w:val="bullet"/>
      <w:lvlText w:val=""/>
      <w:lvlJc w:val="left"/>
      <w:pPr>
        <w:tabs>
          <w:tab w:val="num" w:pos="1440"/>
        </w:tabs>
        <w:ind w:left="1440" w:hanging="360"/>
      </w:pPr>
      <w:rPr>
        <w:rFonts w:ascii="Symbol" w:hAnsi="Symbol" w:hint="default"/>
      </w:rPr>
    </w:lvl>
    <w:lvl w:ilvl="2" w:tplc="25686DFC" w:tentative="1">
      <w:start w:val="1"/>
      <w:numFmt w:val="bullet"/>
      <w:lvlText w:val=""/>
      <w:lvlJc w:val="left"/>
      <w:pPr>
        <w:tabs>
          <w:tab w:val="num" w:pos="2160"/>
        </w:tabs>
        <w:ind w:left="2160" w:hanging="360"/>
      </w:pPr>
      <w:rPr>
        <w:rFonts w:ascii="Symbol" w:hAnsi="Symbol" w:hint="default"/>
      </w:rPr>
    </w:lvl>
    <w:lvl w:ilvl="3" w:tplc="CAFE18BE" w:tentative="1">
      <w:start w:val="1"/>
      <w:numFmt w:val="bullet"/>
      <w:lvlText w:val=""/>
      <w:lvlJc w:val="left"/>
      <w:pPr>
        <w:tabs>
          <w:tab w:val="num" w:pos="2880"/>
        </w:tabs>
        <w:ind w:left="2880" w:hanging="360"/>
      </w:pPr>
      <w:rPr>
        <w:rFonts w:ascii="Symbol" w:hAnsi="Symbol" w:hint="default"/>
      </w:rPr>
    </w:lvl>
    <w:lvl w:ilvl="4" w:tplc="A6F0C324" w:tentative="1">
      <w:start w:val="1"/>
      <w:numFmt w:val="bullet"/>
      <w:lvlText w:val=""/>
      <w:lvlJc w:val="left"/>
      <w:pPr>
        <w:tabs>
          <w:tab w:val="num" w:pos="3600"/>
        </w:tabs>
        <w:ind w:left="3600" w:hanging="360"/>
      </w:pPr>
      <w:rPr>
        <w:rFonts w:ascii="Symbol" w:hAnsi="Symbol" w:hint="default"/>
      </w:rPr>
    </w:lvl>
    <w:lvl w:ilvl="5" w:tplc="E0C6C04C" w:tentative="1">
      <w:start w:val="1"/>
      <w:numFmt w:val="bullet"/>
      <w:lvlText w:val=""/>
      <w:lvlJc w:val="left"/>
      <w:pPr>
        <w:tabs>
          <w:tab w:val="num" w:pos="4320"/>
        </w:tabs>
        <w:ind w:left="4320" w:hanging="360"/>
      </w:pPr>
      <w:rPr>
        <w:rFonts w:ascii="Symbol" w:hAnsi="Symbol" w:hint="default"/>
      </w:rPr>
    </w:lvl>
    <w:lvl w:ilvl="6" w:tplc="DCB6D212" w:tentative="1">
      <w:start w:val="1"/>
      <w:numFmt w:val="bullet"/>
      <w:lvlText w:val=""/>
      <w:lvlJc w:val="left"/>
      <w:pPr>
        <w:tabs>
          <w:tab w:val="num" w:pos="5040"/>
        </w:tabs>
        <w:ind w:left="5040" w:hanging="360"/>
      </w:pPr>
      <w:rPr>
        <w:rFonts w:ascii="Symbol" w:hAnsi="Symbol" w:hint="default"/>
      </w:rPr>
    </w:lvl>
    <w:lvl w:ilvl="7" w:tplc="A51C9E7C" w:tentative="1">
      <w:start w:val="1"/>
      <w:numFmt w:val="bullet"/>
      <w:lvlText w:val=""/>
      <w:lvlJc w:val="left"/>
      <w:pPr>
        <w:tabs>
          <w:tab w:val="num" w:pos="5760"/>
        </w:tabs>
        <w:ind w:left="5760" w:hanging="360"/>
      </w:pPr>
      <w:rPr>
        <w:rFonts w:ascii="Symbol" w:hAnsi="Symbol" w:hint="default"/>
      </w:rPr>
    </w:lvl>
    <w:lvl w:ilvl="8" w:tplc="92C4E822" w:tentative="1">
      <w:start w:val="1"/>
      <w:numFmt w:val="bullet"/>
      <w:lvlText w:val=""/>
      <w:lvlJc w:val="left"/>
      <w:pPr>
        <w:tabs>
          <w:tab w:val="num" w:pos="6480"/>
        </w:tabs>
        <w:ind w:left="6480" w:hanging="360"/>
      </w:pPr>
      <w:rPr>
        <w:rFonts w:ascii="Symbol" w:hAnsi="Symbol" w:hint="default"/>
      </w:rPr>
    </w:lvl>
  </w:abstractNum>
  <w:num w:numId="1">
    <w:abstractNumId w:val="9"/>
  </w:num>
  <w:num w:numId="2">
    <w:abstractNumId w:val="7"/>
  </w:num>
  <w:num w:numId="3">
    <w:abstractNumId w:val="8"/>
  </w:num>
  <w:num w:numId="4">
    <w:abstractNumId w:val="2"/>
  </w:num>
  <w:num w:numId="5">
    <w:abstractNumId w:val="0"/>
    <w:lvlOverride w:ilvl="0">
      <w:lvl w:ilvl="0">
        <w:numFmt w:val="bullet"/>
        <w:lvlText w:val=""/>
        <w:legacy w:legacy="1" w:legacySpace="0" w:legacyIndent="0"/>
        <w:lvlJc w:val="left"/>
        <w:rPr>
          <w:rFonts w:ascii="Symbol" w:hAnsi="Symbol" w:hint="default"/>
          <w:sz w:val="24"/>
        </w:rPr>
      </w:lvl>
    </w:lvlOverride>
  </w:num>
  <w:num w:numId="6">
    <w:abstractNumId w:val="0"/>
    <w:lvlOverride w:ilvl="0">
      <w:lvl w:ilvl="0">
        <w:numFmt w:val="bullet"/>
        <w:lvlText w:val="•"/>
        <w:legacy w:legacy="1" w:legacySpace="0" w:legacyIndent="0"/>
        <w:lvlJc w:val="left"/>
        <w:rPr>
          <w:rFonts w:ascii="Calibri" w:hAnsi="Calibri" w:cs="Calibri" w:hint="default"/>
          <w:sz w:val="24"/>
        </w:rPr>
      </w:lvl>
    </w:lvlOverride>
  </w:num>
  <w:num w:numId="7">
    <w:abstractNumId w:val="3"/>
  </w:num>
  <w:num w:numId="8">
    <w:abstractNumId w:val="10"/>
  </w:num>
  <w:num w:numId="9">
    <w:abstractNumId w:val="4"/>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9585B"/>
    <w:rsid w:val="00022E5F"/>
    <w:rsid w:val="00025C6A"/>
    <w:rsid w:val="0003747D"/>
    <w:rsid w:val="00052F91"/>
    <w:rsid w:val="00056E5C"/>
    <w:rsid w:val="00091645"/>
    <w:rsid w:val="000A2EC5"/>
    <w:rsid w:val="000B175C"/>
    <w:rsid w:val="001306DE"/>
    <w:rsid w:val="0018461B"/>
    <w:rsid w:val="001C4DB6"/>
    <w:rsid w:val="001D1FAA"/>
    <w:rsid w:val="001D34E0"/>
    <w:rsid w:val="001F246C"/>
    <w:rsid w:val="001F7198"/>
    <w:rsid w:val="001F778F"/>
    <w:rsid w:val="002123A3"/>
    <w:rsid w:val="002213BD"/>
    <w:rsid w:val="002331A1"/>
    <w:rsid w:val="002403BA"/>
    <w:rsid w:val="002A3D0A"/>
    <w:rsid w:val="002D66E1"/>
    <w:rsid w:val="002E3BF8"/>
    <w:rsid w:val="00322FC9"/>
    <w:rsid w:val="0035423B"/>
    <w:rsid w:val="00393B66"/>
    <w:rsid w:val="003B5AA6"/>
    <w:rsid w:val="003C38B2"/>
    <w:rsid w:val="003C6EF0"/>
    <w:rsid w:val="003F5F4D"/>
    <w:rsid w:val="00400376"/>
    <w:rsid w:val="004800EB"/>
    <w:rsid w:val="004C1CD6"/>
    <w:rsid w:val="004F712B"/>
    <w:rsid w:val="005131A2"/>
    <w:rsid w:val="00523410"/>
    <w:rsid w:val="0052462C"/>
    <w:rsid w:val="00526BFA"/>
    <w:rsid w:val="005603EB"/>
    <w:rsid w:val="005660F3"/>
    <w:rsid w:val="0057491E"/>
    <w:rsid w:val="00590EEE"/>
    <w:rsid w:val="005B6EDB"/>
    <w:rsid w:val="005F50AB"/>
    <w:rsid w:val="00603639"/>
    <w:rsid w:val="0060412E"/>
    <w:rsid w:val="0061213D"/>
    <w:rsid w:val="006259DD"/>
    <w:rsid w:val="00697CB4"/>
    <w:rsid w:val="006D5C76"/>
    <w:rsid w:val="006F2FEF"/>
    <w:rsid w:val="006F677B"/>
    <w:rsid w:val="006F6980"/>
    <w:rsid w:val="007076B9"/>
    <w:rsid w:val="007562F0"/>
    <w:rsid w:val="00791051"/>
    <w:rsid w:val="007B2608"/>
    <w:rsid w:val="007E4FEF"/>
    <w:rsid w:val="007E7B32"/>
    <w:rsid w:val="0082257F"/>
    <w:rsid w:val="008277F7"/>
    <w:rsid w:val="008705E5"/>
    <w:rsid w:val="00896E3E"/>
    <w:rsid w:val="008A7564"/>
    <w:rsid w:val="008C38ED"/>
    <w:rsid w:val="008E169F"/>
    <w:rsid w:val="008E63EA"/>
    <w:rsid w:val="008E6687"/>
    <w:rsid w:val="00920B34"/>
    <w:rsid w:val="009335EB"/>
    <w:rsid w:val="009449FA"/>
    <w:rsid w:val="00944B61"/>
    <w:rsid w:val="0096426C"/>
    <w:rsid w:val="009809F7"/>
    <w:rsid w:val="009D4FFD"/>
    <w:rsid w:val="00A049BE"/>
    <w:rsid w:val="00A20A38"/>
    <w:rsid w:val="00A254F5"/>
    <w:rsid w:val="00A302D5"/>
    <w:rsid w:val="00A40B3D"/>
    <w:rsid w:val="00A72D72"/>
    <w:rsid w:val="00AA4767"/>
    <w:rsid w:val="00AB3153"/>
    <w:rsid w:val="00AD3008"/>
    <w:rsid w:val="00AE439B"/>
    <w:rsid w:val="00B334E0"/>
    <w:rsid w:val="00B55F73"/>
    <w:rsid w:val="00B656BA"/>
    <w:rsid w:val="00B728A3"/>
    <w:rsid w:val="00B9585B"/>
    <w:rsid w:val="00BD77F0"/>
    <w:rsid w:val="00C47A02"/>
    <w:rsid w:val="00CD5FAE"/>
    <w:rsid w:val="00CE4392"/>
    <w:rsid w:val="00D0442A"/>
    <w:rsid w:val="00D21CEC"/>
    <w:rsid w:val="00D25460"/>
    <w:rsid w:val="00D27822"/>
    <w:rsid w:val="00D51321"/>
    <w:rsid w:val="00D60E47"/>
    <w:rsid w:val="00D967E9"/>
    <w:rsid w:val="00DB37D3"/>
    <w:rsid w:val="00DB464C"/>
    <w:rsid w:val="00DB5B46"/>
    <w:rsid w:val="00DC5BC4"/>
    <w:rsid w:val="00DD6541"/>
    <w:rsid w:val="00DE6D7E"/>
    <w:rsid w:val="00E03452"/>
    <w:rsid w:val="00E20789"/>
    <w:rsid w:val="00E31644"/>
    <w:rsid w:val="00E45964"/>
    <w:rsid w:val="00EA609F"/>
    <w:rsid w:val="00EF2BB2"/>
    <w:rsid w:val="00F25284"/>
    <w:rsid w:val="00F41B06"/>
    <w:rsid w:val="00F45448"/>
    <w:rsid w:val="00F67B12"/>
    <w:rsid w:val="00F67C14"/>
    <w:rsid w:val="00FE51DA"/>
    <w:rsid w:val="00FF688E"/>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E62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85B"/>
    <w:rPr>
      <w:rFonts w:ascii="Arial Narrow" w:hAnsi="Arial Narrow"/>
      <w:lang w:val="da-DK"/>
    </w:rPr>
  </w:style>
  <w:style w:type="paragraph" w:styleId="Heading1">
    <w:name w:val="heading 1"/>
    <w:basedOn w:val="Normal"/>
    <w:next w:val="Normal"/>
    <w:link w:val="Heading1Char"/>
    <w:uiPriority w:val="9"/>
    <w:qFormat/>
    <w:rsid w:val="00B9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8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9585B"/>
    <w:pPr>
      <w:spacing w:after="0"/>
    </w:pPr>
    <w:rPr>
      <w:rFonts w:ascii="Tahoma" w:hAnsi="Tahoma" w:cs="Tahoma"/>
      <w:sz w:val="16"/>
      <w:szCs w:val="16"/>
    </w:rPr>
  </w:style>
  <w:style w:type="character" w:customStyle="1" w:styleId="BalloonTextChar">
    <w:name w:val="Balloon Text Char"/>
    <w:basedOn w:val="DefaultParagraphFont"/>
    <w:uiPriority w:val="99"/>
    <w:semiHidden/>
    <w:rsid w:val="0014042A"/>
    <w:rPr>
      <w:rFonts w:ascii="Lucida Grande" w:hAnsi="Lucida Grande"/>
      <w:sz w:val="18"/>
      <w:szCs w:val="18"/>
    </w:rPr>
  </w:style>
  <w:style w:type="character" w:customStyle="1" w:styleId="BalloonTextChar0">
    <w:name w:val="Balloon Text Char"/>
    <w:basedOn w:val="DefaultParagraphFont"/>
    <w:uiPriority w:val="99"/>
    <w:semiHidden/>
    <w:rsid w:val="00D879D2"/>
    <w:rPr>
      <w:rFonts w:ascii="Lucida Grande" w:hAnsi="Lucida Grande"/>
      <w:sz w:val="18"/>
      <w:szCs w:val="18"/>
    </w:rPr>
  </w:style>
  <w:style w:type="character" w:customStyle="1" w:styleId="BalloonTextChar2">
    <w:name w:val="Balloon Text Char"/>
    <w:basedOn w:val="DefaultParagraphFont"/>
    <w:uiPriority w:val="99"/>
    <w:semiHidden/>
    <w:rsid w:val="000563A5"/>
    <w:rPr>
      <w:rFonts w:ascii="Lucida Grande" w:hAnsi="Lucida Grande"/>
      <w:sz w:val="18"/>
      <w:szCs w:val="18"/>
    </w:rPr>
  </w:style>
  <w:style w:type="character" w:customStyle="1" w:styleId="Heading1Char">
    <w:name w:val="Heading 1 Char"/>
    <w:basedOn w:val="DefaultParagraphFont"/>
    <w:link w:val="Heading1"/>
    <w:uiPriority w:val="9"/>
    <w:rsid w:val="00B9585B"/>
    <w:rPr>
      <w:rFonts w:asciiTheme="majorHAnsi" w:eastAsiaTheme="majorEastAsia" w:hAnsiTheme="majorHAnsi" w:cstheme="majorBidi"/>
      <w:b/>
      <w:bCs/>
      <w:color w:val="365F91" w:themeColor="accent1" w:themeShade="BF"/>
      <w:sz w:val="28"/>
      <w:szCs w:val="28"/>
      <w:lang w:val="da-DK"/>
    </w:rPr>
  </w:style>
  <w:style w:type="character" w:customStyle="1" w:styleId="Heading2Char">
    <w:name w:val="Heading 2 Char"/>
    <w:basedOn w:val="DefaultParagraphFont"/>
    <w:link w:val="Heading2"/>
    <w:uiPriority w:val="9"/>
    <w:rsid w:val="00B9585B"/>
    <w:rPr>
      <w:rFonts w:asciiTheme="majorHAnsi" w:eastAsiaTheme="majorEastAsia" w:hAnsiTheme="majorHAnsi" w:cstheme="majorBidi"/>
      <w:b/>
      <w:bCs/>
      <w:color w:val="4F81BD" w:themeColor="accent1"/>
      <w:sz w:val="26"/>
      <w:szCs w:val="26"/>
      <w:lang w:val="da-DK"/>
    </w:rPr>
  </w:style>
  <w:style w:type="character" w:customStyle="1" w:styleId="Heading3Char">
    <w:name w:val="Heading 3 Char"/>
    <w:basedOn w:val="DefaultParagraphFont"/>
    <w:link w:val="Heading3"/>
    <w:uiPriority w:val="9"/>
    <w:rsid w:val="00B9585B"/>
    <w:rPr>
      <w:rFonts w:asciiTheme="majorHAnsi" w:eastAsiaTheme="majorEastAsia" w:hAnsiTheme="majorHAnsi" w:cstheme="majorBidi"/>
      <w:b/>
      <w:bCs/>
      <w:color w:val="4F81BD" w:themeColor="accent1"/>
      <w:lang w:val="da-DK"/>
    </w:rPr>
  </w:style>
  <w:style w:type="character" w:styleId="Hyperlink">
    <w:name w:val="Hyperlink"/>
    <w:basedOn w:val="DefaultParagraphFont"/>
    <w:uiPriority w:val="99"/>
    <w:unhideWhenUsed/>
    <w:rsid w:val="00B9585B"/>
    <w:rPr>
      <w:color w:val="0000FF" w:themeColor="hyperlink"/>
      <w:u w:val="single"/>
    </w:rPr>
  </w:style>
  <w:style w:type="paragraph" w:styleId="ListParagraph">
    <w:name w:val="List Paragraph"/>
    <w:basedOn w:val="Normal"/>
    <w:uiPriority w:val="34"/>
    <w:qFormat/>
    <w:rsid w:val="00B9585B"/>
    <w:pPr>
      <w:ind w:left="720"/>
      <w:contextualSpacing/>
    </w:pPr>
  </w:style>
  <w:style w:type="character" w:customStyle="1" w:styleId="nlmstring-name">
    <w:name w:val="nlm_string-name"/>
    <w:basedOn w:val="DefaultParagraphFont"/>
    <w:rsid w:val="00B9585B"/>
  </w:style>
  <w:style w:type="character" w:customStyle="1" w:styleId="journalname">
    <w:name w:val="journalname"/>
    <w:basedOn w:val="DefaultParagraphFont"/>
    <w:rsid w:val="00B9585B"/>
  </w:style>
  <w:style w:type="character" w:customStyle="1" w:styleId="year">
    <w:name w:val="year"/>
    <w:basedOn w:val="DefaultParagraphFont"/>
    <w:rsid w:val="00B9585B"/>
  </w:style>
  <w:style w:type="character" w:customStyle="1" w:styleId="volume">
    <w:name w:val="volume"/>
    <w:basedOn w:val="DefaultParagraphFont"/>
    <w:rsid w:val="00B9585B"/>
  </w:style>
  <w:style w:type="character" w:customStyle="1" w:styleId="issue3">
    <w:name w:val="issue3"/>
    <w:basedOn w:val="DefaultParagraphFont"/>
    <w:rsid w:val="00B9585B"/>
  </w:style>
  <w:style w:type="character" w:customStyle="1" w:styleId="page1">
    <w:name w:val="page1"/>
    <w:basedOn w:val="DefaultParagraphFont"/>
    <w:rsid w:val="00B9585B"/>
    <w:rPr>
      <w:shd w:val="clear" w:color="auto" w:fill="FFFFFF"/>
    </w:rPr>
  </w:style>
  <w:style w:type="character" w:customStyle="1" w:styleId="BalloonTextChar1">
    <w:name w:val="Balloon Text Char1"/>
    <w:basedOn w:val="DefaultParagraphFont"/>
    <w:link w:val="BalloonText"/>
    <w:uiPriority w:val="99"/>
    <w:semiHidden/>
    <w:rsid w:val="00B9585B"/>
    <w:rPr>
      <w:rFonts w:ascii="Tahoma" w:hAnsi="Tahoma" w:cs="Tahoma"/>
      <w:sz w:val="16"/>
      <w:szCs w:val="16"/>
      <w:lang w:val="da-DK"/>
    </w:rPr>
  </w:style>
  <w:style w:type="paragraph" w:styleId="EndnoteText">
    <w:name w:val="endnote text"/>
    <w:basedOn w:val="Normal"/>
    <w:link w:val="EndnoteTextChar"/>
    <w:uiPriority w:val="99"/>
    <w:unhideWhenUsed/>
    <w:rsid w:val="00B9585B"/>
    <w:pPr>
      <w:spacing w:after="0"/>
    </w:pPr>
    <w:rPr>
      <w:sz w:val="20"/>
      <w:szCs w:val="20"/>
    </w:rPr>
  </w:style>
  <w:style w:type="character" w:customStyle="1" w:styleId="EndnoteTextChar">
    <w:name w:val="Endnote Text Char"/>
    <w:basedOn w:val="DefaultParagraphFont"/>
    <w:link w:val="EndnoteText"/>
    <w:uiPriority w:val="99"/>
    <w:rsid w:val="00B9585B"/>
    <w:rPr>
      <w:rFonts w:ascii="Arial Narrow" w:hAnsi="Arial Narrow"/>
      <w:sz w:val="20"/>
      <w:szCs w:val="20"/>
      <w:lang w:val="da-DK"/>
    </w:rPr>
  </w:style>
  <w:style w:type="character" w:styleId="EndnoteReference">
    <w:name w:val="endnote reference"/>
    <w:basedOn w:val="DefaultParagraphFont"/>
    <w:uiPriority w:val="99"/>
    <w:unhideWhenUsed/>
    <w:rsid w:val="00B9585B"/>
    <w:rPr>
      <w:vertAlign w:val="superscript"/>
    </w:rPr>
  </w:style>
  <w:style w:type="character" w:styleId="HTMLCite">
    <w:name w:val="HTML Cite"/>
    <w:basedOn w:val="DefaultParagraphFont"/>
    <w:uiPriority w:val="99"/>
    <w:semiHidden/>
    <w:unhideWhenUsed/>
    <w:rsid w:val="00B9585B"/>
    <w:rPr>
      <w:i w:val="0"/>
      <w:iCs w:val="0"/>
      <w:color w:val="009030"/>
    </w:rPr>
  </w:style>
  <w:style w:type="character" w:styleId="Strong">
    <w:name w:val="Strong"/>
    <w:basedOn w:val="DefaultParagraphFont"/>
    <w:uiPriority w:val="22"/>
    <w:qFormat/>
    <w:rsid w:val="00B9585B"/>
    <w:rPr>
      <w:b/>
      <w:bCs/>
    </w:rPr>
  </w:style>
  <w:style w:type="paragraph" w:styleId="NoSpacing">
    <w:name w:val="No Spacing"/>
    <w:uiPriority w:val="1"/>
    <w:qFormat/>
    <w:rsid w:val="00B9585B"/>
    <w:pPr>
      <w:spacing w:after="0"/>
    </w:pPr>
    <w:rPr>
      <w:rFonts w:ascii="Arial Narrow" w:hAnsi="Arial Narrow"/>
      <w:lang w:val="da-DK"/>
    </w:rPr>
  </w:style>
  <w:style w:type="paragraph" w:styleId="Revision">
    <w:name w:val="Revision"/>
    <w:hidden/>
    <w:uiPriority w:val="99"/>
    <w:semiHidden/>
    <w:rsid w:val="00B9585B"/>
    <w:pPr>
      <w:spacing w:after="0"/>
      <w:jc w:val="left"/>
    </w:pPr>
    <w:rPr>
      <w:rFonts w:ascii="Arial Narrow" w:hAnsi="Arial Narrow"/>
      <w:lang w:val="da-DK"/>
    </w:rPr>
  </w:style>
  <w:style w:type="paragraph" w:styleId="FootnoteText">
    <w:name w:val="footnote text"/>
    <w:basedOn w:val="Normal"/>
    <w:link w:val="FootnoteTextChar"/>
    <w:uiPriority w:val="99"/>
    <w:unhideWhenUsed/>
    <w:rsid w:val="00B9585B"/>
    <w:pPr>
      <w:spacing w:after="0"/>
    </w:pPr>
    <w:rPr>
      <w:sz w:val="20"/>
      <w:szCs w:val="20"/>
    </w:rPr>
  </w:style>
  <w:style w:type="character" w:customStyle="1" w:styleId="FootnoteTextChar">
    <w:name w:val="Footnote Text Char"/>
    <w:basedOn w:val="DefaultParagraphFont"/>
    <w:link w:val="FootnoteText"/>
    <w:uiPriority w:val="99"/>
    <w:rsid w:val="00B9585B"/>
    <w:rPr>
      <w:rFonts w:ascii="Arial Narrow" w:hAnsi="Arial Narrow"/>
      <w:sz w:val="20"/>
      <w:szCs w:val="20"/>
      <w:lang w:val="da-DK"/>
    </w:rPr>
  </w:style>
  <w:style w:type="character" w:styleId="FootnoteReference">
    <w:name w:val="footnote reference"/>
    <w:basedOn w:val="DefaultParagraphFont"/>
    <w:uiPriority w:val="99"/>
    <w:unhideWhenUsed/>
    <w:rsid w:val="00B9585B"/>
    <w:rPr>
      <w:vertAlign w:val="superscript"/>
    </w:rPr>
  </w:style>
  <w:style w:type="character" w:styleId="FollowedHyperlink">
    <w:name w:val="FollowedHyperlink"/>
    <w:basedOn w:val="DefaultParagraphFont"/>
    <w:uiPriority w:val="99"/>
    <w:semiHidden/>
    <w:unhideWhenUsed/>
    <w:rsid w:val="00B9585B"/>
    <w:rPr>
      <w:color w:val="800080" w:themeColor="followedHyperlink"/>
      <w:u w:val="single"/>
    </w:rPr>
  </w:style>
  <w:style w:type="paragraph" w:styleId="Footer">
    <w:name w:val="footer"/>
    <w:basedOn w:val="Normal"/>
    <w:link w:val="FooterChar"/>
    <w:uiPriority w:val="99"/>
    <w:unhideWhenUsed/>
    <w:rsid w:val="00AB3153"/>
    <w:pPr>
      <w:tabs>
        <w:tab w:val="center" w:pos="4320"/>
        <w:tab w:val="right" w:pos="8640"/>
      </w:tabs>
      <w:spacing w:after="0"/>
    </w:pPr>
  </w:style>
  <w:style w:type="character" w:customStyle="1" w:styleId="FooterChar">
    <w:name w:val="Footer Char"/>
    <w:basedOn w:val="DefaultParagraphFont"/>
    <w:link w:val="Footer"/>
    <w:uiPriority w:val="99"/>
    <w:rsid w:val="00AB3153"/>
    <w:rPr>
      <w:rFonts w:ascii="Arial Narrow" w:hAnsi="Arial Narrow"/>
      <w:lang w:val="da-DK"/>
    </w:rPr>
  </w:style>
  <w:style w:type="character" w:styleId="PageNumber">
    <w:name w:val="page number"/>
    <w:basedOn w:val="DefaultParagraphFont"/>
    <w:uiPriority w:val="99"/>
    <w:semiHidden/>
    <w:unhideWhenUsed/>
    <w:rsid w:val="00AB3153"/>
  </w:style>
  <w:style w:type="character" w:styleId="CommentReference">
    <w:name w:val="annotation reference"/>
    <w:basedOn w:val="DefaultParagraphFont"/>
    <w:uiPriority w:val="99"/>
    <w:semiHidden/>
    <w:unhideWhenUsed/>
    <w:rsid w:val="001F246C"/>
    <w:rPr>
      <w:sz w:val="18"/>
      <w:szCs w:val="18"/>
    </w:rPr>
  </w:style>
  <w:style w:type="paragraph" w:styleId="CommentText">
    <w:name w:val="annotation text"/>
    <w:basedOn w:val="Normal"/>
    <w:link w:val="CommentTextChar"/>
    <w:uiPriority w:val="99"/>
    <w:semiHidden/>
    <w:unhideWhenUsed/>
    <w:rsid w:val="001F246C"/>
    <w:rPr>
      <w:sz w:val="24"/>
      <w:szCs w:val="24"/>
    </w:rPr>
  </w:style>
  <w:style w:type="character" w:customStyle="1" w:styleId="CommentTextChar">
    <w:name w:val="Comment Text Char"/>
    <w:basedOn w:val="DefaultParagraphFont"/>
    <w:link w:val="CommentText"/>
    <w:uiPriority w:val="99"/>
    <w:semiHidden/>
    <w:rsid w:val="001F246C"/>
    <w:rPr>
      <w:rFonts w:ascii="Arial Narrow" w:hAnsi="Arial Narrow"/>
      <w:sz w:val="24"/>
      <w:szCs w:val="24"/>
      <w:lang w:val="da-DK"/>
    </w:rPr>
  </w:style>
  <w:style w:type="paragraph" w:styleId="CommentSubject">
    <w:name w:val="annotation subject"/>
    <w:basedOn w:val="CommentText"/>
    <w:next w:val="CommentText"/>
    <w:link w:val="CommentSubjectChar"/>
    <w:uiPriority w:val="99"/>
    <w:semiHidden/>
    <w:unhideWhenUsed/>
    <w:rsid w:val="001F246C"/>
    <w:rPr>
      <w:b/>
      <w:bCs/>
      <w:sz w:val="20"/>
      <w:szCs w:val="20"/>
    </w:rPr>
  </w:style>
  <w:style w:type="character" w:customStyle="1" w:styleId="CommentSubjectChar">
    <w:name w:val="Comment Subject Char"/>
    <w:basedOn w:val="CommentTextChar"/>
    <w:link w:val="CommentSubject"/>
    <w:uiPriority w:val="99"/>
    <w:semiHidden/>
    <w:rsid w:val="001F246C"/>
    <w:rPr>
      <w:rFonts w:ascii="Arial Narrow" w:hAnsi="Arial Narrow"/>
      <w:b/>
      <w:bCs/>
      <w:sz w:val="20"/>
      <w:szCs w:val="20"/>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85B"/>
    <w:rPr>
      <w:rFonts w:ascii="Arial Narrow" w:hAnsi="Arial Narrow"/>
      <w:lang w:val="da-DK"/>
    </w:rPr>
  </w:style>
  <w:style w:type="paragraph" w:styleId="Heading1">
    <w:name w:val="heading 1"/>
    <w:basedOn w:val="Normal"/>
    <w:next w:val="Normal"/>
    <w:link w:val="Heading1Char"/>
    <w:uiPriority w:val="9"/>
    <w:qFormat/>
    <w:rsid w:val="00B958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58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58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B9585B"/>
    <w:pPr>
      <w:spacing w:after="0"/>
    </w:pPr>
    <w:rPr>
      <w:rFonts w:ascii="Tahoma" w:hAnsi="Tahoma" w:cs="Tahoma"/>
      <w:sz w:val="16"/>
      <w:szCs w:val="16"/>
    </w:rPr>
  </w:style>
  <w:style w:type="character" w:customStyle="1" w:styleId="BalloonTextChar">
    <w:name w:val="Balloon Text Char"/>
    <w:basedOn w:val="DefaultParagraphFont"/>
    <w:uiPriority w:val="99"/>
    <w:semiHidden/>
    <w:rsid w:val="0014042A"/>
    <w:rPr>
      <w:rFonts w:ascii="Lucida Grande" w:hAnsi="Lucida Grande"/>
      <w:sz w:val="18"/>
      <w:szCs w:val="18"/>
    </w:rPr>
  </w:style>
  <w:style w:type="character" w:customStyle="1" w:styleId="BalloonTextChar0">
    <w:name w:val="Balloon Text Char"/>
    <w:basedOn w:val="DefaultParagraphFont"/>
    <w:uiPriority w:val="99"/>
    <w:semiHidden/>
    <w:rsid w:val="00D879D2"/>
    <w:rPr>
      <w:rFonts w:ascii="Lucida Grande" w:hAnsi="Lucida Grande"/>
      <w:sz w:val="18"/>
      <w:szCs w:val="18"/>
    </w:rPr>
  </w:style>
  <w:style w:type="character" w:customStyle="1" w:styleId="BalloonTextChar2">
    <w:name w:val="Balloon Text Char"/>
    <w:basedOn w:val="DefaultParagraphFont"/>
    <w:uiPriority w:val="99"/>
    <w:semiHidden/>
    <w:rsid w:val="000563A5"/>
    <w:rPr>
      <w:rFonts w:ascii="Lucida Grande" w:hAnsi="Lucida Grande"/>
      <w:sz w:val="18"/>
      <w:szCs w:val="18"/>
    </w:rPr>
  </w:style>
  <w:style w:type="character" w:customStyle="1" w:styleId="Heading1Char">
    <w:name w:val="Heading 1 Char"/>
    <w:basedOn w:val="DefaultParagraphFont"/>
    <w:link w:val="Heading1"/>
    <w:uiPriority w:val="9"/>
    <w:rsid w:val="00B9585B"/>
    <w:rPr>
      <w:rFonts w:asciiTheme="majorHAnsi" w:eastAsiaTheme="majorEastAsia" w:hAnsiTheme="majorHAnsi" w:cstheme="majorBidi"/>
      <w:b/>
      <w:bCs/>
      <w:color w:val="365F91" w:themeColor="accent1" w:themeShade="BF"/>
      <w:sz w:val="28"/>
      <w:szCs w:val="28"/>
      <w:lang w:val="da-DK"/>
    </w:rPr>
  </w:style>
  <w:style w:type="character" w:customStyle="1" w:styleId="Heading2Char">
    <w:name w:val="Heading 2 Char"/>
    <w:basedOn w:val="DefaultParagraphFont"/>
    <w:link w:val="Heading2"/>
    <w:uiPriority w:val="9"/>
    <w:rsid w:val="00B9585B"/>
    <w:rPr>
      <w:rFonts w:asciiTheme="majorHAnsi" w:eastAsiaTheme="majorEastAsia" w:hAnsiTheme="majorHAnsi" w:cstheme="majorBidi"/>
      <w:b/>
      <w:bCs/>
      <w:color w:val="4F81BD" w:themeColor="accent1"/>
      <w:sz w:val="26"/>
      <w:szCs w:val="26"/>
      <w:lang w:val="da-DK"/>
    </w:rPr>
  </w:style>
  <w:style w:type="character" w:customStyle="1" w:styleId="Heading3Char">
    <w:name w:val="Heading 3 Char"/>
    <w:basedOn w:val="DefaultParagraphFont"/>
    <w:link w:val="Heading3"/>
    <w:uiPriority w:val="9"/>
    <w:rsid w:val="00B9585B"/>
    <w:rPr>
      <w:rFonts w:asciiTheme="majorHAnsi" w:eastAsiaTheme="majorEastAsia" w:hAnsiTheme="majorHAnsi" w:cstheme="majorBidi"/>
      <w:b/>
      <w:bCs/>
      <w:color w:val="4F81BD" w:themeColor="accent1"/>
      <w:lang w:val="da-DK"/>
    </w:rPr>
  </w:style>
  <w:style w:type="character" w:styleId="Hyperlink">
    <w:name w:val="Hyperlink"/>
    <w:basedOn w:val="DefaultParagraphFont"/>
    <w:uiPriority w:val="99"/>
    <w:unhideWhenUsed/>
    <w:rsid w:val="00B9585B"/>
    <w:rPr>
      <w:color w:val="0000FF" w:themeColor="hyperlink"/>
      <w:u w:val="single"/>
    </w:rPr>
  </w:style>
  <w:style w:type="paragraph" w:styleId="ListParagraph">
    <w:name w:val="List Paragraph"/>
    <w:basedOn w:val="Normal"/>
    <w:uiPriority w:val="34"/>
    <w:qFormat/>
    <w:rsid w:val="00B9585B"/>
    <w:pPr>
      <w:ind w:left="720"/>
      <w:contextualSpacing/>
    </w:pPr>
  </w:style>
  <w:style w:type="character" w:customStyle="1" w:styleId="nlmstring-name">
    <w:name w:val="nlm_string-name"/>
    <w:basedOn w:val="DefaultParagraphFont"/>
    <w:rsid w:val="00B9585B"/>
  </w:style>
  <w:style w:type="character" w:customStyle="1" w:styleId="journalname">
    <w:name w:val="journalname"/>
    <w:basedOn w:val="DefaultParagraphFont"/>
    <w:rsid w:val="00B9585B"/>
  </w:style>
  <w:style w:type="character" w:customStyle="1" w:styleId="year">
    <w:name w:val="year"/>
    <w:basedOn w:val="DefaultParagraphFont"/>
    <w:rsid w:val="00B9585B"/>
  </w:style>
  <w:style w:type="character" w:customStyle="1" w:styleId="volume">
    <w:name w:val="volume"/>
    <w:basedOn w:val="DefaultParagraphFont"/>
    <w:rsid w:val="00B9585B"/>
  </w:style>
  <w:style w:type="character" w:customStyle="1" w:styleId="issue3">
    <w:name w:val="issue3"/>
    <w:basedOn w:val="DefaultParagraphFont"/>
    <w:rsid w:val="00B9585B"/>
  </w:style>
  <w:style w:type="character" w:customStyle="1" w:styleId="page1">
    <w:name w:val="page1"/>
    <w:basedOn w:val="DefaultParagraphFont"/>
    <w:rsid w:val="00B9585B"/>
    <w:rPr>
      <w:shd w:val="clear" w:color="auto" w:fill="FFFFFF"/>
    </w:rPr>
  </w:style>
  <w:style w:type="character" w:customStyle="1" w:styleId="BalloonTextChar1">
    <w:name w:val="Balloon Text Char1"/>
    <w:basedOn w:val="DefaultParagraphFont"/>
    <w:link w:val="BalloonText"/>
    <w:uiPriority w:val="99"/>
    <w:semiHidden/>
    <w:rsid w:val="00B9585B"/>
    <w:rPr>
      <w:rFonts w:ascii="Tahoma" w:hAnsi="Tahoma" w:cs="Tahoma"/>
      <w:sz w:val="16"/>
      <w:szCs w:val="16"/>
      <w:lang w:val="da-DK"/>
    </w:rPr>
  </w:style>
  <w:style w:type="paragraph" w:styleId="EndnoteText">
    <w:name w:val="endnote text"/>
    <w:basedOn w:val="Normal"/>
    <w:link w:val="EndnoteTextChar"/>
    <w:uiPriority w:val="99"/>
    <w:unhideWhenUsed/>
    <w:rsid w:val="00B9585B"/>
    <w:pPr>
      <w:spacing w:after="0"/>
    </w:pPr>
    <w:rPr>
      <w:sz w:val="20"/>
      <w:szCs w:val="20"/>
    </w:rPr>
  </w:style>
  <w:style w:type="character" w:customStyle="1" w:styleId="EndnoteTextChar">
    <w:name w:val="Endnote Text Char"/>
    <w:basedOn w:val="DefaultParagraphFont"/>
    <w:link w:val="EndnoteText"/>
    <w:uiPriority w:val="99"/>
    <w:rsid w:val="00B9585B"/>
    <w:rPr>
      <w:rFonts w:ascii="Arial Narrow" w:hAnsi="Arial Narrow"/>
      <w:sz w:val="20"/>
      <w:szCs w:val="20"/>
      <w:lang w:val="da-DK"/>
    </w:rPr>
  </w:style>
  <w:style w:type="character" w:styleId="EndnoteReference">
    <w:name w:val="endnote reference"/>
    <w:basedOn w:val="DefaultParagraphFont"/>
    <w:uiPriority w:val="99"/>
    <w:unhideWhenUsed/>
    <w:rsid w:val="00B9585B"/>
    <w:rPr>
      <w:vertAlign w:val="superscript"/>
    </w:rPr>
  </w:style>
  <w:style w:type="character" w:styleId="HTMLCite">
    <w:name w:val="HTML Cite"/>
    <w:basedOn w:val="DefaultParagraphFont"/>
    <w:uiPriority w:val="99"/>
    <w:semiHidden/>
    <w:unhideWhenUsed/>
    <w:rsid w:val="00B9585B"/>
    <w:rPr>
      <w:i w:val="0"/>
      <w:iCs w:val="0"/>
      <w:color w:val="009030"/>
    </w:rPr>
  </w:style>
  <w:style w:type="character" w:styleId="Strong">
    <w:name w:val="Strong"/>
    <w:basedOn w:val="DefaultParagraphFont"/>
    <w:uiPriority w:val="22"/>
    <w:qFormat/>
    <w:rsid w:val="00B9585B"/>
    <w:rPr>
      <w:b/>
      <w:bCs/>
    </w:rPr>
  </w:style>
  <w:style w:type="paragraph" w:styleId="NoSpacing">
    <w:name w:val="No Spacing"/>
    <w:uiPriority w:val="1"/>
    <w:qFormat/>
    <w:rsid w:val="00B9585B"/>
    <w:pPr>
      <w:spacing w:after="0"/>
    </w:pPr>
    <w:rPr>
      <w:rFonts w:ascii="Arial Narrow" w:hAnsi="Arial Narrow"/>
      <w:lang w:val="da-DK"/>
    </w:rPr>
  </w:style>
  <w:style w:type="paragraph" w:styleId="Revision">
    <w:name w:val="Revision"/>
    <w:hidden/>
    <w:uiPriority w:val="99"/>
    <w:semiHidden/>
    <w:rsid w:val="00B9585B"/>
    <w:pPr>
      <w:spacing w:after="0"/>
      <w:jc w:val="left"/>
    </w:pPr>
    <w:rPr>
      <w:rFonts w:ascii="Arial Narrow" w:hAnsi="Arial Narrow"/>
      <w:lang w:val="da-DK"/>
    </w:rPr>
  </w:style>
  <w:style w:type="paragraph" w:styleId="FootnoteText">
    <w:name w:val="footnote text"/>
    <w:basedOn w:val="Normal"/>
    <w:link w:val="FootnoteTextChar"/>
    <w:uiPriority w:val="99"/>
    <w:unhideWhenUsed/>
    <w:rsid w:val="00B9585B"/>
    <w:pPr>
      <w:spacing w:after="0"/>
    </w:pPr>
    <w:rPr>
      <w:sz w:val="20"/>
      <w:szCs w:val="20"/>
    </w:rPr>
  </w:style>
  <w:style w:type="character" w:customStyle="1" w:styleId="FootnoteTextChar">
    <w:name w:val="Footnote Text Char"/>
    <w:basedOn w:val="DefaultParagraphFont"/>
    <w:link w:val="FootnoteText"/>
    <w:uiPriority w:val="99"/>
    <w:rsid w:val="00B9585B"/>
    <w:rPr>
      <w:rFonts w:ascii="Arial Narrow" w:hAnsi="Arial Narrow"/>
      <w:sz w:val="20"/>
      <w:szCs w:val="20"/>
      <w:lang w:val="da-DK"/>
    </w:rPr>
  </w:style>
  <w:style w:type="character" w:styleId="FootnoteReference">
    <w:name w:val="footnote reference"/>
    <w:basedOn w:val="DefaultParagraphFont"/>
    <w:uiPriority w:val="99"/>
    <w:unhideWhenUsed/>
    <w:rsid w:val="00B9585B"/>
    <w:rPr>
      <w:vertAlign w:val="superscript"/>
    </w:rPr>
  </w:style>
  <w:style w:type="character" w:styleId="FollowedHyperlink">
    <w:name w:val="FollowedHyperlink"/>
    <w:basedOn w:val="DefaultParagraphFont"/>
    <w:uiPriority w:val="99"/>
    <w:semiHidden/>
    <w:unhideWhenUsed/>
    <w:rsid w:val="00B9585B"/>
    <w:rPr>
      <w:color w:val="800080" w:themeColor="followedHyperlink"/>
      <w:u w:val="single"/>
    </w:rPr>
  </w:style>
  <w:style w:type="paragraph" w:styleId="Footer">
    <w:name w:val="footer"/>
    <w:basedOn w:val="Normal"/>
    <w:link w:val="FooterChar"/>
    <w:uiPriority w:val="99"/>
    <w:unhideWhenUsed/>
    <w:rsid w:val="00AB3153"/>
    <w:pPr>
      <w:tabs>
        <w:tab w:val="center" w:pos="4320"/>
        <w:tab w:val="right" w:pos="8640"/>
      </w:tabs>
      <w:spacing w:after="0"/>
    </w:pPr>
  </w:style>
  <w:style w:type="character" w:customStyle="1" w:styleId="FooterChar">
    <w:name w:val="Footer Char"/>
    <w:basedOn w:val="DefaultParagraphFont"/>
    <w:link w:val="Footer"/>
    <w:uiPriority w:val="99"/>
    <w:rsid w:val="00AB3153"/>
    <w:rPr>
      <w:rFonts w:ascii="Arial Narrow" w:hAnsi="Arial Narrow"/>
      <w:lang w:val="da-DK"/>
    </w:rPr>
  </w:style>
  <w:style w:type="character" w:styleId="PageNumber">
    <w:name w:val="page number"/>
    <w:basedOn w:val="DefaultParagraphFont"/>
    <w:uiPriority w:val="99"/>
    <w:semiHidden/>
    <w:unhideWhenUsed/>
    <w:rsid w:val="00AB3153"/>
  </w:style>
  <w:style w:type="character" w:styleId="CommentReference">
    <w:name w:val="annotation reference"/>
    <w:basedOn w:val="DefaultParagraphFont"/>
    <w:uiPriority w:val="99"/>
    <w:semiHidden/>
    <w:unhideWhenUsed/>
    <w:rsid w:val="001F246C"/>
    <w:rPr>
      <w:sz w:val="18"/>
      <w:szCs w:val="18"/>
    </w:rPr>
  </w:style>
  <w:style w:type="paragraph" w:styleId="CommentText">
    <w:name w:val="annotation text"/>
    <w:basedOn w:val="Normal"/>
    <w:link w:val="CommentTextChar"/>
    <w:uiPriority w:val="99"/>
    <w:semiHidden/>
    <w:unhideWhenUsed/>
    <w:rsid w:val="001F246C"/>
    <w:rPr>
      <w:sz w:val="24"/>
      <w:szCs w:val="24"/>
    </w:rPr>
  </w:style>
  <w:style w:type="character" w:customStyle="1" w:styleId="CommentTextChar">
    <w:name w:val="Comment Text Char"/>
    <w:basedOn w:val="DefaultParagraphFont"/>
    <w:link w:val="CommentText"/>
    <w:uiPriority w:val="99"/>
    <w:semiHidden/>
    <w:rsid w:val="001F246C"/>
    <w:rPr>
      <w:rFonts w:ascii="Arial Narrow" w:hAnsi="Arial Narrow"/>
      <w:sz w:val="24"/>
      <w:szCs w:val="24"/>
      <w:lang w:val="da-DK"/>
    </w:rPr>
  </w:style>
  <w:style w:type="paragraph" w:styleId="CommentSubject">
    <w:name w:val="annotation subject"/>
    <w:basedOn w:val="CommentText"/>
    <w:next w:val="CommentText"/>
    <w:link w:val="CommentSubjectChar"/>
    <w:uiPriority w:val="99"/>
    <w:semiHidden/>
    <w:unhideWhenUsed/>
    <w:rsid w:val="001F246C"/>
    <w:rPr>
      <w:b/>
      <w:bCs/>
      <w:sz w:val="20"/>
      <w:szCs w:val="20"/>
    </w:rPr>
  </w:style>
  <w:style w:type="character" w:customStyle="1" w:styleId="CommentSubjectChar">
    <w:name w:val="Comment Subject Char"/>
    <w:basedOn w:val="CommentTextChar"/>
    <w:link w:val="CommentSubject"/>
    <w:uiPriority w:val="99"/>
    <w:semiHidden/>
    <w:rsid w:val="001F246C"/>
    <w:rPr>
      <w:rFonts w:ascii="Arial Narrow" w:hAnsi="Arial Narrow"/>
      <w:b/>
      <w:bCs/>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youvebeentrumped.com/youvebeentrumped.com/PRESS.html" TargetMode="External"/><Relationship Id="rId20" Type="http://schemas.openxmlformats.org/officeDocument/2006/relationships/hyperlink" Target="http://people.cs.umass.edu/~wallach/workshops/nips2010css/papers/ward.pdf"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tandfonline.com/doi/abs/10.1080/1369118X.2011.641991" TargetMode="External"/><Relationship Id="rId11" Type="http://schemas.openxmlformats.org/officeDocument/2006/relationships/hyperlink" Target="http://www.theguardian.com/film/2014/mar/27/tom-hanks-film-crowdfunding-kickstarter-junction" TargetMode="External"/><Relationship Id="rId12" Type="http://schemas.openxmlformats.org/officeDocument/2006/relationships/hyperlink" Target="http://www.theguardian.com/film/filmblog/2009/nov/09/sheffield-docfest-documentary-films" TargetMode="External"/><Relationship Id="rId13" Type="http://schemas.openxmlformats.org/officeDocument/2006/relationships/hyperlink" Target="http://mashable.com/2012/04/05/jobs-act-signed/" TargetMode="External"/><Relationship Id="rId14" Type="http://schemas.openxmlformats.org/officeDocument/2006/relationships/hyperlink" Target="http://theconversation.com/documentary-funding-gap-stalls-great-films-like-the-act-of-killing-23737" TargetMode="External"/><Relationship Id="rId15" Type="http://schemas.openxmlformats.org/officeDocument/2006/relationships/hyperlink" Target="http://www.kickstarter.com" TargetMode="External"/><Relationship Id="rId16" Type="http://schemas.openxmlformats.org/officeDocument/2006/relationships/hyperlink" Target="http://www.lovefilm.com" TargetMode="External"/><Relationship Id="rId17" Type="http://schemas.openxmlformats.org/officeDocument/2006/relationships/hyperlink" Target="http://www.crowdfundinsider.com/2014/04/35553-ai-weiwei-secretly-shot-sci-fi-film-funding-kickstarter/" TargetMode="External"/><Relationship Id="rId18" Type="http://schemas.openxmlformats.org/officeDocument/2006/relationships/hyperlink" Target="http://www.nesta.org.uk/news/uk-crowdfunding-platforms-50-cent-2013" TargetMode="External"/><Relationship Id="rId19" Type="http://schemas.openxmlformats.org/officeDocument/2006/relationships/hyperlink" Target="http://curis.ku.dk/ws/files/44584781/Ph.d._2013_S_rensen.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www.theguardian.com/film/2014/mar/27/tom-hanks-film-crowdfunding-kickstarter-junction" TargetMode="External"/><Relationship Id="rId4" Type="http://schemas.openxmlformats.org/officeDocument/2006/relationships/hyperlink" Target="http://theconversation.com/documentary-funding-gap-stalls-great-films-like-the-act-of-killing-23737" TargetMode="External"/><Relationship Id="rId5" Type="http://schemas.openxmlformats.org/officeDocument/2006/relationships/hyperlink" Target="http://www.theguardian.com/film/filmblog/2009/nov/09/sheffield-docfest-documentary-films" TargetMode="External"/><Relationship Id="rId6" Type="http://schemas.openxmlformats.org/officeDocument/2006/relationships/hyperlink" Target="http://curis.ku.dk/ws/files/44584781/Ph.d._2013_S_rensen.pdf" TargetMode="External"/><Relationship Id="rId7" Type="http://schemas.openxmlformats.org/officeDocument/2006/relationships/hyperlink" Target="http://www.theguardian.com/film/filmblog/2009/nov/09/sheffield-docfest-documentary-films" TargetMode="External"/><Relationship Id="rId8" Type="http://schemas.openxmlformats.org/officeDocument/2006/relationships/hyperlink" Target="http://www.tandfonline.com/doi/abs/10.1080/1369118X.2011.641991" TargetMode="External"/><Relationship Id="rId9" Type="http://schemas.openxmlformats.org/officeDocument/2006/relationships/hyperlink" Target="http://www.slate.com/articles/technology/future_tense/2012/09/kickstarter_s_crowdfunding_won_t_save_indie_filmmaking_.html" TargetMode="External"/><Relationship Id="rId1" Type="http://schemas.openxmlformats.org/officeDocument/2006/relationships/hyperlink" Target="http://www.nesta.org.uk/news/uk-crowdfunding-platforms-50-cent-2013" TargetMode="External"/><Relationship Id="rId2" Type="http://schemas.openxmlformats.org/officeDocument/2006/relationships/hyperlink" Target="http://mashable.com/2012/04/05/jobs-act-sig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CA88B3FF-E4CE-7442-8E7C-676AAA00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5896</Words>
  <Characters>29246</Characters>
  <Application>Microsoft Macintosh Word</Application>
  <DocSecurity>0</DocSecurity>
  <Lines>389</Lines>
  <Paragraphs>85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35057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Sorensen, Inge Ejbye</dc:creator>
  <cp:lastModifiedBy>Patricia de Vries</cp:lastModifiedBy>
  <cp:revision>4</cp:revision>
  <dcterms:created xsi:type="dcterms:W3CDTF">2015-01-21T14:59:00Z</dcterms:created>
  <dcterms:modified xsi:type="dcterms:W3CDTF">2015-01-21T15:02:00Z</dcterms:modified>
</cp:coreProperties>
</file>