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240"/>
        <w:rPr/>
      </w:pPr>
      <w:r>
        <w:rPr/>
        <w:t>M</w:t>
      </w:r>
      <w:r>
        <w:rPr/>
        <w:t>emory from Brasilia</w:t>
      </w:r>
    </w:p>
    <w:p>
      <w:pPr>
        <w:pStyle w:val="Heading3"/>
        <w:rPr/>
      </w:pPr>
      <w:bookmarkStart w:id="0" w:name="_vq490qxf1wh8"/>
      <w:bookmarkEnd w:id="0"/>
      <w:r>
        <w:rPr/>
        <w:t>Laercio Redondo</w:t>
      </w:r>
      <w:r>
        <w:rPr>
          <w:rStyle w:val="FootnoteAnchor"/>
          <w:vertAlign w:val="superscript"/>
        </w:rPr>
        <w:footnoteReference w:id="2"/>
      </w:r>
    </w:p>
    <w:p>
      <w:pPr>
        <w:pStyle w:val="Normal1"/>
        <w:spacing w:lineRule="auto" w:line="240" w:before="240" w:after="240"/>
        <w:rPr/>
      </w:pPr>
      <w:r>
        <w:rPr/>
        <w:t>The union of art, life and architecture is analyzed within the process of creating panels and tiles by Brazilian artist Athos Bulcão (1918-2008). Bulcão’s work is distinguished by a method whereby construction workers actively participated in the process of aesthetic and technical assembly of the murals. This is the starting point for the project that examines aspects of modernism in the construction of Brasília in the late 1950s. Bulcao’s works are poetic insertions in the construction of Brasília. It is this relationship between artist and worker, city and landscape that builds the common thread linking all the research that resulted in a series of silkscreens on plywood, two videos and a wall painting.</w:t>
      </w:r>
    </w:p>
    <w:p>
      <w:pPr>
        <w:pStyle w:val="Normal1"/>
        <w:spacing w:lineRule="auto" w:line="240" w:before="240" w:after="240"/>
        <w:rPr/>
      </w:pPr>
      <w:r>
        <w:rPr>
          <w:i/>
        </w:rPr>
        <w:t xml:space="preserve">Memory from Brasília </w:t>
      </w:r>
      <w:r>
        <w:rPr/>
        <w:t>contextualizes these aspects of Bulcão’s historical work in relation to the city today. It reflects upon an important artist in the recent history of Brazil and discusses modernist architecture and its utopias as a means of transforming Brazilian society.</w:t>
      </w:r>
    </w:p>
    <w:p>
      <w:pPr>
        <w:pStyle w:val="Normal1"/>
        <w:rPr>
          <w:i/>
          <w:i/>
        </w:rPr>
      </w:pPr>
      <w:r>
        <w:rPr>
          <w:i/>
        </w:rPr>
        <w:t>Memory from Brasilia</w:t>
      </w:r>
    </w:p>
    <w:p>
      <w:pPr>
        <w:pStyle w:val="Normal1"/>
        <w:rPr/>
      </w:pPr>
      <w:r>
        <w:rPr/>
        <w:t xml:space="preserve">Fragment of the work during the exhibition </w:t>
      </w:r>
      <w:r>
        <w:rPr>
          <w:i/>
        </w:rPr>
        <w:t>Lugar Comum</w:t>
      </w:r>
    </w:p>
    <w:p>
      <w:pPr>
        <w:pStyle w:val="Normal1"/>
        <w:rPr/>
      </w:pPr>
      <w:r>
        <w:rPr/>
        <w:t>Museum of Contemporary Art of the University of São Paulo</w:t>
      </w:r>
    </w:p>
    <w:p>
      <w:pPr>
        <w:pStyle w:val="Normal1"/>
        <w:rPr/>
      </w:pPr>
      <w:r>
        <w:rPr/>
        <w:t>São Paulo, Brazil, 2022</w:t>
      </w:r>
    </w:p>
    <w:p>
      <w:pPr>
        <w:pStyle w:val="Heading1"/>
        <w:rPr>
          <w:sz w:val="22"/>
          <w:szCs w:val="22"/>
        </w:rPr>
      </w:pPr>
      <w:bookmarkStart w:id="1" w:name="_mg2m0bqw4jl"/>
      <w:bookmarkEnd w:id="1"/>
      <w:r>
        <w:rPr>
          <w:sz w:val="22"/>
          <w:szCs w:val="22"/>
        </w:rPr>
        <w:t>Photo credit: Laercio Redondo</w:t>
      </w:r>
    </w:p>
    <w:p>
      <w:pPr>
        <w:pStyle w:val="Heading1"/>
        <w:rPr/>
      </w:pPr>
      <w:bookmarkStart w:id="2" w:name="_lgrfwzuklq36"/>
      <w:bookmarkEnd w:id="2"/>
      <w:r>
        <w:rPr/>
        <w:t>Memória de Brasília</w:t>
      </w:r>
    </w:p>
    <w:p>
      <w:pPr>
        <w:pStyle w:val="Heading3"/>
        <w:rPr/>
      </w:pPr>
      <w:bookmarkStart w:id="3" w:name="_j35acqfaufl6"/>
      <w:bookmarkEnd w:id="3"/>
      <w:r>
        <w:rPr/>
        <w:t>Laercio Redondo</w:t>
      </w:r>
      <w:r>
        <w:rPr>
          <w:rStyle w:val="FootnoteAnchor"/>
          <w:vertAlign w:val="superscript"/>
        </w:rPr>
        <w:footnoteReference w:id="3"/>
      </w:r>
    </w:p>
    <w:p>
      <w:pPr>
        <w:pStyle w:val="Normal1"/>
        <w:rPr/>
      </w:pPr>
      <w:r>
        <w:rPr/>
      </w:r>
    </w:p>
    <w:p>
      <w:pPr>
        <w:pStyle w:val="Normal1"/>
        <w:spacing w:lineRule="auto" w:line="240" w:before="0" w:after="240"/>
        <w:rPr/>
      </w:pPr>
      <w:r>
        <w:rPr/>
        <w:t>A conjunção entre arte, vida e arquitetura é analisada a partir do processo de criação dos painéis e azulejos do artista Athos Bulcão (1918-2008). A obra de Bulcão é marcada por um processo no qual, por vezes, incluía a participação ativa dos operários na montagem dos murais. Este singular é, enquanto relevo do aspecto social e da inclusão poética dos trabalhadores no resultado dos grandes painéis de azulejos presentes na arquitetura e na paisagem de Brasília, o fio condutor de toda a pesquisa.</w:t>
      </w:r>
    </w:p>
    <w:p>
      <w:pPr>
        <w:pStyle w:val="Normal1"/>
        <w:spacing w:lineRule="auto" w:line="240" w:before="240" w:after="240"/>
        <w:rPr>
          <w:color w:val="999999"/>
        </w:rPr>
      </w:pPr>
      <w:r>
        <w:rPr>
          <w:i/>
        </w:rPr>
        <w:t>Lembrança de Brasília</w:t>
      </w:r>
      <w:r>
        <w:rPr/>
        <w:t xml:space="preserve"> contextualiza esse processo, reencena e resignifica o ofício do azulejador, que no Brasil tem início nos tempos coloniais. O conjunto de obras é assim uma reflexão sobre um artista essencial na discussão da aproximação entre arte, vida e arquitetura na historia recente do Brasil.</w:t>
      </w:r>
    </w:p>
    <w:p>
      <w:pPr>
        <w:pStyle w:val="Normal1"/>
        <w:rPr>
          <w:i/>
          <w:i/>
        </w:rPr>
      </w:pPr>
      <w:r>
        <w:rPr>
          <w:i/>
        </w:rPr>
        <w:t>Lembrança de Brasília</w:t>
      </w:r>
    </w:p>
    <w:p>
      <w:pPr>
        <w:pStyle w:val="Normal1"/>
        <w:rPr>
          <w:i/>
          <w:i/>
        </w:rPr>
      </w:pPr>
      <w:r>
        <w:rPr/>
        <w:t xml:space="preserve">Detalhe do trabalho durante a exposição </w:t>
      </w:r>
      <w:r>
        <w:rPr>
          <w:i/>
        </w:rPr>
        <w:t>Lugar Comum</w:t>
      </w:r>
    </w:p>
    <w:p>
      <w:pPr>
        <w:pStyle w:val="Normal1"/>
        <w:rPr/>
      </w:pPr>
      <w:r>
        <w:rPr/>
        <w:t>Museu de Arte Contemporânea da Universidade de São Paulo</w:t>
      </w:r>
    </w:p>
    <w:p>
      <w:pPr>
        <w:pStyle w:val="Normal1"/>
        <w:rPr/>
      </w:pPr>
      <w:r>
        <w:rPr/>
        <w:t>São Paulo, Brasil, 2022</w:t>
      </w:r>
    </w:p>
    <w:p>
      <w:pPr>
        <w:pStyle w:val="Normal1"/>
        <w:rPr/>
      </w:pPr>
      <w:r>
        <w:rPr/>
        <w:t>Photo: Laercio Redondo</w:t>
      </w:r>
    </w:p>
    <w:p>
      <w:pPr>
        <w:pStyle w:val="Normal1"/>
        <w:rPr/>
      </w:pPr>
      <w:r>
        <w:rPr/>
      </w:r>
    </w:p>
    <w:p>
      <w:pPr>
        <w:pStyle w:val="Normal1"/>
        <w:rPr/>
      </w:pPr>
      <w:r>
        <w:rPr/>
      </w:r>
    </w:p>
    <w:p>
      <w:pPr>
        <w:pStyle w:val="Normal1"/>
        <w:rPr/>
      </w:pPr>
      <w:r>
        <w:rPr/>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Laercio Redondo is a visual artist. Website: www.laercioredondo.com.</w:t>
      </w:r>
    </w:p>
    <w:p>
      <w:pPr>
        <w:pStyle w:val="Normal1"/>
        <w:spacing w:lineRule="auto" w:line="240"/>
        <w:rPr>
          <w:sz w:val="20"/>
          <w:szCs w:val="20"/>
        </w:rPr>
      </w:pPr>
      <w:r>
        <w:rPr/>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Laercio Redondo é artista plástico. Website: www.laercioredondo.com.</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LibreOffice/7.4.7.2$Linux_X86_64 LibreOffice_project/40$Build-2</Application>
  <AppVersion>15.0000</AppVersion>
  <Pages>2</Pages>
  <Words>367</Words>
  <Characters>2007</Characters>
  <CharactersWithSpaces>2356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2023-12-12T18:04:04Z</dcterms:modified>
  <cp:revision>1</cp:revision>
  <dc:subject/>
  <dc:title/>
</cp:coreProperties>
</file>