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6501" w14:textId="31EDE597" w:rsidR="00C03C92" w:rsidRPr="0083179E" w:rsidRDefault="00C03C92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  <w:lang w:val="vi-VN"/>
        </w:rPr>
        <w:t>T</w:t>
      </w:r>
      <w:r w:rsidRPr="0083179E">
        <w:rPr>
          <w:rFonts w:cstheme="minorHAnsi"/>
          <w:color w:val="000000" w:themeColor="text1"/>
        </w:rPr>
        <w:t xml:space="preserve">itle </w:t>
      </w:r>
    </w:p>
    <w:p w14:paraId="11A3336A" w14:textId="0CAA17DC" w:rsidR="004C520D" w:rsidRPr="00DB32EA" w:rsidRDefault="004C520D" w:rsidP="00DB32EA">
      <w:pPr>
        <w:pStyle w:val="Heading1"/>
        <w:rPr>
          <w:b/>
          <w:bCs/>
          <w:color w:val="000000" w:themeColor="text1"/>
        </w:rPr>
      </w:pPr>
      <w:r w:rsidRPr="00DB32EA">
        <w:rPr>
          <w:b/>
          <w:bCs/>
          <w:color w:val="000000" w:themeColor="text1"/>
        </w:rPr>
        <w:t>Chronicles of the Cyber Village</w:t>
      </w:r>
    </w:p>
    <w:p w14:paraId="3AD97595" w14:textId="77777777" w:rsidR="00C03C92" w:rsidRPr="0083179E" w:rsidRDefault="00C03C92" w:rsidP="00A854EA">
      <w:pPr>
        <w:rPr>
          <w:rFonts w:cstheme="minorHAnsi"/>
          <w:color w:val="000000" w:themeColor="text1"/>
        </w:rPr>
      </w:pPr>
    </w:p>
    <w:p w14:paraId="0C11A75A" w14:textId="140910E2" w:rsidR="00C03C92" w:rsidRPr="0083179E" w:rsidRDefault="00C03C92" w:rsidP="00A854EA">
      <w:pPr>
        <w:rPr>
          <w:rFonts w:cstheme="minorHAnsi"/>
          <w:color w:val="000000" w:themeColor="text1"/>
          <w:lang w:val="vi-VN"/>
        </w:rPr>
      </w:pPr>
      <w:r w:rsidRPr="0083179E">
        <w:rPr>
          <w:rFonts w:cstheme="minorHAnsi"/>
          <w:color w:val="000000" w:themeColor="text1"/>
        </w:rPr>
        <w:t>Subtitle</w:t>
      </w:r>
    </w:p>
    <w:p w14:paraId="54685832" w14:textId="20A45695" w:rsidR="004C520D" w:rsidRPr="00DB32EA" w:rsidRDefault="00DB32EA" w:rsidP="00DB32EA">
      <w:pPr>
        <w:pStyle w:val="Heading2"/>
        <w:rPr>
          <w:b/>
          <w:bCs/>
          <w:color w:val="000000" w:themeColor="text1"/>
          <w:lang w:val="vi-VN"/>
        </w:rPr>
      </w:pPr>
      <w:r w:rsidRPr="00DB32EA">
        <w:rPr>
          <w:b/>
          <w:bCs/>
          <w:color w:val="000000" w:themeColor="text1"/>
          <w:lang w:val="vi-VN"/>
        </w:rPr>
        <w:t>Colonialism and Advertising in the Age of AI</w:t>
      </w:r>
    </w:p>
    <w:p w14:paraId="6850240C" w14:textId="5B9A4D8C" w:rsidR="00C03C92" w:rsidRDefault="00C03C92" w:rsidP="00A854EA">
      <w:pPr>
        <w:rPr>
          <w:rFonts w:cstheme="minorHAnsi"/>
          <w:color w:val="000000" w:themeColor="text1"/>
          <w:lang w:val="vi-VN"/>
        </w:rPr>
      </w:pPr>
    </w:p>
    <w:p w14:paraId="499DCF46" w14:textId="46257AFC" w:rsidR="00DB32EA" w:rsidRDefault="00DB32EA" w:rsidP="00A854EA">
      <w:pPr>
        <w:rPr>
          <w:rFonts w:cstheme="minorHAnsi"/>
          <w:color w:val="000000" w:themeColor="text1"/>
          <w:lang w:val="vi-VN"/>
        </w:rPr>
      </w:pPr>
    </w:p>
    <w:p w14:paraId="26EBE51F" w14:textId="77777777" w:rsidR="00DB32EA" w:rsidRPr="0083179E" w:rsidRDefault="00DB32EA" w:rsidP="00A854EA">
      <w:pPr>
        <w:rPr>
          <w:rFonts w:cstheme="minorHAnsi"/>
          <w:color w:val="000000" w:themeColor="text1"/>
          <w:lang w:val="vi-VN"/>
        </w:rPr>
      </w:pPr>
    </w:p>
    <w:p w14:paraId="3F98A82D" w14:textId="1E3B69A2" w:rsidR="00C03C92" w:rsidRPr="0083179E" w:rsidRDefault="00C03C92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  <w:lang w:val="vi-VN"/>
        </w:rPr>
        <w:t>A</w:t>
      </w:r>
      <w:r w:rsidRPr="0083179E">
        <w:rPr>
          <w:rFonts w:cstheme="minorHAnsi"/>
          <w:color w:val="000000" w:themeColor="text1"/>
        </w:rPr>
        <w:t xml:space="preserve">uthor </w:t>
      </w:r>
    </w:p>
    <w:p w14:paraId="79F3278A" w14:textId="724AC6E9" w:rsidR="004C520D" w:rsidRPr="00DB32EA" w:rsidRDefault="00EE48A0" w:rsidP="00DB32EA">
      <w:pPr>
        <w:pStyle w:val="Heading2"/>
        <w:rPr>
          <w:b/>
          <w:bCs/>
          <w:color w:val="000000" w:themeColor="text1"/>
          <w:lang w:val="vi-VN"/>
        </w:rPr>
      </w:pPr>
      <w:r w:rsidRPr="00DB32EA">
        <w:rPr>
          <w:b/>
          <w:bCs/>
          <w:color w:val="000000" w:themeColor="text1"/>
        </w:rPr>
        <w:t>Nguyen Thi Thanh Tra</w:t>
      </w:r>
    </w:p>
    <w:p w14:paraId="08FA6C08" w14:textId="2C1A4CD7" w:rsidR="00E55DD6" w:rsidRPr="0083179E" w:rsidRDefault="00E55DD6" w:rsidP="00A854EA">
      <w:pPr>
        <w:rPr>
          <w:rFonts w:cstheme="minorHAnsi"/>
          <w:color w:val="000000" w:themeColor="text1"/>
        </w:rPr>
      </w:pPr>
    </w:p>
    <w:p w14:paraId="44B144A0" w14:textId="77777777" w:rsidR="00A854EA" w:rsidRPr="0083179E" w:rsidRDefault="00A854EA" w:rsidP="00A854EA">
      <w:pPr>
        <w:rPr>
          <w:rFonts w:cstheme="minorHAnsi"/>
          <w:color w:val="000000" w:themeColor="text1"/>
        </w:rPr>
      </w:pPr>
    </w:p>
    <w:p w14:paraId="06FCFD2F" w14:textId="77777777" w:rsidR="00A854EA" w:rsidRPr="0083179E" w:rsidRDefault="00A854EA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</w:rPr>
        <w:t xml:space="preserve">Content consultant </w:t>
      </w:r>
    </w:p>
    <w:p w14:paraId="05E9B5FB" w14:textId="3289A108" w:rsidR="00A854EA" w:rsidRPr="0083179E" w:rsidRDefault="00A854EA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</w:rPr>
        <w:t>Assoc. Prof. Dr. habil Szabolcs KissPál</w:t>
      </w:r>
    </w:p>
    <w:p w14:paraId="64F38925" w14:textId="6DE13717" w:rsidR="00A854EA" w:rsidRPr="0083179E" w:rsidRDefault="00A854EA" w:rsidP="00A854EA">
      <w:pPr>
        <w:rPr>
          <w:rFonts w:cstheme="minorHAnsi"/>
          <w:color w:val="000000" w:themeColor="text1"/>
        </w:rPr>
      </w:pPr>
    </w:p>
    <w:p w14:paraId="740B67B6" w14:textId="77777777" w:rsidR="00A854EA" w:rsidRPr="0083179E" w:rsidRDefault="00A854EA" w:rsidP="00A854EA">
      <w:pPr>
        <w:rPr>
          <w:rFonts w:cstheme="minorHAnsi"/>
          <w:color w:val="000000" w:themeColor="text1"/>
        </w:rPr>
      </w:pPr>
    </w:p>
    <w:p w14:paraId="51EFC1A0" w14:textId="77777777" w:rsidR="00A854EA" w:rsidRPr="0083179E" w:rsidRDefault="00A854EA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</w:rPr>
        <w:t xml:space="preserve">Language consultant </w:t>
      </w:r>
    </w:p>
    <w:p w14:paraId="01F06949" w14:textId="7496A2C8" w:rsidR="00A854EA" w:rsidRPr="0083179E" w:rsidRDefault="00A854EA" w:rsidP="00A854EA">
      <w:pPr>
        <w:rPr>
          <w:rFonts w:cstheme="minorHAnsi"/>
          <w:color w:val="000000" w:themeColor="text1"/>
        </w:rPr>
      </w:pPr>
      <w:r w:rsidRPr="0083179E">
        <w:rPr>
          <w:rFonts w:cstheme="minorHAnsi"/>
          <w:color w:val="000000" w:themeColor="text1"/>
        </w:rPr>
        <w:t>Mr. Rick Fendrick</w:t>
      </w:r>
    </w:p>
    <w:sectPr w:rsidR="00A854EA" w:rsidRPr="00831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0D"/>
    <w:rsid w:val="003B1C6D"/>
    <w:rsid w:val="004C520D"/>
    <w:rsid w:val="0083179E"/>
    <w:rsid w:val="00A854EA"/>
    <w:rsid w:val="00C03C92"/>
    <w:rsid w:val="00DB32EA"/>
    <w:rsid w:val="00E55DD6"/>
    <w:rsid w:val="00EE48A0"/>
    <w:rsid w:val="00F0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3E073"/>
  <w15:chartTrackingRefBased/>
  <w15:docId w15:val="{87AEC04A-CDBE-5D43-B7D2-F4E521A4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20D"/>
  </w:style>
  <w:style w:type="paragraph" w:styleId="Heading1">
    <w:name w:val="heading 1"/>
    <w:basedOn w:val="Normal"/>
    <w:next w:val="Normal"/>
    <w:link w:val="Heading1Char"/>
    <w:uiPriority w:val="9"/>
    <w:qFormat/>
    <w:rsid w:val="004C5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03C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NGUYEN</dc:creator>
  <cp:keywords/>
  <dc:description/>
  <cp:lastModifiedBy>TRA NGUYEN</cp:lastModifiedBy>
  <cp:revision>8</cp:revision>
  <dcterms:created xsi:type="dcterms:W3CDTF">2024-09-09T02:28:00Z</dcterms:created>
  <dcterms:modified xsi:type="dcterms:W3CDTF">2024-10-27T03:16:00Z</dcterms:modified>
</cp:coreProperties>
</file>