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9" w:name="st-story---technological-echoes"/>
    <w:p>
      <w:pPr>
        <w:pStyle w:val="Heading1"/>
      </w:pPr>
      <w:r>
        <w:rPr>
          <w:bCs/>
          <w:b/>
        </w:rPr>
        <w:t xml:space="preserve">1st Story - Technological Echoes</w:t>
      </w:r>
    </w:p>
    <w:p>
      <w:pPr>
        <w:pStyle w:val="FirstParagraph"/>
      </w:pPr>
      <w:r>
        <w:t xml:space="preserve">In the twilight of a digitized world, where the echoes of ancient</w:t>
      </w:r>
      <w:r>
        <w:t xml:space="preserve"> </w:t>
      </w:r>
      <w:r>
        <w:t xml:space="preserve">algorithms reverberate through modern existence, the story of</w:t>
      </w:r>
      <w:r>
        <w:t xml:space="preserve"> </w:t>
      </w:r>
      <w:r>
        <w:rPr>
          <w:iCs/>
          <w:i/>
        </w:rPr>
        <w:t xml:space="preserve">Technological Echoes</w:t>
      </w:r>
      <w:r>
        <w:t xml:space="preserve"> </w:t>
      </w:r>
      <w:r>
        <w:t xml:space="preserve">begins. This tale, woven from the threads of</w:t>
      </w:r>
      <w:r>
        <w:t xml:space="preserve"> </w:t>
      </w:r>
      <w:r>
        <w:t xml:space="preserve">history, presents a precious clue for unraveling the mysteries of our</w:t>
      </w:r>
      <w:r>
        <w:t xml:space="preserve"> </w:t>
      </w:r>
      <w:r>
        <w:t xml:space="preserve">present and imagining the vast possibilities of our future. As we delve</w:t>
      </w:r>
      <w:r>
        <w:t xml:space="preserve"> </w:t>
      </w:r>
      <w:r>
        <w:t xml:space="preserve">into the chronicles of this cyber village, we find ourselves at a</w:t>
      </w:r>
      <w:r>
        <w:t xml:space="preserve"> </w:t>
      </w:r>
      <w:r>
        <w:t xml:space="preserve">crossroads of memory and innovation. Here, the past is not merely a</w:t>
      </w:r>
      <w:r>
        <w:t xml:space="preserve"> </w:t>
      </w:r>
      <w:r>
        <w:t xml:space="preserve">backdrop but a critical mirror reflecting the distorted images of</w:t>
      </w:r>
      <w:r>
        <w:t xml:space="preserve"> </w:t>
      </w:r>
      <w:r>
        <w:t xml:space="preserve">colonial legacies repurposed by the silicon hands of progress. It is a</w:t>
      </w:r>
      <w:r>
        <w:t xml:space="preserve"> </w:t>
      </w:r>
      <w:r>
        <w:t xml:space="preserve">narrative that challenges us to discern the subtle yet profound ways in</w:t>
      </w:r>
      <w:r>
        <w:t xml:space="preserve"> </w:t>
      </w:r>
      <w:r>
        <w:t xml:space="preserve">which old powers persist, cloaked in the new attire of digital empires.</w:t>
      </w:r>
      <w:r>
        <w:t xml:space="preserve"> </w:t>
      </w:r>
      <w:r>
        <w:t xml:space="preserve">Through this lens, we critically examine how technological advancements,</w:t>
      </w:r>
      <w:r>
        <w:t xml:space="preserve"> </w:t>
      </w:r>
      <w:r>
        <w:t xml:space="preserve">hailed as harbingers of freedom, often perpetuate structures of</w:t>
      </w:r>
      <w:r>
        <w:t xml:space="preserve"> </w:t>
      </w:r>
      <w:r>
        <w:t xml:space="preserve">dominance and exclusion, propelling us into cycles of cyber-colonialism</w:t>
      </w:r>
      <w:r>
        <w:t xml:space="preserve"> </w:t>
      </w:r>
      <w:r>
        <w:t xml:space="preserve">that shape our interconnected destinies.</w:t>
      </w:r>
    </w:p>
    <w:p>
      <w:pPr>
        <w:pStyle w:val="BodyText"/>
      </w:pPr>
      <w:r>
        <w:t xml:space="preserve">Like many people of the former colonial countries of the</w:t>
      </w:r>
      <w:r>
        <w:t xml:space="preserve"> </w:t>
      </w:r>
      <w:r>
        <w:rPr>
          <w:iCs/>
          <w:i/>
        </w:rPr>
        <w:t xml:space="preserve">Global South</w:t>
      </w:r>
      <w:r>
        <w:t xml:space="preserve">,</w:t>
      </w:r>
      <w:r>
        <w:t xml:space="preserve"> </w:t>
      </w:r>
      <w:r>
        <w:t xml:space="preserve">the collective memories of oppression, the pain of war, the disadvantage</w:t>
      </w:r>
      <w:r>
        <w:t xml:space="preserve"> </w:t>
      </w:r>
      <w:r>
        <w:t xml:space="preserve">of living conditions, and the perceived inferior social position, these</w:t>
      </w:r>
      <w:r>
        <w:t xml:space="preserve"> </w:t>
      </w:r>
      <w:r>
        <w:t xml:space="preserve">have become my lingering obsessions.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Moreover, among the</w:t>
      </w:r>
      <w:r>
        <w:t xml:space="preserve"> </w:t>
      </w:r>
      <w:r>
        <w:t xml:space="preserve">psychological characteristics of the generation of</w:t>
      </w:r>
      <w:r>
        <w:t xml:space="preserve"> </w:t>
      </w:r>
      <w:r>
        <w:rPr>
          <w:iCs/>
          <w:i/>
        </w:rPr>
        <w:t xml:space="preserve">millennials</w:t>
      </w:r>
      <w:r>
        <w:rPr>
          <w:bCs/>
          <w:b/>
        </w:rPr>
        <w:t xml:space="preserve">,</w:t>
      </w:r>
      <w:r>
        <w:t xml:space="preserve"> </w:t>
      </w:r>
      <w:r>
        <w:t xml:space="preserve">continuously in my mind, there is, at once, a feeling of optimism and</w:t>
      </w:r>
      <w:r>
        <w:t xml:space="preserve"> </w:t>
      </w:r>
      <w:r>
        <w:t xml:space="preserve">pessimism regarding the rapid changes in contemporary society which have</w:t>
      </w:r>
      <w:r>
        <w:t xml:space="preserve"> </w:t>
      </w:r>
      <w:r>
        <w:t xml:space="preserve">resulted from technology development and the dominance of</w:t>
      </w:r>
      <w:r>
        <w:t xml:space="preserve"> </w:t>
      </w:r>
      <w:r>
        <w:t xml:space="preserve">cyberspace.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these reasons, I have given special attention to</w:t>
      </w:r>
      <w:r>
        <w:t xml:space="preserve"> </w:t>
      </w:r>
      <w:r>
        <w:t xml:space="preserve">talking about the colonization process and posing a multitude of</w:t>
      </w:r>
      <w:r>
        <w:t xml:space="preserve"> </w:t>
      </w:r>
      <w:r>
        <w:t xml:space="preserve">questions about the existence of colonialism in contemporary society and</w:t>
      </w:r>
      <w:r>
        <w:t xml:space="preserve"> </w:t>
      </w:r>
      <w:r>
        <w:t xml:space="preserve">the danger of its ongoing development in the era of information</w:t>
      </w:r>
      <w:r>
        <w:t xml:space="preserve"> </w:t>
      </w:r>
      <w:r>
        <w:t xml:space="preserve">technology, automation, and global connectivity. </w:t>
      </w:r>
    </w:p>
    <w:p>
      <w:pPr>
        <w:pStyle w:val="BodyText"/>
      </w:pPr>
      <w:r>
        <w:t xml:space="preserve">While it was conceived in ancient times, the concept of colonialism is</w:t>
      </w:r>
      <w:r>
        <w:t xml:space="preserve"> </w:t>
      </w:r>
      <w:r>
        <w:t xml:space="preserve">most strongly associated with the European colonial period starting with</w:t>
      </w:r>
      <w:r>
        <w:t xml:space="preserve"> </w:t>
      </w:r>
      <w:r>
        <w:t xml:space="preserve">the 15th century, when nearly one dozen European states established</w:t>
      </w:r>
      <w:r>
        <w:t xml:space="preserve"> </w:t>
      </w:r>
      <w:r>
        <w:t xml:space="preserve">colonizing empires. Colonialism is commonly understood as a practice or</w:t>
      </w:r>
      <w:r>
        <w:t xml:space="preserve"> </w:t>
      </w:r>
      <w:r>
        <w:t xml:space="preserve">policy of control by one person or power over other people or areas,</w:t>
      </w:r>
      <w:r>
        <w:t xml:space="preserve"> </w:t>
      </w:r>
      <w:r>
        <w:t xml:space="preserve">often by establishing coloniesand generally with the aim of economic,</w:t>
      </w:r>
      <w:r>
        <w:t xml:space="preserve"> </w:t>
      </w:r>
      <w:r>
        <w:t xml:space="preserve">political and cultural dominance.</w:t>
      </w:r>
      <w:r>
        <w:rPr>
          <w:rStyle w:val="FootnoteReference"/>
        </w:rPr>
        <w:footnoteReference w:id="22"/>
      </w:r>
      <w:r>
        <w:t xml:space="preserve"> 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The long history of</w:t>
      </w:r>
      <w:r>
        <w:t xml:space="preserve"> </w:t>
      </w:r>
      <w:r>
        <w:t xml:space="preserve">colonialism is divided into four periods: Pre-modern, Modern, 19th</w:t>
      </w:r>
      <w:r>
        <w:t xml:space="preserve"> </w:t>
      </w:r>
      <w:r>
        <w:t xml:space="preserve">Century, and After World War II.</w:t>
      </w:r>
    </w:p>
    <w:p>
      <w:pPr>
        <w:pStyle w:val="BodyText"/>
      </w:pPr>
      <w:r>
        <w:t xml:space="preserve">According to Collins English Dictionary, colonialism is</w:t>
      </w:r>
      <w:r>
        <w:t xml:space="preserve"> </w:t>
      </w:r>
      <w:r>
        <w:t xml:space="preserve">‘</w:t>
      </w:r>
      <w:r>
        <w:t xml:space="preserve">the practice by</w:t>
      </w:r>
      <w:r>
        <w:t xml:space="preserve"> </w:t>
      </w:r>
      <w:r>
        <w:t xml:space="preserve">which a powerful country directly controls less powerful countries and</w:t>
      </w:r>
      <w:r>
        <w:t xml:space="preserve"> </w:t>
      </w:r>
      <w:r>
        <w:t xml:space="preserve">uses their resources to increase its power and wealth.</w:t>
      </w:r>
      <w:r>
        <w:t xml:space="preserve">’</w:t>
      </w:r>
      <w:r>
        <w:t xml:space="preserve"> </w:t>
      </w:r>
      <w:r>
        <w:t xml:space="preserve">Therefore, what</w:t>
      </w:r>
      <w:r>
        <w:t xml:space="preserve"> </w:t>
      </w:r>
      <w:r>
        <w:t xml:space="preserve">makes one country more powerful than another? Under what conditions does</w:t>
      </w:r>
      <w:r>
        <w:t xml:space="preserve"> </w:t>
      </w:r>
      <w:r>
        <w:t xml:space="preserve">one group gain the privilege of controlling another? With what potential</w:t>
      </w:r>
      <w:r>
        <w:t xml:space="preserve"> </w:t>
      </w:r>
      <w:r>
        <w:t xml:space="preserve">can colonialism spread?</w:t>
      </w:r>
    </w:p>
    <w:bookmarkStart w:id="57" w:name="legend-of-miracles"/>
    <w:p>
      <w:pPr>
        <w:pStyle w:val="Heading2"/>
      </w:pPr>
      <w:r>
        <w:rPr>
          <w:bCs/>
          <w:b/>
        </w:rPr>
        <w:t xml:space="preserve">Legend of Miracles</w:t>
      </w:r>
    </w:p>
    <w:p>
      <w:pPr>
        <w:pStyle w:val="FirstParagraph"/>
      </w:pPr>
      <w:r>
        <w:t xml:space="preserve">Based on much evidence and innumerable historical facts, technology has</w:t>
      </w:r>
      <w:r>
        <w:t xml:space="preserve"> </w:t>
      </w:r>
      <w:r>
        <w:t xml:space="preserve">long played an important role in the development of colonialism.</w:t>
      </w:r>
      <w:r>
        <w:t xml:space="preserve"> </w:t>
      </w:r>
      <w:r>
        <w:t xml:space="preserve">Possessing advanced technology is seen as the key to holding the</w:t>
      </w:r>
      <w:r>
        <w:t xml:space="preserve"> </w:t>
      </w:r>
      <w:r>
        <w:t xml:space="preserve">dominant power. Technology is also considered as a measure tool for the</w:t>
      </w:r>
      <w:r>
        <w:t xml:space="preserve"> </w:t>
      </w:r>
      <w:r>
        <w:t xml:space="preserve">level of civilized society and and it has often been the justification</w:t>
      </w:r>
      <w:r>
        <w:t xml:space="preserve"> </w:t>
      </w:r>
      <w:r>
        <w:t xml:space="preserve">given by imperialists for colonization and the homogenization of</w:t>
      </w:r>
      <w:r>
        <w:t xml:space="preserve"> </w:t>
      </w:r>
      <w:r>
        <w:t xml:space="preserve">civilization.</w:t>
      </w:r>
    </w:p>
    <w:p>
      <w:pPr>
        <w:pStyle w:val="BodyText"/>
      </w:pPr>
      <w:r>
        <w:t xml:space="preserve">Ancient times, the invention of the</w:t>
      </w:r>
      <w:r>
        <w:t xml:space="preserve"> </w:t>
      </w:r>
      <w:r>
        <w:rPr>
          <w:iCs/>
          <w:i/>
        </w:rPr>
        <w:t xml:space="preserve">writing system</w:t>
      </w:r>
      <w:r>
        <w:t xml:space="preserve"> </w:t>
      </w:r>
      <w:r>
        <w:t xml:space="preserve">has been considered</w:t>
      </w:r>
      <w:r>
        <w:t xml:space="preserve"> </w:t>
      </w:r>
      <w:r>
        <w:t xml:space="preserve">the first step in the historical technology of storing and transmitting</w:t>
      </w:r>
      <w:r>
        <w:t xml:space="preserve"> </w:t>
      </w:r>
      <w:r>
        <w:t xml:space="preserve">information. Possessing a written language is a way for a small group of</w:t>
      </w:r>
      <w:r>
        <w:t xml:space="preserve"> </w:t>
      </w:r>
      <w:r>
        <w:t xml:space="preserve">authoritarian people to govern society, history, and collective memory,</w:t>
      </w:r>
      <w:r>
        <w:t xml:space="preserve"> </w:t>
      </w:r>
      <w:r>
        <w:t xml:space="preserve">by what has been purposefully documented. Writing soon became a means of</w:t>
      </w:r>
      <w:r>
        <w:t xml:space="preserve"> </w:t>
      </w:r>
      <w:r>
        <w:t xml:space="preserve">controlling communication and social knowledge. The concept of written</w:t>
      </w:r>
      <w:r>
        <w:t xml:space="preserve"> </w:t>
      </w:r>
      <w:r>
        <w:t xml:space="preserve">words becomes the representative of social intelligence, and the fear of</w:t>
      </w:r>
      <w:r>
        <w:t xml:space="preserve"> </w:t>
      </w:r>
      <w:r>
        <w:t xml:space="preserve">illiterate people is that they will be denied access to that mysterious</w:t>
      </w:r>
      <w:r>
        <w:t xml:space="preserve"> </w:t>
      </w:r>
      <w:r>
        <w:t xml:space="preserve">system of signs. The Mesopotamian cuneiforms, Egyptian hieroglyphs, and</w:t>
      </w:r>
      <w:r>
        <w:t xml:space="preserve"> </w:t>
      </w:r>
      <w:r>
        <w:t xml:space="preserve">Chinese characters are typical examples of the civilized symbols of the</w:t>
      </w:r>
      <w:r>
        <w:t xml:space="preserve"> </w:t>
      </w:r>
      <w:r>
        <w:t xml:space="preserve">three great empires: the three great ancient civilizations in human</w:t>
      </w:r>
      <w:r>
        <w:t xml:space="preserve"> </w:t>
      </w:r>
      <w:r>
        <w:t xml:space="preserve">history.</w:t>
      </w:r>
    </w:p>
    <w:p>
      <w:pPr>
        <w:pStyle w:val="BodyText"/>
      </w:pPr>
      <w:r>
        <w:t xml:space="preserve">Figure 1.1: Ancient writing system: Mesopotamian cuneiforms, Egyptian</w:t>
      </w:r>
      <w:r>
        <w:t xml:space="preserve"> </w:t>
      </w:r>
      <w:r>
        <w:t xml:space="preserve">hieroglyphs, and Chinese characters. From 3500 BC. ©Wikimedia Commons.</w:t>
      </w:r>
    </w:p>
    <w:p>
      <w:pPr>
        <w:pStyle w:val="BodyText"/>
      </w:pPr>
    </w:p>
    <w:p>
      <w:pPr>
        <w:pStyle w:val="BodyText"/>
      </w:pPr>
      <w:r>
        <w:t xml:space="preserve">In addition,</w:t>
      </w:r>
      <w:r>
        <w:t xml:space="preserve"> </w:t>
      </w:r>
      <w:r>
        <w:rPr>
          <w:iCs/>
          <w:i/>
        </w:rPr>
        <w:t xml:space="preserve">the fear</w:t>
      </w:r>
      <w:r>
        <w:t xml:space="preserve"> </w:t>
      </w:r>
      <w:r>
        <w:t xml:space="preserve">of ordinary people in the face of</w:t>
      </w:r>
      <w:r>
        <w:t xml:space="preserve"> </w:t>
      </w:r>
      <w:r>
        <w:rPr>
          <w:iCs/>
          <w:i/>
        </w:rPr>
        <w:t xml:space="preserve">powerful</w:t>
      </w:r>
      <w:r>
        <w:rPr>
          <w:iCs/>
          <w:i/>
        </w:rPr>
        <w:t xml:space="preserve"> </w:t>
      </w:r>
      <w:r>
        <w:rPr>
          <w:iCs/>
          <w:i/>
        </w:rPr>
        <w:t xml:space="preserve">forces</w:t>
      </w:r>
      <w:r>
        <w:t xml:space="preserve"> </w:t>
      </w:r>
      <w:r>
        <w:t xml:space="preserve">was associated with</w:t>
      </w:r>
      <w:r>
        <w:t xml:space="preserve"> </w:t>
      </w:r>
      <w:r>
        <w:rPr>
          <w:iCs/>
          <w:i/>
        </w:rPr>
        <w:t xml:space="preserve">magical movements</w:t>
      </w:r>
      <w:r>
        <w:t xml:space="preserve"> </w:t>
      </w:r>
      <w:r>
        <w:t xml:space="preserve">- by the primitive</w:t>
      </w:r>
      <w:r>
        <w:t xml:space="preserve"> </w:t>
      </w:r>
      <w:r>
        <w:t xml:space="preserve">automation machines discovered in many places over the world.</w:t>
      </w:r>
    </w:p>
    <w:p>
      <w:pPr>
        <w:pStyle w:val="BlockText"/>
      </w:pPr>
      <w:r>
        <w:t xml:space="preserve">As early as Homer, more than 2,500 years ago, Greek mythology explored</w:t>
      </w:r>
      <w:r>
        <w:t xml:space="preserve"> </w:t>
      </w:r>
      <w:r>
        <w:t xml:space="preserve">the idea of automatons and self-moving devices. By the third century</w:t>
      </w:r>
      <w:r>
        <w:t xml:space="preserve"> </w:t>
      </w:r>
      <w:r>
        <w:t xml:space="preserve">B.C., engineers in Hellenistic Alexandria, Egypt, were building real</w:t>
      </w:r>
      <w:r>
        <w:t xml:space="preserve"> </w:t>
      </w:r>
      <w:r>
        <w:t xml:space="preserve">mechanical robots and machines. And such science fictions and</w:t>
      </w:r>
      <w:r>
        <w:t xml:space="preserve"> </w:t>
      </w:r>
      <w:r>
        <w:t xml:space="preserve">historical technologies were not unique to Greco-Roman culture.</w:t>
      </w:r>
      <w:r>
        <w:t xml:space="preserve"> </w:t>
      </w:r>
      <w:r>
        <w:t xml:space="preserve">Chinese chronicles also tell of emperors fooled by realistic androids</w:t>
      </w:r>
      <w:r>
        <w:t xml:space="preserve"> </w:t>
      </w:r>
      <w:r>
        <w:t xml:space="preserve">and describe artificial servants crafted in the second century by the</w:t>
      </w:r>
      <w:r>
        <w:t xml:space="preserve"> </w:t>
      </w:r>
      <w:r>
        <w:t xml:space="preserve">female inventor Huang Yueying. Techno-marvels, such as flying war</w:t>
      </w:r>
      <w:r>
        <w:t xml:space="preserve"> </w:t>
      </w:r>
      <w:r>
        <w:t xml:space="preserve">chariots and animated beings, also appear in Hindu epics. One of the</w:t>
      </w:r>
      <w:r>
        <w:t xml:space="preserve"> </w:t>
      </w:r>
      <w:r>
        <w:t xml:space="preserve">most intriguing stories from India tells how robots once guarded</w:t>
      </w:r>
      <w:r>
        <w:t xml:space="preserve"> </w:t>
      </w:r>
      <w:r>
        <w:t xml:space="preserve">Buddha’s relics. As fanciful as it might sound to modern ears, this</w:t>
      </w:r>
      <w:r>
        <w:t xml:space="preserve"> </w:t>
      </w:r>
      <w:r>
        <w:t xml:space="preserve">tale has a strong basis in links between Ancient Greece and ancient</w:t>
      </w:r>
      <w:r>
        <w:t xml:space="preserve"> </w:t>
      </w:r>
      <w:r>
        <w:t xml:space="preserve">India.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t xml:space="preserve">Figure 1.2: A sculpture depicting the distribution of the Buddha’s</w:t>
      </w:r>
      <w:r>
        <w:t xml:space="preserve"> </w:t>
      </w:r>
      <w:r>
        <w:t xml:space="preserve">relics. ©Los Angeles County Museum of Art.</w:t>
      </w:r>
    </w:p>
    <w:p>
      <w:pPr>
        <w:pStyle w:val="BodyText"/>
      </w:pPr>
    </w:p>
    <w:p>
      <w:pPr>
        <w:pStyle w:val="BodyText"/>
      </w:pPr>
      <w:r>
        <w:t xml:space="preserve">Some of the very first automated machines, for which technical drawing</w:t>
      </w:r>
      <w:r>
        <w:t xml:space="preserve"> </w:t>
      </w:r>
      <w:r>
        <w:t xml:space="preserve">evidence has been recorded, are the engines of Heron of Alexandria in</w:t>
      </w:r>
      <w:r>
        <w:t xml:space="preserve"> </w:t>
      </w:r>
      <w:r>
        <w:t xml:space="preserve">between the first and third century CE. Heron of Alexandria or Hero of</w:t>
      </w:r>
      <w:r>
        <w:t xml:space="preserve"> </w:t>
      </w:r>
      <w:r>
        <w:t xml:space="preserve">Alexandria (c. 10 AD – c. 70 AD) was a Greek mathematician and engineer</w:t>
      </w:r>
      <w:r>
        <w:t xml:space="preserve"> </w:t>
      </w:r>
      <w:r>
        <w:t xml:space="preserve">who was active in his native city of Alexandria, Roman Egypt.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He is</w:t>
      </w:r>
      <w:r>
        <w:t xml:space="preserve"> </w:t>
      </w:r>
      <w:r>
        <w:t xml:space="preserve">often considered the greatest experimenter in antiquity. Heron’s</w:t>
      </w:r>
      <w:r>
        <w:t xml:space="preserve"> </w:t>
      </w:r>
      <w:r>
        <w:t xml:space="preserve">numerous surviving writings suggest that automatic machines were</w:t>
      </w:r>
      <w:r>
        <w:t xml:space="preserve"> </w:t>
      </w:r>
      <w:r>
        <w:t xml:space="preserve">designed to be operated by mechanical or pneumatic means. These included</w:t>
      </w:r>
      <w:r>
        <w:t xml:space="preserve"> </w:t>
      </w:r>
      <w:r>
        <w:t xml:space="preserve">devices for temples to instill faith by deceiving believers with</w:t>
      </w:r>
      <w:r>
        <w:t xml:space="preserve"> </w:t>
      </w:r>
      <w:r>
        <w:rPr>
          <w:iCs/>
          <w:i/>
        </w:rPr>
        <w:t xml:space="preserve">magical acts of the gods</w:t>
      </w:r>
      <w:r>
        <w:t xml:space="preserve">, theatrical spectacles, and machines like a</w:t>
      </w:r>
      <w:r>
        <w:t xml:space="preserve"> </w:t>
      </w:r>
      <w:r>
        <w:t xml:space="preserve">statue that poured wine.</w:t>
      </w:r>
    </w:p>
    <w:p>
      <w:pPr>
        <w:pStyle w:val="BodyText"/>
      </w:pPr>
      <w:r>
        <w:t xml:space="preserve">Figure 1.3: Heron of Alexandria. Diagram of an automaton, a Bacchus</w:t>
      </w:r>
      <w:r>
        <w:t xml:space="preserve"> </w:t>
      </w:r>
      <w:r>
        <w:t xml:space="preserve">figure that dispenses wine and milk in a small temple. The figure has</w:t>
      </w:r>
      <w:r>
        <w:t xml:space="preserve"> </w:t>
      </w:r>
      <w:r>
        <w:t xml:space="preserve">connected by invisible pipes with hidden tanks containing wine and milk.</w:t>
      </w:r>
      <w:r>
        <w:t xml:space="preserve"> </w:t>
      </w:r>
      <w:r>
        <w:t xml:space="preserve">Venice, Biblioteca Marciana, Gr. 516, fol. 202r.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This 13th</w:t>
      </w:r>
      <w:r>
        <w:t xml:space="preserve"> </w:t>
      </w:r>
      <w:r>
        <w:t xml:space="preserve">-century codex is the earliest surviving text of Heron’s Pneumatica. ©</w:t>
      </w:r>
      <w:r>
        <w:t xml:space="preserve"> </w:t>
      </w:r>
      <w:r>
        <w:t xml:space="preserve">historyofinformation.com.</w:t>
      </w:r>
    </w:p>
    <w:p>
      <w:pPr>
        <w:pStyle w:val="BodyText"/>
      </w:pPr>
    </w:p>
    <w:p>
      <w:pPr>
        <w:pStyle w:val="BodyText"/>
      </w:pPr>
      <w:r>
        <w:t xml:space="preserve">There is evidence from the Middle Ages, between the 5th and 15th AC,</w:t>
      </w:r>
      <w:r>
        <w:t xml:space="preserve"> </w:t>
      </w:r>
      <w:r>
        <w:t xml:space="preserve">of the construction of</w:t>
      </w:r>
      <w:r>
        <w:t xml:space="preserve"> </w:t>
      </w:r>
      <w:r>
        <w:rPr>
          <w:iCs/>
          <w:i/>
        </w:rPr>
        <w:t xml:space="preserve">robot saints</w:t>
      </w:r>
      <w:r>
        <w:t xml:space="preserve"> </w:t>
      </w:r>
      <w:r>
        <w:t xml:space="preserve">which could move independently and</w:t>
      </w:r>
      <w:r>
        <w:t xml:space="preserve"> </w:t>
      </w:r>
      <w:r>
        <w:t xml:space="preserve">gesture using complex systems of cogs, hinges, and leather straps,</w:t>
      </w:r>
      <w:r>
        <w:t xml:space="preserve"> </w:t>
      </w:r>
      <w:r>
        <w:t xml:space="preserve">powered by</w:t>
      </w:r>
      <w:r>
        <w:t xml:space="preserve"> </w:t>
      </w:r>
      <w:r>
        <w:t xml:space="preserve">‘</w:t>
      </w:r>
      <w:r>
        <w:t xml:space="preserve">steam, water, or the latent energy held in a winding</w:t>
      </w:r>
      <w:r>
        <w:t xml:space="preserve"> </w:t>
      </w:r>
      <w:r>
        <w:t xml:space="preserve">mechanism like a clock</w:t>
      </w:r>
      <w:r>
        <w:t xml:space="preserve">’</w:t>
      </w:r>
      <w:r>
        <w:t xml:space="preserve">.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The majority of these</w:t>
      </w:r>
      <w:r>
        <w:t xml:space="preserve"> </w:t>
      </w:r>
      <w:r>
        <w:rPr>
          <w:iCs/>
          <w:i/>
        </w:rPr>
        <w:t xml:space="preserve">robot saints</w:t>
      </w:r>
      <w:r>
        <w:t xml:space="preserve"> </w:t>
      </w:r>
      <w:r>
        <w:t xml:space="preserve">were</w:t>
      </w:r>
      <w:r>
        <w:t xml:space="preserve"> </w:t>
      </w:r>
      <w:r>
        <w:t xml:space="preserve">made of wood. The still-extant</w:t>
      </w:r>
      <w:r>
        <w:t xml:space="preserve"> </w:t>
      </w:r>
      <w:r>
        <w:rPr>
          <w:iCs/>
          <w:i/>
        </w:rPr>
        <w:t xml:space="preserve">Iberian robot</w:t>
      </w:r>
      <w:r>
        <w:t xml:space="preserve"> </w:t>
      </w:r>
      <w:r>
        <w:rPr>
          <w:iCs/>
          <w:i/>
        </w:rPr>
        <w:t xml:space="preserve">Virgin de Los Reyes</w:t>
      </w:r>
      <w:r>
        <w:t xml:space="preserve"> </w:t>
      </w:r>
      <w:r>
        <w:t xml:space="preserve">features a painted wooden head, with arms that are covered in white kid</w:t>
      </w:r>
      <w:r>
        <w:t xml:space="preserve"> </w:t>
      </w:r>
      <w:r>
        <w:t xml:space="preserve">skin to give it the appearance of human skin, and hair made from gold</w:t>
      </w:r>
      <w:r>
        <w:t xml:space="preserve"> </w:t>
      </w:r>
      <w:r>
        <w:t xml:space="preserve">thread. The mother’s costume is splendidly decorated. It seems that this</w:t>
      </w:r>
      <w:r>
        <w:t xml:space="preserve"> </w:t>
      </w:r>
      <w:r>
        <w:t xml:space="preserve">is a special symbol of spiritual miracles that were presented in the</w:t>
      </w:r>
      <w:r>
        <w:t xml:space="preserve"> </w:t>
      </w:r>
      <w:r>
        <w:t xml:space="preserve">religious life of medieval believers for many centuries.</w:t>
      </w:r>
    </w:p>
    <w:p>
      <w:pPr>
        <w:pStyle w:val="BodyText"/>
      </w:pPr>
      <w:r>
        <w:t xml:space="preserve">Since the appearance of primitive automation machines, there has been</w:t>
      </w:r>
      <w:r>
        <w:t xml:space="preserve"> </w:t>
      </w:r>
      <w:r>
        <w:t xml:space="preserve">and remains a compact and complex relationship between illusion and</w:t>
      </w:r>
      <w:r>
        <w:t xml:space="preserve"> </w:t>
      </w:r>
      <w:r>
        <w:t xml:space="preserve">reality and between magical belief and technological reality in the</w:t>
      </w:r>
      <w:r>
        <w:t xml:space="preserve"> </w:t>
      </w:r>
      <w:r>
        <w:t xml:space="preserve">process of manipulation of human perception.</w:t>
      </w:r>
    </w:p>
    <w:p>
      <w:pPr>
        <w:pStyle w:val="BodyText"/>
      </w:pPr>
      <w:r>
        <w:t xml:space="preserve">Figure 1.4: Virgin de Los Reyes – a medieval robot – photo by Ubayrbd.</w:t>
      </w:r>
      <w:r>
        <w:t xml:space="preserve"> </w:t>
      </w:r>
      <w:r>
        <w:t xml:space="preserve">© Wikipedia Commons.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Cs/>
          <w:i/>
        </w:rPr>
        <w:t xml:space="preserve">power of</w:t>
      </w:r>
      <w:r>
        <w:t xml:space="preserve"> </w:t>
      </w:r>
      <w:r>
        <w:rPr>
          <w:iCs/>
          <w:i/>
        </w:rPr>
        <w:t xml:space="preserve">weapons technology</w:t>
      </w:r>
      <w:r>
        <w:t xml:space="preserve"> </w:t>
      </w:r>
      <w:r>
        <w:t xml:space="preserve">is another example which should not</w:t>
      </w:r>
      <w:r>
        <w:t xml:space="preserve"> </w:t>
      </w:r>
      <w:r>
        <w:t xml:space="preserve">be ignored. Advanced weapons have always been considered a prerequisite</w:t>
      </w:r>
      <w:r>
        <w:t xml:space="preserve"> </w:t>
      </w:r>
      <w:r>
        <w:t xml:space="preserve">in territorial invasions and human control, from ancient times to the</w:t>
      </w:r>
      <w:r>
        <w:t xml:space="preserve"> </w:t>
      </w:r>
      <w:r>
        <w:t xml:space="preserve">present day. The earliest civilizations in southern Mesopotamia,</w:t>
      </w:r>
      <w:r>
        <w:t xml:space="preserve"> </w:t>
      </w:r>
      <w:r>
        <w:t xml:space="preserve">modern-day Iraq, were the Sumerians and Akkadians. The Sumerian warrior</w:t>
      </w:r>
      <w:r>
        <w:t xml:space="preserve"> </w:t>
      </w:r>
      <w:r>
        <w:t xml:space="preserve">was equipped with</w:t>
      </w:r>
      <w:r>
        <w:t xml:space="preserve"> </w:t>
      </w:r>
      <w:r>
        <w:rPr>
          <w:iCs/>
          <w:i/>
        </w:rPr>
        <w:t xml:space="preserve">spears, maces, swords, clubs, and slings</w:t>
      </w:r>
      <w:r>
        <w:t xml:space="preserve">. Sargon of</w:t>
      </w:r>
      <w:r>
        <w:t xml:space="preserve"> </w:t>
      </w:r>
      <w:r>
        <w:t xml:space="preserve">Akkad (2333–2279 BCE) was a great military leader; he used both infantry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donkey-drawn chariots</w:t>
      </w:r>
      <w:r>
        <w:t xml:space="preserve"> </w:t>
      </w:r>
      <w:r>
        <w:t xml:space="preserve">in his powerful army.</w:t>
      </w:r>
      <w:r>
        <w:rPr>
          <w:rStyle w:val="FootnoteReference"/>
        </w:rPr>
        <w:footnoteReference w:id="28"/>
      </w:r>
    </w:p>
    <w:p>
      <w:pPr>
        <w:pStyle w:val="BodyText"/>
      </w:pPr>
      <w:r>
        <w:t xml:space="preserve">The Pharaohs used</w:t>
      </w:r>
      <w:r>
        <w:t xml:space="preserve"> </w:t>
      </w:r>
      <w:r>
        <w:rPr>
          <w:iCs/>
          <w:i/>
        </w:rPr>
        <w:t xml:space="preserve">horse-drawn war chariots</w:t>
      </w:r>
      <w:r>
        <w:t xml:space="preserve"> </w:t>
      </w:r>
      <w:r>
        <w:t xml:space="preserve">and various weapons such as</w:t>
      </w:r>
      <w:r>
        <w:t xml:space="preserve"> </w:t>
      </w:r>
      <w:r>
        <w:t xml:space="preserve">improved</w:t>
      </w:r>
      <w:r>
        <w:t xml:space="preserve"> </w:t>
      </w:r>
      <w:r>
        <w:rPr>
          <w:iCs/>
          <w:i/>
        </w:rPr>
        <w:t xml:space="preserve">javelins, spears,</w:t>
      </w:r>
      <w:r>
        <w:t xml:space="preserve"> </w:t>
      </w:r>
      <w:r>
        <w:rPr>
          <w:iCs/>
          <w:i/>
        </w:rPr>
        <w:t xml:space="preserve">curve bows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arrowheads,</w:t>
      </w:r>
      <w:r>
        <w:t xml:space="preserve"> </w:t>
      </w:r>
      <w:r>
        <w:rPr>
          <w:iCs/>
          <w:i/>
        </w:rPr>
        <w:t xml:space="preserve">catapults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big war galleys</w:t>
      </w:r>
      <w:r>
        <w:t xml:space="preserve"> </w:t>
      </w:r>
      <w:r>
        <w:t xml:space="preserve">of seventy to eighty tons. These helped them</w:t>
      </w:r>
      <w:r>
        <w:t xml:space="preserve"> </w:t>
      </w:r>
      <w:r>
        <w:t xml:space="preserve">conquer the vast northeast of Africa, ushering in a powerful Egyptian</w:t>
      </w:r>
      <w:r>
        <w:t xml:space="preserve"> </w:t>
      </w:r>
      <w:r>
        <w:t xml:space="preserve">empire that ruled the Mediterranean world for nearly 30 Centuries. –</w:t>
      </w:r>
      <w:r>
        <w:t xml:space="preserve"> </w:t>
      </w:r>
      <w:r>
        <w:t xml:space="preserve">(from Egyptian unification around 3100 B.C. to its conquest by Alexander</w:t>
      </w:r>
      <w:r>
        <w:t xml:space="preserve"> </w:t>
      </w:r>
      <w:r>
        <w:t xml:space="preserve">the Great in 332 B.C.).</w:t>
      </w:r>
    </w:p>
    <w:p>
      <w:pPr>
        <w:pStyle w:val="BodyText"/>
      </w:pPr>
      <w:r>
        <w:t xml:space="preserve">Figure 1.5: The Pharaoh Tutankhamun destroyed his enemies. ©Wikimedia</w:t>
      </w:r>
      <w:r>
        <w:t xml:space="preserve"> </w:t>
      </w:r>
      <w:r>
        <w:t xml:space="preserve">Commons.</w:t>
      </w:r>
      <w:r>
        <w:rPr>
          <w:rStyle w:val="FootnoteReference"/>
        </w:rPr>
        <w:footnoteReference w:id="29"/>
      </w:r>
    </w:p>
    <w:p>
      <w:pPr>
        <w:pStyle w:val="BodyText"/>
      </w:pPr>
    </w:p>
    <w:p>
      <w:pPr>
        <w:pStyle w:val="BodyText"/>
      </w:pPr>
      <w:r>
        <w:t xml:space="preserve">The time after the Egyptian Golden Age was the expansion of the Roman</w:t>
      </w:r>
      <w:r>
        <w:t xml:space="preserve"> </w:t>
      </w:r>
      <w:r>
        <w:t xml:space="preserve">Empire. Differently, the Romans used simple and unusual</w:t>
      </w:r>
      <w:r>
        <w:t xml:space="preserve"> </w:t>
      </w:r>
      <w:r>
        <w:rPr>
          <w:iCs/>
          <w:i/>
        </w:rPr>
        <w:t xml:space="preserve">weapons of</w:t>
      </w:r>
      <w:r>
        <w:rPr>
          <w:iCs/>
          <w:i/>
        </w:rPr>
        <w:t xml:space="preserve"> </w:t>
      </w:r>
      <w:r>
        <w:rPr>
          <w:iCs/>
          <w:i/>
        </w:rPr>
        <w:t xml:space="preserve">warfare</w:t>
      </w:r>
      <w:r>
        <w:t xml:space="preserve"> </w:t>
      </w:r>
      <w:r>
        <w:t xml:space="preserve">such as</w:t>
      </w:r>
      <w:r>
        <w:t xml:space="preserve"> </w:t>
      </w:r>
      <w:r>
        <w:rPr>
          <w:iCs/>
          <w:i/>
        </w:rPr>
        <w:t xml:space="preserve">the gladius swords, spears, plum, shields, and unusual</w:t>
      </w:r>
      <w:r>
        <w:rPr>
          <w:iCs/>
          <w:i/>
        </w:rPr>
        <w:t xml:space="preserve"> </w:t>
      </w:r>
      <w:r>
        <w:rPr>
          <w:iCs/>
          <w:i/>
        </w:rPr>
        <w:t xml:space="preserve">catapults</w:t>
      </w:r>
      <w:r>
        <w:t xml:space="preserve">. The creativity in weaponary contributed to the expantion of</w:t>
      </w:r>
      <w:r>
        <w:t xml:space="preserve"> </w:t>
      </w:r>
      <w:r>
        <w:t xml:space="preserve">the Roman Empire’s domination on large territories around the</w:t>
      </w:r>
      <w:r>
        <w:t xml:space="preserve"> </w:t>
      </w:r>
      <w:r>
        <w:t xml:space="preserve">Mediterranean Sea in Europe, North Africa, and Western Asia over the</w:t>
      </w:r>
      <w:r>
        <w:t xml:space="preserve"> </w:t>
      </w:r>
      <w:r>
        <w:t xml:space="preserve">first three centuries after the common era.</w:t>
      </w:r>
    </w:p>
    <w:p>
      <w:pPr>
        <w:pStyle w:val="BodyText"/>
      </w:pPr>
      <w:r>
        <w:t xml:space="preserve">Figure 1.6: Alexander’s battle - mosaic around 100 BC Roman.</w:t>
      </w:r>
      <w:r>
        <w:t xml:space="preserve"> </w:t>
      </w:r>
      <w:r>
        <w:t xml:space="preserve">©Wikimedia Commons.</w:t>
      </w:r>
      <w:r>
        <w:rPr>
          <w:rStyle w:val="FootnoteReference"/>
        </w:rPr>
        <w:footnoteReference w:id="30"/>
      </w:r>
    </w:p>
    <w:p>
      <w:pPr>
        <w:pStyle w:val="BodyText"/>
      </w:pPr>
    </w:p>
    <w:p>
      <w:pPr>
        <w:pStyle w:val="BodyText"/>
      </w:pPr>
      <w:r>
        <w:t xml:space="preserve">The other important inventions such as</w:t>
      </w:r>
      <w:r>
        <w:t xml:space="preserve"> </w:t>
      </w:r>
      <w:r>
        <w:rPr>
          <w:iCs/>
          <w:i/>
        </w:rPr>
        <w:t xml:space="preserve">paper, printing, gunpowder, and</w:t>
      </w:r>
      <w:r>
        <w:rPr>
          <w:iCs/>
          <w:i/>
        </w:rPr>
        <w:t xml:space="preserve"> </w:t>
      </w:r>
      <w:r>
        <w:rPr>
          <w:iCs/>
          <w:i/>
        </w:rPr>
        <w:t xml:space="preserve">the compass</w:t>
      </w:r>
      <w:r>
        <w:t xml:space="preserve"> </w:t>
      </w:r>
      <w:r>
        <w:t xml:space="preserve">contributed to the successful of Chinese dynasties on</w:t>
      </w:r>
      <w:r>
        <w:t xml:space="preserve"> </w:t>
      </w:r>
      <w:r>
        <w:t xml:space="preserve">controlling the vast Eastern land. According to English philosopher</w:t>
      </w:r>
      <w:r>
        <w:t xml:space="preserve"> </w:t>
      </w:r>
      <w:r>
        <w:t xml:space="preserve">Francis Bacon, writing in</w:t>
      </w:r>
      <w:r>
        <w:t xml:space="preserve"> </w:t>
      </w:r>
      <w:r>
        <w:rPr>
          <w:iCs/>
          <w:i/>
        </w:rPr>
        <w:t xml:space="preserve">Novum Organum</w:t>
      </w:r>
      <w:r>
        <w:t xml:space="preserve">:</w:t>
      </w:r>
    </w:p>
    <w:p>
      <w:pPr>
        <w:pStyle w:val="BlockText"/>
      </w:pPr>
      <w:r>
        <w:t xml:space="preserve">Printing, gunpowder and the compass: These three have changed the</w:t>
      </w:r>
      <w:r>
        <w:t xml:space="preserve"> </w:t>
      </w:r>
      <w:r>
        <w:t xml:space="preserve">whole face and state of things throughout the world; the first in</w:t>
      </w:r>
      <w:r>
        <w:t xml:space="preserve"> </w:t>
      </w:r>
      <w:r>
        <w:t xml:space="preserve">literature, the second in warfare, the third in navigation; whence</w:t>
      </w:r>
      <w:r>
        <w:t xml:space="preserve"> </w:t>
      </w:r>
      <w:r>
        <w:t xml:space="preserve">have followed innumerable changes, in so much that no empire, no sect,</w:t>
      </w:r>
      <w:r>
        <w:t xml:space="preserve"> </w:t>
      </w:r>
      <w:r>
        <w:t xml:space="preserve">no star seems to have exerted greater power and influence in human</w:t>
      </w:r>
      <w:r>
        <w:t xml:space="preserve"> </w:t>
      </w:r>
      <w:r>
        <w:t xml:space="preserve">affairs than these mechanical discoveries.</w:t>
      </w:r>
      <w:r>
        <w:rPr>
          <w:rStyle w:val="FootnoteReference"/>
        </w:rPr>
        <w:footnoteReference w:id="31"/>
      </w:r>
    </w:p>
    <w:p>
      <w:pPr>
        <w:pStyle w:val="FirstParagraph"/>
      </w:pPr>
      <w:r>
        <w:t xml:space="preserve">The invention of</w:t>
      </w:r>
      <w:r>
        <w:t xml:space="preserve"> </w:t>
      </w:r>
      <w:r>
        <w:rPr>
          <w:iCs/>
          <w:i/>
        </w:rPr>
        <w:t xml:space="preserve">paper and printing technology</w:t>
      </w:r>
      <w:r>
        <w:t xml:space="preserve"> </w:t>
      </w:r>
      <w:r>
        <w:t xml:space="preserve">contributed</w:t>
      </w:r>
      <w:r>
        <w:t xml:space="preserve"> </w:t>
      </w:r>
      <w:r>
        <w:t xml:space="preserve">significantly to the new information distribution technologies helping</w:t>
      </w:r>
      <w:r>
        <w:t xml:space="preserve"> </w:t>
      </w:r>
      <w:r>
        <w:t xml:space="preserve">the Chinese emperors maintain comprehensive rule, and perfecting the</w:t>
      </w:r>
      <w:r>
        <w:t xml:space="preserve"> </w:t>
      </w:r>
      <w:r>
        <w:t xml:space="preserve">administration of a centralized government. Since the 8th century BCE,</w:t>
      </w:r>
      <w:r>
        <w:t xml:space="preserve"> </w:t>
      </w:r>
      <w:r>
        <w:rPr>
          <w:iCs/>
          <w:i/>
        </w:rPr>
        <w:t xml:space="preserve">hemp paper</w:t>
      </w:r>
      <w:r>
        <w:t xml:space="preserve"> </w:t>
      </w:r>
      <w:r>
        <w:t xml:space="preserve">had been used in China for wrapping and padding. The</w:t>
      </w:r>
      <w:r>
        <w:t xml:space="preserve"> </w:t>
      </w:r>
      <w:r>
        <w:t xml:space="preserve">earliest surviving</w:t>
      </w:r>
      <w:r>
        <w:t xml:space="preserve"> </w:t>
      </w:r>
      <w:r>
        <w:rPr>
          <w:iCs/>
          <w:i/>
        </w:rPr>
        <w:t xml:space="preserve">woodblock printed</w:t>
      </w:r>
      <w:r>
        <w:t xml:space="preserve"> </w:t>
      </w:r>
      <w:r>
        <w:t xml:space="preserve">fragments are from China. They</w:t>
      </w:r>
      <w:r>
        <w:t xml:space="preserve"> </w:t>
      </w:r>
      <w:r>
        <w:t xml:space="preserve">are of silk printed with flowers in three colors from the Han Dynasty</w:t>
      </w:r>
      <w:r>
        <w:t xml:space="preserve"> </w:t>
      </w:r>
      <w:r>
        <w:t xml:space="preserve">(before 220 A.D.). The earliest examples of woodblock printing on paper</w:t>
      </w:r>
      <w:r>
        <w:t xml:space="preserve"> </w:t>
      </w:r>
      <w:r>
        <w:t xml:space="preserve">also appeared in the mid-seventh century in China.</w:t>
      </w:r>
    </w:p>
    <w:p>
      <w:pPr>
        <w:pStyle w:val="BodyText"/>
      </w:pPr>
      <w:r>
        <w:t xml:space="preserve">Figure 1.7: The Diamond Sutra of the Chinese Tang Dynasty, the oldest</w:t>
      </w:r>
      <w:r>
        <w:t xml:space="preserve"> </w:t>
      </w:r>
      <w:r>
        <w:t xml:space="preserve">dated printed book in the world, was found at Dunhuang, in 868 CE.</w:t>
      </w:r>
      <w:r>
        <w:t xml:space="preserve"> </w:t>
      </w:r>
      <w:r>
        <w:t xml:space="preserve">©Wikimedia Commons.</w:t>
      </w:r>
      <w:r>
        <w:rPr>
          <w:rStyle w:val="FootnoteReference"/>
        </w:rPr>
        <w:footnoteReference w:id="32"/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Gunpowder</w:t>
      </w:r>
      <w:r>
        <w:t xml:space="preserve"> </w:t>
      </w:r>
      <w:r>
        <w:t xml:space="preserve">was discovered by the Chinese in the 9th century AD,</w:t>
      </w:r>
      <w:r>
        <w:t xml:space="preserve"> </w:t>
      </w:r>
      <w:r>
        <w:t xml:space="preserve">during the Tang dynasty.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They were the first people to</w:t>
      </w:r>
      <w:r>
        <w:t xml:space="preserve"> </w:t>
      </w:r>
      <w:r>
        <w:t xml:space="preserve">systematically use it as weapons on a wide scale. From about 1000 AD,</w:t>
      </w:r>
      <w:r>
        <w:t xml:space="preserve"> </w:t>
      </w:r>
      <w:r>
        <w:t xml:space="preserve">gunpowder has been used in the form of</w:t>
      </w:r>
      <w:r>
        <w:t xml:space="preserve"> </w:t>
      </w:r>
      <w:r>
        <w:rPr>
          <w:iCs/>
          <w:i/>
        </w:rPr>
        <w:t xml:space="preserve">firecrackers</w:t>
      </w:r>
      <w:r>
        <w:t xml:space="preserve"> </w:t>
      </w:r>
      <w:r>
        <w:t xml:space="preserve">and, during the</w:t>
      </w:r>
      <w:r>
        <w:t xml:space="preserve"> </w:t>
      </w:r>
      <w:r>
        <w:t xml:space="preserve">earliest days, was used to improve existing weapons by attaching it to</w:t>
      </w:r>
      <w:r>
        <w:t xml:space="preserve"> </w:t>
      </w:r>
      <w:r>
        <w:t xml:space="preserve">spears to create</w:t>
      </w:r>
      <w:r>
        <w:t xml:space="preserve"> </w:t>
      </w:r>
      <w:r>
        <w:rPr>
          <w:iCs/>
          <w:i/>
        </w:rPr>
        <w:t xml:space="preserve">a shocking burst</w:t>
      </w:r>
      <w:r>
        <w:t xml:space="preserve"> </w:t>
      </w:r>
      <w:r>
        <w:t xml:space="preserve">on engagement and with arrows to</w:t>
      </w:r>
      <w:r>
        <w:t xml:space="preserve"> </w:t>
      </w:r>
      <w:r>
        <w:t xml:space="preserve">increase their speed mid-air or be shot in large salvos without the need</w:t>
      </w:r>
      <w:r>
        <w:t xml:space="preserve"> </w:t>
      </w:r>
      <w:r>
        <w:t xml:space="preserve">of bows. In the 12th century, the Chinese used crude hand grenades and</w:t>
      </w:r>
      <w:r>
        <w:t xml:space="preserve"> </w:t>
      </w:r>
      <w:r>
        <w:t xml:space="preserve">began to use the earliest form of rockets and cannons in addition to the</w:t>
      </w:r>
      <w:r>
        <w:t xml:space="preserve"> </w:t>
      </w:r>
      <w:r>
        <w:t xml:space="preserve">aforementioned firecracker weapons.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There is no doubt that</w:t>
      </w:r>
      <w:r>
        <w:t xml:space="preserve"> </w:t>
      </w:r>
      <w:r>
        <w:rPr>
          <w:iCs/>
          <w:i/>
        </w:rPr>
        <w:t xml:space="preserve">gunpowder weapons</w:t>
      </w:r>
      <w:r>
        <w:t xml:space="preserve"> </w:t>
      </w:r>
      <w:r>
        <w:t xml:space="preserve">were a powerful tool of Chinese emperors during</w:t>
      </w:r>
      <w:r>
        <w:t xml:space="preserve"> </w:t>
      </w:r>
      <w:r>
        <w:t xml:space="preserve">their invasions, helping them own most of East Asia for centuries.</w:t>
      </w:r>
    </w:p>
    <w:p>
      <w:pPr>
        <w:pStyle w:val="BodyText"/>
      </w:pPr>
      <w:r>
        <w:t xml:space="preserve">Figure 1.8: Ming artillerymen from a mural in Yanqing District,</w:t>
      </w:r>
      <w:r>
        <w:t xml:space="preserve"> </w:t>
      </w:r>
      <w:r>
        <w:t xml:space="preserve">Beijing. ©Wikimedia Commons.</w:t>
      </w:r>
      <w:r>
        <w:rPr>
          <w:rStyle w:val="FootnoteReference"/>
        </w:rPr>
        <w:footnoteReference w:id="35"/>
      </w:r>
    </w:p>
    <w:p>
      <w:pPr>
        <w:pStyle w:val="BodyText"/>
      </w:pPr>
    </w:p>
    <w:p>
      <w:pPr>
        <w:pStyle w:val="BodyText"/>
      </w:pPr>
      <w:r>
        <w:t xml:space="preserve">In the 3rd century AD, the world’s first</w:t>
      </w:r>
      <w:r>
        <w:t xml:space="preserve"> </w:t>
      </w:r>
      <w:r>
        <w:rPr>
          <w:iCs/>
          <w:i/>
        </w:rPr>
        <w:t xml:space="preserve">compass</w:t>
      </w:r>
      <w:r>
        <w:t xml:space="preserve"> </w:t>
      </w:r>
      <w:r>
        <w:rPr>
          <w:iCs/>
          <w:i/>
        </w:rPr>
        <w:t xml:space="preserve">made of lodestone</w:t>
      </w:r>
      <w:r>
        <w:t xml:space="preserve">,</w:t>
      </w:r>
      <w:r>
        <w:t xml:space="preserve"> </w:t>
      </w:r>
      <w:r>
        <w:t xml:space="preserve">the naturally magnetized ore of iron, has also invented during the Han</w:t>
      </w:r>
      <w:r>
        <w:t xml:space="preserve"> </w:t>
      </w:r>
      <w:r>
        <w:t xml:space="preserve">dynasty in China.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However, not until the 13th century was the</w:t>
      </w:r>
      <w:r>
        <w:t xml:space="preserve"> </w:t>
      </w:r>
      <w:r>
        <w:rPr>
          <w:iCs/>
          <w:i/>
        </w:rPr>
        <w:t xml:space="preserve">dry compass</w:t>
      </w:r>
      <w:r>
        <w:t xml:space="preserve"> </w:t>
      </w:r>
      <w:r>
        <w:t xml:space="preserve">invented in Europe; and it opened a new era for navigation</w:t>
      </w:r>
      <w:r>
        <w:t xml:space="preserve"> </w:t>
      </w:r>
      <w:r>
        <w:t xml:space="preserve">technology, especially helping Europeans to go further. It began to</w:t>
      </w:r>
      <w:r>
        <w:t xml:space="preserve"> </w:t>
      </w:r>
      <w:r>
        <w:t xml:space="preserve">unify the general method of the different pre-existing systems of</w:t>
      </w:r>
      <w:r>
        <w:t xml:space="preserve"> </w:t>
      </w:r>
      <w:r>
        <w:t xml:space="preserve">geolocations. Human movement in general and expeditions to new lands</w:t>
      </w:r>
      <w:r>
        <w:t xml:space="preserve"> </w:t>
      </w:r>
      <w:r>
        <w:t xml:space="preserve">became easier. The new compass also created the initial condition for</w:t>
      </w:r>
      <w:r>
        <w:t xml:space="preserve"> </w:t>
      </w:r>
      <w:r>
        <w:t xml:space="preserve">the first world maps to be formed and is the foundation for an entirely</w:t>
      </w:r>
      <w:r>
        <w:t xml:space="preserve"> </w:t>
      </w:r>
      <w:r>
        <w:t xml:space="preserve">new perception of space for humanity. At the same time, it was the basic</w:t>
      </w:r>
      <w:r>
        <w:t xml:space="preserve"> </w:t>
      </w:r>
      <w:r>
        <w:t xml:space="preserve">advantage for European empires to claim possession of different</w:t>
      </w:r>
      <w:r>
        <w:t xml:space="preserve"> </w:t>
      </w:r>
      <w:r>
        <w:t xml:space="preserve">territories and turn many newly found lands into colonies.</w:t>
      </w:r>
    </w:p>
    <w:p>
      <w:pPr>
        <w:pStyle w:val="BodyText"/>
      </w:pPr>
      <w:r>
        <w:t xml:space="preserve">Figure 1.9: Early modern dry compass suspended by a gimbal (1570)</w:t>
      </w:r>
      <w:r>
        <w:t xml:space="preserve"> </w:t>
      </w:r>
      <w:r>
        <w:t xml:space="preserve">©Wikimedia Commons.</w:t>
      </w:r>
      <w:r>
        <w:rPr>
          <w:rStyle w:val="FootnoteReference"/>
        </w:rPr>
        <w:footnoteReference w:id="37"/>
      </w:r>
    </w:p>
    <w:p>
      <w:pPr>
        <w:pStyle w:val="BodyText"/>
      </w:pPr>
    </w:p>
    <w:p>
      <w:pPr>
        <w:pStyle w:val="BodyText"/>
      </w:pPr>
      <w:r>
        <w:t xml:space="preserve">Figure 1.10: A 13th-century depiction of the world as a circle</w:t>
      </w:r>
      <w:r>
        <w:t xml:space="preserve"> </w:t>
      </w:r>
      <w:r>
        <w:t xml:space="preserve">divided into three continents, Asia, Europe, and Africa. ©British</w:t>
      </w:r>
      <w:r>
        <w:t xml:space="preserve"> </w:t>
      </w:r>
      <w:r>
        <w:t xml:space="preserve">Library.</w:t>
      </w:r>
    </w:p>
    <w:p>
      <w:pPr>
        <w:pStyle w:val="BodyText"/>
      </w:pPr>
    </w:p>
    <w:p>
      <w:pPr>
        <w:pStyle w:val="BodyText"/>
      </w:pPr>
      <w:r>
        <w:t xml:space="preserve">Figure 1.11: One of the earliest maps to show the New World, the</w:t>
      </w:r>
      <w:r>
        <w:t xml:space="preserve"> </w:t>
      </w:r>
      <w:r>
        <w:t xml:space="preserve">Cantino planisphere (1502) ©Wikimedia Commons.</w:t>
      </w:r>
      <w:r>
        <w:rPr>
          <w:rStyle w:val="FootnoteReference"/>
        </w:rPr>
        <w:footnoteReference w:id="38"/>
      </w:r>
    </w:p>
    <w:p>
      <w:pPr>
        <w:pStyle w:val="BodyText"/>
      </w:pPr>
    </w:p>
    <w:p>
      <w:pPr>
        <w:pStyle w:val="BodyText"/>
      </w:pPr>
      <w:r>
        <w:t xml:space="preserve">In addition to the advances in navigation technology, the rapid</w:t>
      </w:r>
      <w:r>
        <w:t xml:space="preserve"> </w:t>
      </w:r>
      <w:r>
        <w:t xml:space="preserve">development of</w:t>
      </w:r>
      <w:r>
        <w:t xml:space="preserve"> </w:t>
      </w:r>
      <w:r>
        <w:rPr>
          <w:iCs/>
          <w:i/>
        </w:rPr>
        <w:t xml:space="preserve">seagoing ships</w:t>
      </w:r>
      <w:r>
        <w:t xml:space="preserve"> </w:t>
      </w:r>
      <w:r>
        <w:t xml:space="preserve">in the 13th century ushered in the</w:t>
      </w:r>
      <w:r>
        <w:t xml:space="preserve"> </w:t>
      </w:r>
      <w:r>
        <w:rPr>
          <w:iCs/>
          <w:i/>
        </w:rPr>
        <w:t xml:space="preserve">Modern time of colonialism</w:t>
      </w:r>
      <w:r>
        <w:t xml:space="preserve"> </w:t>
      </w:r>
      <w:r>
        <w:t xml:space="preserve">- the</w:t>
      </w:r>
      <w:r>
        <w:t xml:space="preserve"> </w:t>
      </w:r>
      <w:r>
        <w:rPr>
          <w:iCs/>
          <w:i/>
        </w:rPr>
        <w:t xml:space="preserve">Age of Exploration</w:t>
      </w:r>
      <w:r>
        <w:t xml:space="preserve">. For example,</w:t>
      </w:r>
      <w:r>
        <w:t xml:space="preserve"> </w:t>
      </w:r>
      <w:r>
        <w:t xml:space="preserve">ships developed by the Portuguese: the caravels (in the 13th century)</w:t>
      </w:r>
      <w:r>
        <w:t xml:space="preserve"> </w:t>
      </w:r>
      <w:r>
        <w:t xml:space="preserve">and the carracks (in the 15th century).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Portuguese Prince Henry</w:t>
      </w:r>
      <w:r>
        <w:t xml:space="preserve"> </w:t>
      </w:r>
      <w:r>
        <w:t xml:space="preserve">the Navigator (1394–1460) is considered the originator of modern</w:t>
      </w:r>
      <w:r>
        <w:t xml:space="preserve"> </w:t>
      </w:r>
      <w:r>
        <w:t xml:space="preserve">colonialism through explorations and maritime trade with other</w:t>
      </w:r>
      <w:r>
        <w:t xml:space="preserve"> </w:t>
      </w:r>
      <w:r>
        <w:t xml:space="preserve">continents through the systematic exploration of Western Africa, the</w:t>
      </w:r>
      <w:r>
        <w:t xml:space="preserve"> </w:t>
      </w:r>
      <w:r>
        <w:t xml:space="preserve">islands of the Atlantic Ocean, and the search for new routes. Spain</w:t>
      </w:r>
      <w:r>
        <w:t xml:space="preserve"> </w:t>
      </w:r>
      <w:r>
        <w:t xml:space="preserve">(initially the Crown of Castile), soon after Portugal, encountered the</w:t>
      </w:r>
      <w:r>
        <w:t xml:space="preserve"> </w:t>
      </w:r>
      <w:r>
        <w:t xml:space="preserve">Americas (1492 onwards) through sea travel and built trading posts or</w:t>
      </w:r>
      <w:r>
        <w:t xml:space="preserve"> </w:t>
      </w:r>
      <w:r>
        <w:t xml:space="preserve">conquered expansive areas of land.  </w:t>
      </w:r>
    </w:p>
    <w:p>
      <w:pPr>
        <w:pStyle w:val="BodyText"/>
      </w:pPr>
      <w:r>
        <w:t xml:space="preserve">In succession, the 1st and 2nd industrial revolutions marked an</w:t>
      </w:r>
      <w:r>
        <w:t xml:space="preserve"> </w:t>
      </w:r>
      <w:r>
        <w:t xml:space="preserve">important milestone in colonial history. Especially, the emergence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steam engine</w:t>
      </w:r>
      <w:r>
        <w:t xml:space="preserve"> </w:t>
      </w:r>
      <w:r>
        <w:t xml:space="preserve">and the unprecedented development of mass production</w:t>
      </w:r>
      <w:r>
        <w:t xml:space="preserve"> </w:t>
      </w:r>
      <w:r>
        <w:t xml:space="preserve">capabilities opened up</w:t>
      </w:r>
      <w:r>
        <w:t xml:space="preserve"> </w:t>
      </w:r>
      <w:r>
        <w:rPr>
          <w:iCs/>
          <w:i/>
        </w:rPr>
        <w:t xml:space="preserve">the golden age of colonialism</w:t>
      </w:r>
      <w:r>
        <w:t xml:space="preserve"> </w:t>
      </w:r>
      <w:r>
        <w:t xml:space="preserve">in the 19th</w:t>
      </w:r>
      <w:r>
        <w:t xml:space="preserve"> </w:t>
      </w:r>
      <w:r>
        <w:t xml:space="preserve">century to the European empires.</w:t>
      </w:r>
    </w:p>
    <w:p>
      <w:pPr>
        <w:pStyle w:val="BodyText"/>
      </w:pPr>
      <w:r>
        <w:t xml:space="preserve">Figure 1.12: Sächsische Maschinenfabrik in Chemnitz, Germany, 1868.</w:t>
      </w:r>
      <w:r>
        <w:t xml:space="preserve"> </w:t>
      </w:r>
      <w:r>
        <w:t xml:space="preserve">©Wikimedia Commons.</w:t>
      </w:r>
      <w:r>
        <w:rPr>
          <w:rStyle w:val="FootnoteReference"/>
        </w:rPr>
        <w:footnoteReference w:id="40"/>
      </w:r>
    </w:p>
    <w:p>
      <w:pPr>
        <w:pStyle w:val="BodyText"/>
      </w:pPr>
    </w:p>
    <w:p>
      <w:pPr>
        <w:pStyle w:val="BodyText"/>
      </w:pPr>
      <w:r>
        <w:t xml:space="preserve">Most of the land on all continents became European colonies, and the</w:t>
      </w:r>
      <w:r>
        <w:t xml:space="preserve"> </w:t>
      </w:r>
      <w:r>
        <w:t xml:space="preserve">enslavement of indigenous populations became a phenomenon that spread</w:t>
      </w:r>
      <w:r>
        <w:t xml:space="preserve"> </w:t>
      </w:r>
      <w:r>
        <w:t xml:space="preserve">throughout the globe.</w:t>
      </w:r>
    </w:p>
    <w:p>
      <w:pPr>
        <w:pStyle w:val="BodyText"/>
      </w:pPr>
      <w:r>
        <w:t xml:space="preserve">Figure 1.13: Map of colonial and land-based empires throughout the</w:t>
      </w:r>
      <w:r>
        <w:t xml:space="preserve"> </w:t>
      </w:r>
      <w:r>
        <w:t xml:space="preserve">world in 1914 CE. ©Wikimedia Commons.</w:t>
      </w:r>
      <w:r>
        <w:rPr>
          <w:rStyle w:val="FootnoteReference"/>
        </w:rPr>
        <w:footnoteReference w:id="41"/>
      </w:r>
    </w:p>
    <w:p>
      <w:pPr>
        <w:pStyle w:val="BodyText"/>
      </w:pPr>
    </w:p>
    <w:p>
      <w:pPr>
        <w:pStyle w:val="BodyText"/>
      </w:pPr>
      <w:r>
        <w:t xml:space="preserve">The world’s colonial population at the outbreak of the First World War</w:t>
      </w:r>
      <w:r>
        <w:t xml:space="preserve"> </w:t>
      </w:r>
      <w:r>
        <w:t xml:space="preserve">(1914), one of the highest points for colonialism, totaled about 560</w:t>
      </w:r>
      <w:r>
        <w:t xml:space="preserve"> </w:t>
      </w:r>
      <w:r>
        <w:t xml:space="preserve">million people. These peoples lived as possessions of various colonial</w:t>
      </w:r>
      <w:r>
        <w:t xml:space="preserve"> </w:t>
      </w:r>
      <w:r>
        <w:t xml:space="preserve">powers: 70% as British, 10% as French, 9% as Dutch possessions, 4% as</w:t>
      </w:r>
      <w:r>
        <w:t xml:space="preserve"> </w:t>
      </w:r>
      <w:r>
        <w:t xml:space="preserve">Japanese, 2% as German, 2% as American, 3% as Portuguese, 1% as Belgian</w:t>
      </w:r>
      <w:r>
        <w:t xml:space="preserve"> </w:t>
      </w:r>
      <w:r>
        <w:t xml:space="preserve">and 0.5% as Italian.</w:t>
      </w:r>
    </w:p>
    <w:p>
      <w:pPr>
        <w:pStyle w:val="BodyText"/>
      </w:pPr>
      <w:r>
        <w:t xml:space="preserve">The world’s first</w:t>
      </w:r>
      <w:r>
        <w:t xml:space="preserve"> </w:t>
      </w:r>
      <w:r>
        <w:rPr>
          <w:iCs/>
          <w:i/>
        </w:rPr>
        <w:t xml:space="preserve">steam-powered seagoing ships</w:t>
      </w:r>
      <w:r>
        <w:t xml:space="preserve"> </w:t>
      </w:r>
      <w:r>
        <w:t xml:space="preserve">helped British and</w:t>
      </w:r>
      <w:r>
        <w:t xml:space="preserve"> </w:t>
      </w:r>
      <w:r>
        <w:t xml:space="preserve">French become the most powerful invaders of the 19th century; these</w:t>
      </w:r>
      <w:r>
        <w:t xml:space="preserve"> </w:t>
      </w:r>
      <w:r>
        <w:t xml:space="preserve">vessels helped them take over the world leadership positions of the</w:t>
      </w:r>
      <w:r>
        <w:t xml:space="preserve"> </w:t>
      </w:r>
      <w:r>
        <w:t xml:space="preserve">Portuguese and Spanish. The great improvement in</w:t>
      </w:r>
      <w:r>
        <w:t xml:space="preserve"> </w:t>
      </w:r>
      <w:r>
        <w:rPr>
          <w:iCs/>
          <w:i/>
        </w:rPr>
        <w:t xml:space="preserve">gunboat construction</w:t>
      </w:r>
      <w:r>
        <w:t xml:space="preserve"> </w:t>
      </w:r>
      <w:r>
        <w:t xml:space="preserve">in British ports made Britain the motherland of 70% of the global</w:t>
      </w:r>
      <w:r>
        <w:t xml:space="preserve"> </w:t>
      </w:r>
      <w:r>
        <w:t xml:space="preserve">colony. On the foundation of the iron and steel processing industry,</w:t>
      </w:r>
      <w:r>
        <w:t xml:space="preserve"> </w:t>
      </w:r>
      <w:r>
        <w:t xml:space="preserve">British ships that were previously entirely made of wood were replaced</w:t>
      </w:r>
      <w:r>
        <w:t xml:space="preserve"> </w:t>
      </w:r>
      <w:r>
        <w:t xml:space="preserve">by iron materials. The material change in shipbuilding technology</w:t>
      </w:r>
      <w:r>
        <w:t xml:space="preserve"> </w:t>
      </w:r>
      <w:r>
        <w:t xml:space="preserve">allowed the new ships to withstand extreme weather on the sea and</w:t>
      </w:r>
      <w:r>
        <w:t xml:space="preserve"> </w:t>
      </w:r>
      <w:r>
        <w:t xml:space="preserve">enduring battles with natives.</w:t>
      </w:r>
    </w:p>
    <w:p>
      <w:pPr>
        <w:pStyle w:val="BodyText"/>
      </w:pPr>
      <w:r>
        <w:t xml:space="preserve">Figure 1.14: Engraving of the elevation plan and section of a</w:t>
      </w:r>
      <w:r>
        <w:t xml:space="preserve"> </w:t>
      </w:r>
      <w:r>
        <w:t xml:space="preserve">steam-boat, 1827. ©Wikimedia Commons.</w:t>
      </w:r>
      <w:r>
        <w:rPr>
          <w:rStyle w:val="FootnoteReference"/>
        </w:rPr>
        <w:footnoteReference w:id="42"/>
      </w:r>
    </w:p>
    <w:p>
      <w:pPr>
        <w:pStyle w:val="BodyText"/>
      </w:pPr>
    </w:p>
    <w:p>
      <w:pPr>
        <w:pStyle w:val="BodyText"/>
      </w:pPr>
      <w:r>
        <w:t xml:space="preserve">Figure 1.15: Great Britain in the Cumberland Basin, April 1844.</w:t>
      </w:r>
      <w:r>
        <w:t xml:space="preserve"> </w:t>
      </w:r>
      <w:r>
        <w:t xml:space="preserve">©Wikimedia Commons.</w:t>
      </w:r>
      <w:r>
        <w:rPr>
          <w:rStyle w:val="FootnoteReference"/>
        </w:rPr>
        <w:footnoteReference w:id="43"/>
      </w:r>
    </w:p>
    <w:p>
      <w:pPr>
        <w:pStyle w:val="BodyText"/>
      </w:pPr>
    </w:p>
    <w:p>
      <w:pPr>
        <w:pStyle w:val="BodyText"/>
      </w:pPr>
      <w:r>
        <w:t xml:space="preserve">Industrial factories flourished at the end of the 19th century in many</w:t>
      </w:r>
      <w:r>
        <w:t xml:space="preserve"> </w:t>
      </w:r>
      <w:r>
        <w:t xml:space="preserve">western European countries. The</w:t>
      </w:r>
      <w:r>
        <w:t xml:space="preserve"> </w:t>
      </w:r>
      <w:r>
        <w:rPr>
          <w:iCs/>
          <w:i/>
        </w:rPr>
        <w:t xml:space="preserve">weapons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machine gun industries</w:t>
      </w:r>
      <w:r>
        <w:t xml:space="preserve"> </w:t>
      </w:r>
      <w:r>
        <w:t xml:space="preserve">dramatically widened the power gap between Europeans and non-Western</w:t>
      </w:r>
      <w:r>
        <w:t xml:space="preserve"> </w:t>
      </w:r>
      <w:r>
        <w:t xml:space="preserve">peoples and led directly to the burgeoning of imperials in the early</w:t>
      </w:r>
      <w:r>
        <w:t xml:space="preserve"> </w:t>
      </w:r>
      <w:r>
        <w:t xml:space="preserve">20th century. With high production capacity, dangerous levels of</w:t>
      </w:r>
      <w:r>
        <w:t xml:space="preserve"> </w:t>
      </w:r>
      <w:r>
        <w:t xml:space="preserve">damage, and high accuracy, machine guns were the colonists’ powerful</w:t>
      </w:r>
      <w:r>
        <w:t xml:space="preserve"> </w:t>
      </w:r>
      <w:r>
        <w:t xml:space="preserve">symbol and the fear of the natives. Daniel R. Headrick once wrote:</w:t>
      </w:r>
    </w:p>
    <w:p>
      <w:pPr>
        <w:pStyle w:val="BlockText"/>
      </w:pPr>
      <w:r>
        <w:t xml:space="preserve">By the 1890s, the gun revolution was complete. Most European</w:t>
      </w:r>
      <w:r>
        <w:t xml:space="preserve"> </w:t>
      </w:r>
      <w:r>
        <w:t xml:space="preserve">infantrymen could now fire fifteen rounds of ammunition in as many</w:t>
      </w:r>
      <w:r>
        <w:t xml:space="preserve"> </w:t>
      </w:r>
      <w:r>
        <w:t xml:space="preserve">seconds, lying down undetected, in any weather, with an effective</w:t>
      </w:r>
      <w:r>
        <w:t xml:space="preserve"> </w:t>
      </w:r>
      <w:r>
        <w:t xml:space="preserve">range of up to half a mile. Machine gunners had even more power.</w:t>
      </w:r>
      <w:r>
        <w:t xml:space="preserve"> </w:t>
      </w:r>
      <w:r>
        <w:t xml:space="preserve">Though the generals were not to realize it for many decades, the age</w:t>
      </w:r>
      <w:r>
        <w:t xml:space="preserve"> </w:t>
      </w:r>
      <w:r>
        <w:t xml:space="preserve">of raw courage and cold steel had ended, and the era of arms races and</w:t>
      </w:r>
      <w:r>
        <w:t xml:space="preserve"> </w:t>
      </w:r>
      <w:r>
        <w:t xml:space="preserve">industrial slaughter had begun.</w:t>
      </w:r>
      <w:r>
        <w:rPr>
          <w:rStyle w:val="FootnoteReference"/>
        </w:rPr>
        <w:footnoteReference w:id="44"/>
      </w:r>
    </w:p>
    <w:p>
      <w:pPr>
        <w:pStyle w:val="FirstParagraph"/>
      </w:pPr>
      <w:r>
        <w:t xml:space="preserve">In addition, advances in</w:t>
      </w:r>
      <w:r>
        <w:t xml:space="preserve"> </w:t>
      </w:r>
      <w:r>
        <w:rPr>
          <w:iCs/>
          <w:i/>
        </w:rPr>
        <w:t xml:space="preserve">medicine and pharmaceuticals</w:t>
      </w:r>
      <w:r>
        <w:t xml:space="preserve"> </w:t>
      </w:r>
      <w:r>
        <w:t xml:space="preserve">also created</w:t>
      </w:r>
      <w:r>
        <w:t xml:space="preserve"> </w:t>
      </w:r>
      <w:r>
        <w:t xml:space="preserve">unique advantages for European people. In the 18th century, under the</w:t>
      </w:r>
      <w:r>
        <w:t xml:space="preserve"> </w:t>
      </w:r>
      <w:r>
        <w:t xml:space="preserve">influence of the Age of Enlightenment, the modern hospital began to</w:t>
      </w:r>
      <w:r>
        <w:t xml:space="preserve"> </w:t>
      </w:r>
      <w:r>
        <w:t xml:space="preserve">appear, serving medical needs and being staffed with trained physicians</w:t>
      </w:r>
      <w:r>
        <w:t xml:space="preserve"> </w:t>
      </w:r>
      <w:r>
        <w:t xml:space="preserve">and surgeons. Modern medical methods were systematically applied to cure</w:t>
      </w:r>
      <w:r>
        <w:t xml:space="preserve"> </w:t>
      </w:r>
      <w:r>
        <w:t xml:space="preserve">patients.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These hospitals were the civilized symbol of imperial</w:t>
      </w:r>
      <w:r>
        <w:t xml:space="preserve"> </w:t>
      </w:r>
      <w:r>
        <w:t xml:space="preserve">countries, the foundation for</w:t>
      </w:r>
      <w:r>
        <w:t xml:space="preserve"> </w:t>
      </w:r>
      <w:r>
        <w:rPr>
          <w:iCs/>
          <w:i/>
        </w:rPr>
        <w:t xml:space="preserve">military hospitals</w:t>
      </w:r>
      <w:r>
        <w:t xml:space="preserve">, and the advantage of</w:t>
      </w:r>
      <w:r>
        <w:t xml:space="preserve"> </w:t>
      </w:r>
      <w:r>
        <w:t xml:space="preserve">preserving forces for the colonial repressions.</w:t>
      </w:r>
    </w:p>
    <w:p>
      <w:pPr>
        <w:pStyle w:val="BodyText"/>
      </w:pPr>
      <w:r>
        <w:t xml:space="preserve">Especially in</w:t>
      </w:r>
      <w:r>
        <w:t xml:space="preserve"> </w:t>
      </w:r>
      <w:r>
        <w:rPr>
          <w:iCs/>
          <w:i/>
        </w:rPr>
        <w:t xml:space="preserve">pharmaceutical technology</w:t>
      </w:r>
      <w:r>
        <w:t xml:space="preserve">, the successful extraction of</w:t>
      </w:r>
      <w:r>
        <w:t xml:space="preserve"> </w:t>
      </w:r>
      <w:r>
        <w:rPr>
          <w:iCs/>
          <w:i/>
        </w:rPr>
        <w:t xml:space="preserve">Quinine</w:t>
      </w:r>
      <w:r>
        <w:t xml:space="preserve"> </w:t>
      </w:r>
      <w:r>
        <w:t xml:space="preserve">in the 19th century was the key to opening Africa’s colonial</w:t>
      </w:r>
      <w:r>
        <w:t xml:space="preserve"> </w:t>
      </w:r>
      <w:r>
        <w:t xml:space="preserve">time delayed by deadly malaria for more than four centuries.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For a</w:t>
      </w:r>
      <w:r>
        <w:t xml:space="preserve"> </w:t>
      </w:r>
      <w:r>
        <w:t xml:space="preserve">long time, the barrier of disease, most notably malaria, made Europeans</w:t>
      </w:r>
      <w:r>
        <w:t xml:space="preserve"> </w:t>
      </w:r>
      <w:r>
        <w:t xml:space="preserve">hesitant to invade Africa. Many called Africa</w:t>
      </w:r>
      <w:r>
        <w:t xml:space="preserve"> </w:t>
      </w:r>
      <w:r>
        <w:t xml:space="preserve">‘</w:t>
      </w:r>
      <w:r>
        <w:t xml:space="preserve">the white man’s grave,</w:t>
      </w:r>
      <w:r>
        <w:t xml:space="preserve">’</w:t>
      </w:r>
      <w:r>
        <w:t xml:space="preserve"> </w:t>
      </w:r>
      <w:r>
        <w:t xml:space="preserve">and it was known as a death trap for soldiers.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From 1819-1836, more</w:t>
      </w:r>
      <w:r>
        <w:t xml:space="preserve"> </w:t>
      </w:r>
      <w:r>
        <w:t xml:space="preserve">than 48.3% of British troops sent to Sierra Leone died.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A morbid</w:t>
      </w:r>
      <w:r>
        <w:t xml:space="preserve"> </w:t>
      </w:r>
      <w:r>
        <w:t xml:space="preserve">rhyme sung by British sailors about the Bight, or Bay, of Benin</w:t>
      </w:r>
      <w:r>
        <w:t xml:space="preserve"> </w:t>
      </w:r>
      <w:r>
        <w:t xml:space="preserve">exemplifies the European fear of Africa:</w:t>
      </w:r>
      <w:r>
        <w:t xml:space="preserve"> </w:t>
      </w:r>
      <w:r>
        <w:t xml:space="preserve">‘</w:t>
      </w:r>
      <w:r>
        <w:t xml:space="preserve">Beware, oh beware, of the</w:t>
      </w:r>
      <w:r>
        <w:t xml:space="preserve"> </w:t>
      </w:r>
      <w:r>
        <w:t xml:space="preserve">Bight of Benin, Where few come out although many go in.</w:t>
      </w:r>
      <w:r>
        <w:t xml:space="preserve">’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However,</w:t>
      </w:r>
      <w:r>
        <w:t xml:space="preserve"> </w:t>
      </w:r>
      <w:r>
        <w:t xml:space="preserve">quinine had the potential to change the entire situation.</w:t>
      </w:r>
    </w:p>
    <w:p>
      <w:pPr>
        <w:pStyle w:val="BodyText"/>
      </w:pPr>
      <w:r>
        <w:t xml:space="preserve">Figure 1.16: Crane’s Quinine and Tar Compound, 19th Century Medicine</w:t>
      </w:r>
      <w:r>
        <w:t xml:space="preserve"> </w:t>
      </w:r>
      <w:r>
        <w:t xml:space="preserve">Bottle with Box. ©National Museum of American History.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Electrical science</w:t>
      </w:r>
      <w:r>
        <w:t xml:space="preserve"> </w:t>
      </w:r>
      <w:r>
        <w:t xml:space="preserve">is another technological achievement that developed</w:t>
      </w:r>
      <w:r>
        <w:t xml:space="preserve"> </w:t>
      </w:r>
      <w:r>
        <w:t xml:space="preserve">rapidly in the early 19th century and became an integral part of modern</w:t>
      </w:r>
      <w:r>
        <w:t xml:space="preserve"> </w:t>
      </w:r>
      <w:r>
        <w:t xml:space="preserve">life in the 20th century. The early 19th century had seen rapid progress</w:t>
      </w:r>
      <w:r>
        <w:t xml:space="preserve"> </w:t>
      </w:r>
      <w:r>
        <w:t xml:space="preserve">in electrical science, and the late 19th century would see the greatest</w:t>
      </w:r>
      <w:r>
        <w:t xml:space="preserve"> </w:t>
      </w:r>
      <w:r>
        <w:t xml:space="preserve">progress in electrical engineering. The electrical applications have</w:t>
      </w:r>
      <w:r>
        <w:t xml:space="preserve"> </w:t>
      </w:r>
      <w:r>
        <w:t xml:space="preserve">long contributed significantly to strengthening the military force of</w:t>
      </w:r>
      <w:r>
        <w:t xml:space="preserve"> </w:t>
      </w:r>
      <w:r>
        <w:t xml:space="preserve">the US and European countries.</w:t>
      </w:r>
      <w:r>
        <w:t xml:space="preserve"> </w:t>
      </w:r>
      <w:r>
        <w:rPr>
          <w:iCs/>
          <w:i/>
        </w:rPr>
        <w:t xml:space="preserve">Searchlights</w:t>
      </w:r>
      <w:r>
        <w:t xml:space="preserve"> </w:t>
      </w:r>
      <w:r>
        <w:t xml:space="preserve">were one military tool</w:t>
      </w:r>
      <w:r>
        <w:t xml:space="preserve"> </w:t>
      </w:r>
      <w:r>
        <w:t xml:space="preserve">popularly used by imperialist countries when electrical engineering</w:t>
      </w:r>
      <w:r>
        <w:t xml:space="preserve"> </w:t>
      </w:r>
      <w:r>
        <w:t xml:space="preserve">flourished in the late 19th and early 20th centuries. The first use of</w:t>
      </w:r>
      <w:r>
        <w:t xml:space="preserve"> </w:t>
      </w:r>
      <w:r>
        <w:t xml:space="preserve">searchlights using carbon arc technology occurred during the Siege of</w:t>
      </w:r>
      <w:r>
        <w:t xml:space="preserve"> </w:t>
      </w:r>
      <w:r>
        <w:t xml:space="preserve">Paris during the Franco-Prussian War. The British Royal Navy used</w:t>
      </w:r>
      <w:r>
        <w:t xml:space="preserve"> </w:t>
      </w:r>
      <w:r>
        <w:t xml:space="preserve">searchlights in 1882 to dazzle and prevent Egyptian forces from manning</w:t>
      </w:r>
      <w:r>
        <w:t xml:space="preserve"> </w:t>
      </w:r>
      <w:r>
        <w:t xml:space="preserve">artillery batteries at Alexandria. Later that same year, the French and</w:t>
      </w:r>
      <w:r>
        <w:t xml:space="preserve"> </w:t>
      </w:r>
      <w:r>
        <w:t xml:space="preserve">British forces landed troops under searchlights. By 1907 the value</w:t>
      </w:r>
      <w:r>
        <w:t xml:space="preserve"> </w:t>
      </w:r>
      <w:r>
        <w:t xml:space="preserve">searchlights had become widely used among European Empires.</w:t>
      </w:r>
    </w:p>
    <w:p>
      <w:pPr>
        <w:pStyle w:val="BodyText"/>
      </w:pPr>
      <w:r>
        <w:t xml:space="preserve">Figure 1.17: Russian troops use a searchlight against a Japanese night</w:t>
      </w:r>
      <w:r>
        <w:t xml:space="preserve"> </w:t>
      </w:r>
      <w:r>
        <w:t xml:space="preserve">attack during the Russo-Japanese War, 1904. American searchlight crew</w:t>
      </w:r>
      <w:r>
        <w:t xml:space="preserve"> </w:t>
      </w:r>
      <w:r>
        <w:t xml:space="preserve">and equipment in France during WWI. ©Wikimedia Commons.</w:t>
      </w:r>
      <w:r>
        <w:rPr>
          <w:rStyle w:val="FootnoteReference"/>
        </w:rPr>
        <w:footnoteReference w:id="50"/>
      </w:r>
    </w:p>
    <w:p>
      <w:pPr>
        <w:pStyle w:val="BodyText"/>
      </w:pPr>
    </w:p>
    <w:p>
      <w:pPr>
        <w:pStyle w:val="BodyText"/>
      </w:pPr>
      <w:r>
        <w:t xml:space="preserve">Driven by the 1st and 2nd industrial revolutions, Western society</w:t>
      </w:r>
      <w:r>
        <w:t xml:space="preserve"> </w:t>
      </w:r>
      <w:r>
        <w:t xml:space="preserve">witnessed the unprecedented emergence and development of</w:t>
      </w:r>
      <w:r>
        <w:t xml:space="preserve"> </w:t>
      </w:r>
      <w:r>
        <w:rPr>
          <w:iCs/>
          <w:i/>
        </w:rPr>
        <w:t xml:space="preserve">photography</w:t>
      </w:r>
      <w:r>
        <w:t xml:space="preserve">.</w:t>
      </w:r>
      <w:r>
        <w:t xml:space="preserve"> </w:t>
      </w:r>
      <w:r>
        <w:t xml:space="preserve">Shortly after, the first camera image had been captured by Nicéphore</w:t>
      </w:r>
      <w:r>
        <w:t xml:space="preserve"> </w:t>
      </w:r>
      <w:r>
        <w:t xml:space="preserve">Niépce in 1826, and photographs of war events were born in 1855. Since</w:t>
      </w:r>
      <w:r>
        <w:t xml:space="preserve"> </w:t>
      </w:r>
      <w:r>
        <w:t xml:space="preserve">then, photography has become an indispensable new technological tool</w:t>
      </w:r>
      <w:r>
        <w:t xml:space="preserve"> </w:t>
      </w:r>
      <w:r>
        <w:t xml:space="preserve">associated with the Western civilization concept. Western photography</w:t>
      </w:r>
      <w:r>
        <w:t xml:space="preserve"> </w:t>
      </w:r>
      <w:r>
        <w:t xml:space="preserve">orientated other parts of the world in how to record history and lives.</w:t>
      </w:r>
      <w:r>
        <w:t xml:space="preserve"> </w:t>
      </w:r>
      <w:r>
        <w:t xml:space="preserve">To this day, photography contributes to the creation of social standards</w:t>
      </w:r>
      <w:r>
        <w:t xml:space="preserve"> </w:t>
      </w:r>
      <w:r>
        <w:t xml:space="preserve">or norms that are represented and recorded through photos. From the</w:t>
      </w:r>
      <w:r>
        <w:t xml:space="preserve"> </w:t>
      </w:r>
      <w:r>
        <w:t xml:space="preserve">beginning to the present day, photography has been become a universal</w:t>
      </w:r>
      <w:r>
        <w:t xml:space="preserve"> </w:t>
      </w:r>
      <w:r>
        <w:t xml:space="preserve">means of evaluating the level of civilization of individuals and the</w:t>
      </w:r>
      <w:r>
        <w:t xml:space="preserve"> </w:t>
      </w:r>
      <w:r>
        <w:t xml:space="preserve">identity of a country or region.</w:t>
      </w:r>
    </w:p>
    <w:p>
      <w:pPr>
        <w:pStyle w:val="BodyText"/>
      </w:pPr>
      <w:r>
        <w:t xml:space="preserve">Figure 1.18: This 1870 image is considered the first actual photograph</w:t>
      </w:r>
      <w:r>
        <w:t xml:space="preserve"> </w:t>
      </w:r>
      <w:r>
        <w:t xml:space="preserve">taken of a battle. It shows a line of Prussian troops advancing. The</w:t>
      </w:r>
      <w:r>
        <w:t xml:space="preserve"> </w:t>
      </w:r>
      <w:r>
        <w:t xml:space="preserve">photographer stood with the French defenders when he captured this</w:t>
      </w:r>
      <w:r>
        <w:t xml:space="preserve"> </w:t>
      </w:r>
      <w:r>
        <w:t xml:space="preserve">image. ©militaryhistorynow.com.</w:t>
      </w:r>
      <w:r>
        <w:rPr>
          <w:rStyle w:val="FootnoteReference"/>
        </w:rPr>
        <w:footnoteReference w:id="51"/>
      </w:r>
    </w:p>
    <w:p>
      <w:pPr>
        <w:pStyle w:val="BodyText"/>
      </w:pPr>
    </w:p>
    <w:p>
      <w:pPr>
        <w:pStyle w:val="BodyText"/>
      </w:pPr>
      <w:r>
        <w:t xml:space="preserve">Figure 1.19: A man in Iyede, Delta State, Nigeria, 1909.</w:t>
      </w:r>
      <w:r>
        <w:t xml:space="preserve"> </w:t>
      </w:r>
      <w:r>
        <w:t xml:space="preserve">©theguardian.com.</w:t>
      </w:r>
      <w:r>
        <w:rPr>
          <w:rStyle w:val="FootnoteReference"/>
        </w:rPr>
        <w:footnoteReference w:id="52"/>
      </w:r>
    </w:p>
    <w:p>
      <w:pPr>
        <w:pStyle w:val="BodyText"/>
      </w:pPr>
    </w:p>
    <w:p>
      <w:pPr>
        <w:pStyle w:val="BodyText"/>
      </w:pPr>
      <w:r>
        <w:t xml:space="preserve">Figure 1.20: Postcard Saigon Cochinchine Vietnam, Camp des Mares, le</w:t>
      </w:r>
      <w:r>
        <w:t xml:space="preserve"> </w:t>
      </w:r>
      <w:r>
        <w:t xml:space="preserve">Repas des Tirailleurs punish de prison. ©akpool.co.uk.</w:t>
      </w:r>
      <w:r>
        <w:rPr>
          <w:rStyle w:val="FootnoteReference"/>
        </w:rPr>
        <w:footnoteReference w:id="53"/>
      </w:r>
    </w:p>
    <w:p>
      <w:pPr>
        <w:pStyle w:val="BodyText"/>
      </w:pPr>
    </w:p>
    <w:p>
      <w:pPr>
        <w:pStyle w:val="BodyText"/>
      </w:pPr>
      <w:r>
        <w:t xml:space="preserve">After World War II (1939–1945), decolonization progressed rapidly, and a</w:t>
      </w:r>
      <w:r>
        <w:t xml:space="preserve"> </w:t>
      </w:r>
      <w:r>
        <w:t xml:space="preserve">series of colonial states declared their independence. However, the</w:t>
      </w:r>
      <w:r>
        <w:t xml:space="preserve"> </w:t>
      </w:r>
      <w:r>
        <w:t xml:space="preserve">colonial relationship had not really come to a halt; it had transitioned</w:t>
      </w:r>
      <w:r>
        <w:t xml:space="preserve"> </w:t>
      </w:r>
      <w:r>
        <w:t xml:space="preserve">to a new stage, a postcolonial or neocolonial period. Especially in the</w:t>
      </w:r>
      <w:r>
        <w:t xml:space="preserve"> </w:t>
      </w:r>
      <w:r>
        <w:t xml:space="preserve">late 20th and early 21st centuries, based on the development of</w:t>
      </w:r>
      <w:r>
        <w:t xml:space="preserve"> </w:t>
      </w:r>
      <w:r>
        <w:rPr>
          <w:iCs/>
          <w:i/>
        </w:rPr>
        <w:t xml:space="preserve">computer science, cloud storage, Big Data, IoT, and AI,</w:t>
      </w:r>
      <w:r>
        <w:t xml:space="preserve"> </w:t>
      </w:r>
      <w:r>
        <w:t xml:space="preserve">this dominance</w:t>
      </w:r>
      <w:r>
        <w:t xml:space="preserve"> </w:t>
      </w:r>
      <w:r>
        <w:t xml:space="preserve">of one power over another has become more profound, more dangerous and</w:t>
      </w:r>
      <w:r>
        <w:t xml:space="preserve"> </w:t>
      </w:r>
      <w:r>
        <w:t xml:space="preserve">considerably broader in scope. Once again, the owners of advanced</w:t>
      </w:r>
      <w:r>
        <w:t xml:space="preserve"> </w:t>
      </w:r>
      <w:r>
        <w:t xml:space="preserve">technologies take over the power position and set the rules for all of</w:t>
      </w:r>
      <w:r>
        <w:t xml:space="preserve"> </w:t>
      </w:r>
      <w:r>
        <w:t xml:space="preserve">political, economic, and cultural relations.</w:t>
      </w:r>
    </w:p>
    <w:p>
      <w:pPr>
        <w:pStyle w:val="BodyText"/>
      </w:pPr>
      <w:r>
        <w:t xml:space="preserve">Similar to thousands of years ago, the majority of advanced technologies</w:t>
      </w:r>
      <w:r>
        <w:t xml:space="preserve"> </w:t>
      </w:r>
      <w:r>
        <w:t xml:space="preserve">have been applied to the military industrial complex and the</w:t>
      </w:r>
      <w:r>
        <w:t xml:space="preserve"> </w:t>
      </w:r>
      <w:r>
        <w:t xml:space="preserve">neo-colonizer has again employed the power of weapons to demonstrate</w:t>
      </w:r>
      <w:r>
        <w:t xml:space="preserve"> </w:t>
      </w:r>
      <w:r>
        <w:t xml:space="preserve">prestige and to threaten smaller, less developed countries.</w:t>
      </w:r>
      <w:r>
        <w:t xml:space="preserve"> </w:t>
      </w:r>
      <w:r>
        <w:rPr>
          <w:iCs/>
          <w:i/>
        </w:rPr>
        <w:t xml:space="preserve">Supersonic</w:t>
      </w:r>
      <w:r>
        <w:rPr>
          <w:iCs/>
          <w:i/>
        </w:rPr>
        <w:t xml:space="preserve"> </w:t>
      </w:r>
      <w:r>
        <w:rPr>
          <w:iCs/>
          <w:i/>
        </w:rPr>
        <w:t xml:space="preserve">aircraft, stealth submarines, generations of weapons,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AI-controlled robots</w:t>
      </w:r>
      <w:r>
        <w:t xml:space="preserve"> </w:t>
      </w:r>
      <w:r>
        <w:t xml:space="preserve">have been developed and put to use widely in the</w:t>
      </w:r>
      <w:r>
        <w:t xml:space="preserve"> </w:t>
      </w:r>
      <w:r>
        <w:t xml:space="preserve">technologically developed countries.</w:t>
      </w:r>
    </w:p>
    <w:p>
      <w:pPr>
        <w:pStyle w:val="BodyText"/>
      </w:pPr>
      <w:r>
        <w:t xml:space="preserve">Figure 1.21: Boston Dynamic’s robots, ©newatlas.com.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Blackbird</w:t>
      </w:r>
      <w:r>
        <w:t xml:space="preserve"> </w:t>
      </w:r>
      <w:r>
        <w:t xml:space="preserve">supersonic aircraft, ©popularmechanics.com.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Israel’s Rafael integrates</w:t>
      </w:r>
      <w:r>
        <w:t xml:space="preserve"> </w:t>
      </w:r>
      <w:r>
        <w:t xml:space="preserve">artificial intelligence into Spice bombs Illustration of Japan’s new</w:t>
      </w:r>
      <w:r>
        <w:t xml:space="preserve"> </w:t>
      </w:r>
      <w:r>
        <w:t xml:space="preserve">Epsilon AI rocket, ©c4isrnet.com.</w:t>
      </w:r>
      <w:r>
        <w:rPr>
          <w:rStyle w:val="FootnoteReference"/>
        </w:rPr>
        <w:footnoteReference w:id="56"/>
      </w:r>
    </w:p>
    <w:p>
      <w:pPr>
        <w:pStyle w:val="BodyText"/>
      </w:pPr>
    </w:p>
    <w:p>
      <w:pPr>
        <w:pStyle w:val="BodyText"/>
      </w:pPr>
      <w:r>
        <w:t xml:space="preserve">Holding advanced</w:t>
      </w:r>
      <w:r>
        <w:t xml:space="preserve"> </w:t>
      </w:r>
      <w:r>
        <w:rPr>
          <w:iCs/>
          <w:i/>
        </w:rPr>
        <w:t xml:space="preserve">weapons technology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dominating cyberspace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among the most important goals of developed countries.</w:t>
      </w:r>
      <w:r>
        <w:t xml:space="preserve"> </w:t>
      </w:r>
      <w:r>
        <w:t xml:space="preserve">Cyberspace has become another living space inseparable from real life in</w:t>
      </w:r>
      <w:r>
        <w:t xml:space="preserve"> </w:t>
      </w:r>
      <w:r>
        <w:t xml:space="preserve">the 21st century. Connectivity through cyberspace is an indispensable</w:t>
      </w:r>
      <w:r>
        <w:t xml:space="preserve"> </w:t>
      </w:r>
      <w:r>
        <w:t xml:space="preserve">activity in many countries, corporations, organizations, and for the</w:t>
      </w:r>
      <w:r>
        <w:t xml:space="preserve"> </w:t>
      </w:r>
      <w:r>
        <w:t xml:space="preserve">majority of global citizens. Never before have we witnessed such a close</w:t>
      </w:r>
      <w:r>
        <w:t xml:space="preserve"> </w:t>
      </w:r>
      <w:r>
        <w:t xml:space="preserve">connection between digital devices and the human body as today.</w:t>
      </w:r>
      <w:r>
        <w:t xml:space="preserve"> </w:t>
      </w:r>
      <w:r>
        <w:t xml:space="preserve">Consequently, intervention in digital space is a core issue for</w:t>
      </w:r>
      <w:r>
        <w:t xml:space="preserve"> </w:t>
      </w:r>
      <w:r>
        <w:t xml:space="preserve">dominating the life of modern people, making the race over technology</w:t>
      </w:r>
      <w:r>
        <w:t xml:space="preserve"> </w:t>
      </w:r>
      <w:r>
        <w:t xml:space="preserve">more important than ever. In reality, new technology empires are</w:t>
      </w:r>
      <w:r>
        <w:t xml:space="preserve"> </w:t>
      </w:r>
      <w:r>
        <w:t xml:space="preserve">attempting to assert control over human life through digital means,</w:t>
      </w:r>
      <w:r>
        <w:t xml:space="preserve"> </w:t>
      </w:r>
      <w:r>
        <w:t xml:space="preserve">establishing a form of</w:t>
      </w:r>
      <w:r>
        <w:t xml:space="preserve"> </w:t>
      </w:r>
      <w:r>
        <w:rPr>
          <w:iCs/>
          <w:i/>
        </w:rPr>
        <w:t xml:space="preserve">cyber colonialism</w:t>
      </w:r>
      <w:r>
        <w:t xml:space="preserve"> </w:t>
      </w:r>
      <w:r>
        <w:t xml:space="preserve">around the world.</w:t>
      </w:r>
    </w:p>
    <w:bookmarkEnd w:id="57"/>
    <w:bookmarkStart w:id="108" w:name="the-usurper"/>
    <w:p>
      <w:pPr>
        <w:pStyle w:val="Heading2"/>
      </w:pPr>
      <w:r>
        <w:rPr>
          <w:bCs/>
          <w:b/>
        </w:rPr>
        <w:t xml:space="preserve">The Usurper</w:t>
      </w:r>
    </w:p>
    <w:p>
      <w:pPr>
        <w:pStyle w:val="FirstParagraph"/>
      </w:pPr>
      <w:r>
        <w:t xml:space="preserve">‘</w:t>
      </w:r>
      <w:r>
        <w:t xml:space="preserve">Technology is a useful servant but a dangerous master.</w:t>
      </w:r>
      <w:r>
        <w:t xml:space="preserve">’</w:t>
      </w:r>
      <w:r>
        <w:t xml:space="preserve">– Christian Lous</w:t>
      </w:r>
      <w:r>
        <w:t xml:space="preserve"> </w:t>
      </w:r>
      <w:r>
        <w:t xml:space="preserve">Lange.</w:t>
      </w:r>
      <w:r>
        <w:rPr>
          <w:rStyle w:val="FootnoteReference"/>
        </w:rPr>
        <w:footnoteReference w:id="58"/>
      </w:r>
    </w:p>
    <w:p>
      <w:pPr>
        <w:pStyle w:val="BodyText"/>
      </w:pPr>
      <w:r>
        <w:t xml:space="preserve">Since the onset of the digital revolution and the initial development of</w:t>
      </w:r>
      <w:r>
        <w:t xml:space="preserve"> </w:t>
      </w:r>
      <w:r>
        <w:t xml:space="preserve">the computer sciences in the 1960s and 1970s, there have been concerns</w:t>
      </w:r>
      <w:r>
        <w:t xml:space="preserve"> </w:t>
      </w:r>
      <w:r>
        <w:t xml:space="preserve">regarding the revival of colonialism. The conceps</w:t>
      </w:r>
      <w:r>
        <w:t xml:space="preserve"> </w:t>
      </w:r>
      <w:r>
        <w:rPr>
          <w:iCs/>
          <w:i/>
        </w:rPr>
        <w:t xml:space="preserve">electronic</w:t>
      </w:r>
      <w:r>
        <w:t xml:space="preserve"> </w:t>
      </w:r>
      <w:r>
        <w:rPr>
          <w:iCs/>
          <w:i/>
        </w:rPr>
        <w:t xml:space="preserve">colonialism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digital colonialism</w:t>
      </w:r>
      <w:r>
        <w:t xml:space="preserve">, sometimes abbreviated to</w:t>
      </w:r>
      <w:r>
        <w:t xml:space="preserve"> </w:t>
      </w:r>
      <w:r>
        <w:rPr>
          <w:iCs/>
          <w:i/>
        </w:rPr>
        <w:t xml:space="preserve">eColonialism</w:t>
      </w:r>
      <w:r>
        <w:t xml:space="preserve">, were conceived by Herbert Schiller as documented in his</w:t>
      </w:r>
      <w:r>
        <w:t xml:space="preserve"> </w:t>
      </w:r>
      <w:r>
        <w:t xml:space="preserve">1976 text Communication and Cultural Domination.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The idea of</w:t>
      </w:r>
      <w:r>
        <w:t xml:space="preserve"> </w:t>
      </w:r>
      <w:r>
        <w:t xml:space="preserve">cyberspace took on increasing interest in the 1990s with the growing</w:t>
      </w:r>
      <w:r>
        <w:t xml:space="preserve"> </w:t>
      </w:r>
      <w:r>
        <w:t xml:space="preserve">popularity of the internet, networking and digital communication.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Not much later, in the article</w:t>
      </w:r>
      <w:r>
        <w:t xml:space="preserve"> </w:t>
      </w:r>
      <w:r>
        <w:rPr>
          <w:iCs/>
          <w:i/>
        </w:rPr>
        <w:t xml:space="preserve">Cyber-colonialism in Asia: more imagined</w:t>
      </w:r>
      <w:r>
        <w:rPr>
          <w:iCs/>
          <w:i/>
        </w:rPr>
        <w:t xml:space="preserve"> </w:t>
      </w:r>
      <w:r>
        <w:rPr>
          <w:iCs/>
          <w:i/>
        </w:rPr>
        <w:t xml:space="preserve">than real?</w:t>
      </w:r>
      <w:r>
        <w:t xml:space="preserve"> </w:t>
      </w:r>
      <w:r>
        <w:t xml:space="preserve">by Loo &amp; Beng in 1998, the concept of</w:t>
      </w:r>
      <w:r>
        <w:t xml:space="preserve"> </w:t>
      </w:r>
      <w:r>
        <w:rPr>
          <w:iCs/>
          <w:i/>
        </w:rPr>
        <w:t xml:space="preserve">cyber-colonialism</w:t>
      </w:r>
      <w:r>
        <w:t xml:space="preserve"> </w:t>
      </w:r>
      <w:r>
        <w:t xml:space="preserve">was mentioned.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Despite its</w:t>
      </w:r>
      <w:r>
        <w:t xml:space="preserve"> </w:t>
      </w:r>
      <w:r>
        <w:rPr>
          <w:iCs/>
          <w:i/>
        </w:rPr>
        <w:t xml:space="preserve">technological optimism</w:t>
      </w:r>
      <w:r>
        <w:t xml:space="preserve"> </w:t>
      </w:r>
      <w:r>
        <w:t xml:space="preserve">regarding</w:t>
      </w:r>
      <w:r>
        <w:t xml:space="preserve"> </w:t>
      </w:r>
      <w:r>
        <w:t xml:space="preserve">global connectivity in the internet space, Loo &amp; Beng’s writing has</w:t>
      </w:r>
      <w:r>
        <w:t xml:space="preserve"> </w:t>
      </w:r>
      <w:r>
        <w:t xml:space="preserve">contributed significantly to the discussion of the issue since the early</w:t>
      </w:r>
      <w:r>
        <w:t xml:space="preserve"> </w:t>
      </w:r>
      <w:r>
        <w:t xml:space="preserve">days of the era of global connectivity.</w:t>
      </w:r>
    </w:p>
    <w:p>
      <w:pPr>
        <w:pStyle w:val="BodyText"/>
      </w:pPr>
      <w:r>
        <w:t xml:space="preserve">The cyber-colonialism discussed by Loo &amp; Beng is an exaggerated idea of</w:t>
      </w:r>
      <w:r>
        <w:t xml:space="preserve"> </w:t>
      </w:r>
      <w:r>
        <w:t xml:space="preserve">media imperialism by the newly independent states. However, in the</w:t>
      </w:r>
      <w:r>
        <w:t xml:space="preserve"> </w:t>
      </w:r>
      <w:r>
        <w:t xml:space="preserve">current circumstance, with the unprecedented speed and complexity of</w:t>
      </w:r>
      <w:r>
        <w:t xml:space="preserve"> </w:t>
      </w:r>
      <w:r>
        <w:t xml:space="preserve">cyberspace, this understanding no longer seems appropriate. Cyberspace</w:t>
      </w:r>
      <w:r>
        <w:t xml:space="preserve"> </w:t>
      </w:r>
      <w:r>
        <w:t xml:space="preserve">should be understood as a comprehensive digitally-interconnected space,</w:t>
      </w:r>
      <w:r>
        <w:t xml:space="preserve"> </w:t>
      </w:r>
      <w:r>
        <w:t xml:space="preserve">including the public network and private networks (the interconnection</w:t>
      </w:r>
      <w:r>
        <w:t xml:space="preserve"> </w:t>
      </w:r>
      <w:r>
        <w:t xml:space="preserve">between machines in single systems). Hegemony in cyberspace is not only</w:t>
      </w:r>
      <w:r>
        <w:t xml:space="preserve"> </w:t>
      </w:r>
      <w:r>
        <w:t xml:space="preserve">reflected in media but also in different aspects of human life including</w:t>
      </w:r>
      <w:r>
        <w:t xml:space="preserve"> </w:t>
      </w:r>
      <w:r>
        <w:t xml:space="preserve">politics, economy, technology and society. The empires that dominate</w:t>
      </w:r>
      <w:r>
        <w:t xml:space="preserve"> </w:t>
      </w:r>
      <w:r>
        <w:t xml:space="preserve">cyberspace are not only media empires but also many other empires</w:t>
      </w:r>
      <w:r>
        <w:t xml:space="preserve"> </w:t>
      </w:r>
      <w:r>
        <w:t xml:space="preserve">constantly forming along with the development of new technologies, such</w:t>
      </w:r>
      <w:r>
        <w:t xml:space="preserve"> </w:t>
      </w:r>
      <w:r>
        <w:t xml:space="preserve">as cloud empire, search empires and social network empires. Therefore,</w:t>
      </w:r>
      <w:r>
        <w:t xml:space="preserve"> </w:t>
      </w:r>
      <w:r>
        <w:t xml:space="preserve">in our story, Cyber-colonialism is seen as a practice of control,</w:t>
      </w:r>
      <w:r>
        <w:t xml:space="preserve"> </w:t>
      </w:r>
      <w:r>
        <w:t xml:space="preserve">manipulation and exploitation by technological owners over people, often</w:t>
      </w:r>
      <w:r>
        <w:t xml:space="preserve"> </w:t>
      </w:r>
      <w:r>
        <w:t xml:space="preserve">by establishing</w:t>
      </w:r>
      <w:r>
        <w:t xml:space="preserve"> </w:t>
      </w:r>
      <w:r>
        <w:rPr>
          <w:iCs/>
          <w:i/>
        </w:rPr>
        <w:t xml:space="preserve">technological hyper-dependent relationship</w:t>
      </w:r>
      <w:r>
        <w:t xml:space="preserve"> </w:t>
      </w:r>
      <w:r>
        <w:t xml:space="preserve">and with</w:t>
      </w:r>
      <w:r>
        <w:t xml:space="preserve"> </w:t>
      </w:r>
      <w:r>
        <w:t xml:space="preserve">the aim of all human being dominance.</w:t>
      </w:r>
    </w:p>
    <w:p>
      <w:pPr>
        <w:pStyle w:val="BodyText"/>
      </w:pPr>
      <w:r>
        <w:t xml:space="preserve">Cyber-colonization seems to be triggered when people</w:t>
      </w:r>
      <w:r>
        <w:t xml:space="preserve"> </w:t>
      </w:r>
      <w:r>
        <w:rPr>
          <w:iCs/>
          <w:i/>
        </w:rPr>
        <w:t xml:space="preserve">start to connect</w:t>
      </w:r>
      <w:r>
        <w:t xml:space="preserve"> </w:t>
      </w:r>
      <w:r>
        <w:t xml:space="preserve">to digital devices. People today are connected intimately through</w:t>
      </w:r>
      <w:r>
        <w:t xml:space="preserve"> </w:t>
      </w:r>
      <w:r>
        <w:t xml:space="preserve">machine systems, whether direct or indirect users. Human existence, in</w:t>
      </w:r>
      <w:r>
        <w:t xml:space="preserve"> </w:t>
      </w:r>
      <w:r>
        <w:t xml:space="preserve">different ways, is all connected to digital devices and/or digital</w:t>
      </w:r>
      <w:r>
        <w:t xml:space="preserve"> </w:t>
      </w:r>
      <w:r>
        <w:t xml:space="preserve">connected systems. Currently, the surveillance camera system is widely</w:t>
      </w:r>
      <w:r>
        <w:t xml:space="preserve"> </w:t>
      </w:r>
      <w:r>
        <w:t xml:space="preserve">used by individuals, companies, organizations and government agencies.</w:t>
      </w:r>
      <w:r>
        <w:t xml:space="preserve"> </w:t>
      </w:r>
      <w:r>
        <w:t xml:space="preserve">In the street, on the shops, in front of each house, the ubiquitous</w:t>
      </w:r>
      <w:r>
        <w:t xml:space="preserve"> </w:t>
      </w:r>
      <w:r>
        <w:t xml:space="preserve">security camera is the foremost example of the relationship between</w:t>
      </w:r>
      <w:r>
        <w:t xml:space="preserve"> </w:t>
      </w:r>
      <w:r>
        <w:t xml:space="preserve">modern people and the equipment around them. The dense satellite system</w:t>
      </w:r>
      <w:r>
        <w:t xml:space="preserve"> </w:t>
      </w:r>
      <w:r>
        <w:t xml:space="preserve">surrounding the earth is another surveillance, connectivity, and</w:t>
      </w:r>
      <w:r>
        <w:t xml:space="preserve"> </w:t>
      </w:r>
      <w:r>
        <w:t xml:space="preserve">dominance tool, with a broader impact; It affects not only individuals</w:t>
      </w:r>
      <w:r>
        <w:t xml:space="preserve"> </w:t>
      </w:r>
      <w:r>
        <w:t xml:space="preserve">but also organizations, countries, regions, and even entire continents.</w:t>
      </w:r>
      <w:r>
        <w:t xml:space="preserve"> </w:t>
      </w:r>
      <w:r>
        <w:t xml:space="preserve">Additionally, public surveillance cameras and personal electronic</w:t>
      </w:r>
      <w:r>
        <w:t xml:space="preserve"> </w:t>
      </w:r>
      <w:r>
        <w:t xml:space="preserve">devices have the potential to capture endless habits and details of</w:t>
      </w:r>
      <w:r>
        <w:t xml:space="preserve"> </w:t>
      </w:r>
      <w:r>
        <w:t xml:space="preserve">public life. </w:t>
      </w:r>
    </w:p>
    <w:p>
      <w:pPr>
        <w:pStyle w:val="BodyText"/>
      </w:pPr>
      <w:r>
        <w:t xml:space="preserve">Overall, the level of</w:t>
      </w:r>
      <w:r>
        <w:t xml:space="preserve"> </w:t>
      </w:r>
      <w:r>
        <w:rPr>
          <w:iCs/>
          <w:i/>
        </w:rPr>
        <w:t xml:space="preserve">technological surveillance</w:t>
      </w:r>
      <w:r>
        <w:t xml:space="preserve"> </w:t>
      </w:r>
      <w:r>
        <w:t xml:space="preserve">has paralleled the</w:t>
      </w:r>
      <w:r>
        <w:t xml:space="preserve"> </w:t>
      </w:r>
      <w:r>
        <w:t xml:space="preserve">level of digital connectivity of humans in cyberspace. The greater the</w:t>
      </w:r>
      <w:r>
        <w:t xml:space="preserve"> </w:t>
      </w:r>
      <w:r>
        <w:t xml:space="preserve">connection to electronic devices, the higher the user’s dependence on</w:t>
      </w:r>
      <w:r>
        <w:t xml:space="preserve"> </w:t>
      </w:r>
      <w:r>
        <w:t xml:space="preserve">vehicles. The longer the software is used, the higher the level of user</w:t>
      </w:r>
      <w:r>
        <w:t xml:space="preserve"> </w:t>
      </w:r>
      <w:r>
        <w:t xml:space="preserve">exploitation and control by service providers. Out of individual</w:t>
      </w:r>
      <w:r>
        <w:t xml:space="preserve"> </w:t>
      </w:r>
      <w:r>
        <w:t xml:space="preserve">control, users’ level of digital connectivity is increasing at an</w:t>
      </w:r>
      <w:r>
        <w:t xml:space="preserve"> </w:t>
      </w:r>
      <w:r>
        <w:t xml:space="preserve">unprecedented rate globally. The extension of the human body to machines</w:t>
      </w:r>
      <w:r>
        <w:t xml:space="preserve"> </w:t>
      </w:r>
      <w:r>
        <w:t xml:space="preserve">is no longer a prediction as seen in Donna Haraway’s early remarks in</w:t>
      </w:r>
      <w:r>
        <w:t xml:space="preserve"> </w:t>
      </w:r>
      <w:r>
        <w:rPr>
          <w:iCs/>
          <w:i/>
        </w:rPr>
        <w:t xml:space="preserve">A Cyborg Manifesto</w:t>
      </w:r>
      <w:r>
        <w:t xml:space="preserve">, but</w:t>
      </w:r>
      <w:r>
        <w:t xml:space="preserve"> </w:t>
      </w:r>
      <w:r>
        <w:t xml:space="preserve">has become a reality of contemporary mankind.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In Haraway’s opinion,</w:t>
      </w:r>
      <w:r>
        <w:t xml:space="preserve"> </w:t>
      </w:r>
      <w:r>
        <w:t xml:space="preserve">the cyborg’s integration of technology into its body creates a new form</w:t>
      </w:r>
      <w:r>
        <w:t xml:space="preserve"> </w:t>
      </w:r>
      <w:r>
        <w:t xml:space="preserve">of embodiment that challenges the dichotomy between mind and body. By</w:t>
      </w:r>
      <w:r>
        <w:t xml:space="preserve"> </w:t>
      </w:r>
      <w:r>
        <w:t xml:space="preserve">merging with machines, the cyborg becomes a new kind of being that is</w:t>
      </w:r>
      <w:r>
        <w:t xml:space="preserve"> </w:t>
      </w:r>
      <w:r>
        <w:t xml:space="preserve">both physical and virtual. This extension of the human body to machines</w:t>
      </w:r>
      <w:r>
        <w:t xml:space="preserve"> </w:t>
      </w:r>
      <w:r>
        <w:t xml:space="preserve">also allows for new forms of agency and control. The cyborg’s ability to</w:t>
      </w:r>
      <w:r>
        <w:t xml:space="preserve"> </w:t>
      </w:r>
      <w:r>
        <w:t xml:space="preserve">manipulate technology and navigate virtual environments gives it a new</w:t>
      </w:r>
      <w:r>
        <w:t xml:space="preserve"> </w:t>
      </w:r>
      <w:r>
        <w:t xml:space="preserve">kind of power that can be both liberating and dangerous. The simplest</w:t>
      </w:r>
      <w:r>
        <w:t xml:space="preserve"> </w:t>
      </w:r>
      <w:r>
        <w:t xml:space="preserve">example is that smartphones have become an integral part of the majority</w:t>
      </w:r>
      <w:r>
        <w:t xml:space="preserve"> </w:t>
      </w:r>
      <w:r>
        <w:t xml:space="preserve">of people in this day and age.</w:t>
      </w:r>
    </w:p>
    <w:p>
      <w:pPr>
        <w:pStyle w:val="BodyText"/>
      </w:pPr>
      <w:r>
        <w:t xml:space="preserve">Behind the self-imposed consumer needs, users have been dominated by</w:t>
      </w:r>
      <w:r>
        <w:t xml:space="preserve"> </w:t>
      </w:r>
      <w:r>
        <w:rPr>
          <w:iCs/>
          <w:i/>
        </w:rPr>
        <w:t xml:space="preserve">demand-producing machines</w:t>
      </w:r>
      <w:r>
        <w:t xml:space="preserve"> </w:t>
      </w:r>
      <w:r>
        <w:t xml:space="preserve">founded by technology owners. In order to</w:t>
      </w:r>
      <w:r>
        <w:t xml:space="preserve"> </w:t>
      </w:r>
      <w:r>
        <w:t xml:space="preserve">increase the ability to monitor, exploit and control society, and</w:t>
      </w:r>
      <w:r>
        <w:t xml:space="preserve"> </w:t>
      </w:r>
      <w:r>
        <w:t xml:space="preserve">dominate markets and create profits and power, technological empires</w:t>
      </w:r>
      <w:r>
        <w:t xml:space="preserve"> </w:t>
      </w:r>
      <w:r>
        <w:t xml:space="preserve">constantly promote demand and desire for consumption, using different</w:t>
      </w:r>
      <w:r>
        <w:t xml:space="preserve"> </w:t>
      </w:r>
      <w:r>
        <w:t xml:space="preserve">tactical strategies, among which we must count the</w:t>
      </w:r>
      <w:r>
        <w:t xml:space="preserve"> </w:t>
      </w:r>
      <w:r>
        <w:rPr>
          <w:iCs/>
          <w:i/>
        </w:rPr>
        <w:t xml:space="preserve">all-in-one package</w:t>
      </w:r>
      <w:r>
        <w:t xml:space="preserve"> </w:t>
      </w:r>
      <w:r>
        <w:t xml:space="preserve">products and services—the attractive</w:t>
      </w:r>
      <w:r>
        <w:t xml:space="preserve"> </w:t>
      </w:r>
      <w:r>
        <w:rPr>
          <w:iCs/>
          <w:i/>
        </w:rPr>
        <w:t xml:space="preserve">digital ecosystems</w:t>
      </w:r>
      <w:r>
        <w:t xml:space="preserve">. The majority</w:t>
      </w:r>
      <w:r>
        <w:t xml:space="preserve"> </w:t>
      </w:r>
      <w:r>
        <w:t xml:space="preserve">of giant technological owners today have created a cross-link between</w:t>
      </w:r>
      <w:r>
        <w:t xml:space="preserve"> </w:t>
      </w:r>
      <w:r>
        <w:t xml:space="preserve">services and products in the same system, forming a matrix of associated</w:t>
      </w:r>
      <w:r>
        <w:t xml:space="preserve"> </w:t>
      </w:r>
      <w:r>
        <w:t xml:space="preserve">features and utilities. Along with many advanced elements such as speed,</w:t>
      </w:r>
      <w:r>
        <w:t xml:space="preserve"> </w:t>
      </w:r>
      <w:r>
        <w:t xml:space="preserve">ease, convenience, and efficiency, these digital packages always</w:t>
      </w:r>
      <w:r>
        <w:t xml:space="preserve"> </w:t>
      </w:r>
      <w:r>
        <w:t xml:space="preserve">represent remarkable exclusivity and bondage. Developing these</w:t>
      </w:r>
      <w:r>
        <w:t xml:space="preserve"> </w:t>
      </w:r>
      <w:r>
        <w:t xml:space="preserve">attractive and exclusive digital ecosystems is the ambition of many</w:t>
      </w:r>
      <w:r>
        <w:t xml:space="preserve"> </w:t>
      </w:r>
      <w:r>
        <w:t xml:space="preserve">nations, organizations, companies, and corporations around the world.</w:t>
      </w:r>
    </w:p>
    <w:p>
      <w:pPr>
        <w:pStyle w:val="BodyText"/>
      </w:pPr>
      <w:r>
        <w:t xml:space="preserve">Many governments are constantly digitizing their citizens’ information.</w:t>
      </w:r>
      <w:r>
        <w:t xml:space="preserve"> </w:t>
      </w:r>
      <w:r>
        <w:t xml:space="preserve">The digital identity system was introduced to link all public</w:t>
      </w:r>
      <w:r>
        <w:t xml:space="preserve"> </w:t>
      </w:r>
      <w:r>
        <w:t xml:space="preserve">administrative procedures, through which to control all civil</w:t>
      </w:r>
      <w:r>
        <w:t xml:space="preserve"> </w:t>
      </w:r>
      <w:r>
        <w:t xml:space="preserve">activities. China’s Social Credit System is one example. In China, the</w:t>
      </w:r>
      <w:r>
        <w:t xml:space="preserve"> </w:t>
      </w:r>
      <w:r>
        <w:t xml:space="preserve">vast majority of urban residents can do all their social activities via</w:t>
      </w:r>
      <w:r>
        <w:t xml:space="preserve"> </w:t>
      </w:r>
      <w:r>
        <w:t xml:space="preserve">electronic devices, most commonly through smartphones. Academic studies,</w:t>
      </w:r>
      <w:r>
        <w:t xml:space="preserve"> </w:t>
      </w:r>
      <w:r>
        <w:t xml:space="preserve">medical visits, payments and credit operations, and public</w:t>
      </w:r>
      <w:r>
        <w:t xml:space="preserve"> </w:t>
      </w:r>
      <w:r>
        <w:t xml:space="preserve">administrative procedures can all be done online. Many administrative</w:t>
      </w:r>
      <w:r>
        <w:t xml:space="preserve"> </w:t>
      </w:r>
      <w:r>
        <w:t xml:space="preserve">tasks would be impossible or extremely difficult to implement without an</w:t>
      </w:r>
      <w:r>
        <w:t xml:space="preserve"> </w:t>
      </w:r>
      <w:r>
        <w:t xml:space="preserve">electronic account. In general, in many large cities, the social</w:t>
      </w:r>
      <w:r>
        <w:t xml:space="preserve"> </w:t>
      </w:r>
      <w:r>
        <w:t xml:space="preserve">activities of Chinese people are recorded and updated to the electronic</w:t>
      </w:r>
      <w:r>
        <w:t xml:space="preserve"> </w:t>
      </w:r>
      <w:r>
        <w:t xml:space="preserve">information system through various forms. That information can be both</w:t>
      </w:r>
      <w:r>
        <w:t xml:space="preserve"> </w:t>
      </w:r>
      <w:r>
        <w:t xml:space="preserve">very general and detailed. For example, the state is able to collect</w:t>
      </w:r>
      <w:r>
        <w:t xml:space="preserve"> </w:t>
      </w:r>
      <w:r>
        <w:t xml:space="preserve">information about whether citizens dump their garbage and refuse in the</w:t>
      </w:r>
      <w:r>
        <w:t xml:space="preserve"> </w:t>
      </w:r>
      <w:r>
        <w:t xml:space="preserve">appropriate areas or whether people have parked their vehicles in</w:t>
      </w:r>
      <w:r>
        <w:t xml:space="preserve"> </w:t>
      </w:r>
      <w:r>
        <w:t xml:space="preserve">assigned places. Seemingly endless categories of personal information,</w:t>
      </w:r>
      <w:r>
        <w:t xml:space="preserve"> </w:t>
      </w:r>
      <w:r>
        <w:t xml:space="preserve">such as family biography, education level, occupation, medical</w:t>
      </w:r>
      <w:r>
        <w:t xml:space="preserve"> </w:t>
      </w:r>
      <w:r>
        <w:t xml:space="preserve">information, properties, finances and history of social activities have</w:t>
      </w:r>
      <w:r>
        <w:t xml:space="preserve"> </w:t>
      </w:r>
      <w:r>
        <w:t xml:space="preserve">been recorded, linked, and evaluated by computer systems. Citizens are</w:t>
      </w:r>
      <w:r>
        <w:t xml:space="preserve"> </w:t>
      </w:r>
      <w:r>
        <w:t xml:space="preserve">classified and blacklisted or whitelisted based on data analyzed by the</w:t>
      </w:r>
      <w:r>
        <w:t xml:space="preserve"> </w:t>
      </w:r>
      <w:r>
        <w:t xml:space="preserve">mechanized system.</w:t>
      </w:r>
      <w:r>
        <w:rPr>
          <w:rStyle w:val="FootnoteReference"/>
        </w:rPr>
        <w:footnoteReference w:id="63"/>
      </w:r>
    </w:p>
    <w:p>
      <w:pPr>
        <w:pStyle w:val="BodyText"/>
      </w:pPr>
      <w:r>
        <w:t xml:space="preserve">By participating in the</w:t>
      </w:r>
      <w:r>
        <w:t xml:space="preserve"> </w:t>
      </w:r>
      <w:r>
        <w:rPr>
          <w:iCs/>
          <w:i/>
        </w:rPr>
        <w:t xml:space="preserve">Google ecosystem</w:t>
      </w:r>
      <w:r>
        <w:t xml:space="preserve">, logging into a Google</w:t>
      </w:r>
      <w:r>
        <w:t xml:space="preserve"> </w:t>
      </w:r>
      <w:r>
        <w:t xml:space="preserve">account, users can use a wide range of products and services such as</w:t>
      </w:r>
      <w:r>
        <w:t xml:space="preserve"> </w:t>
      </w:r>
      <w:r>
        <w:t xml:space="preserve">Google Mail, Google Drive, Google Chat, Google Classroom, Google Meet,</w:t>
      </w:r>
      <w:r>
        <w:t xml:space="preserve"> </w:t>
      </w:r>
      <w:r>
        <w:t xml:space="preserve">Google Fit, Google Translate, Google Calendar, Google Map, Google Play,</w:t>
      </w:r>
      <w:r>
        <w:t xml:space="preserve"> </w:t>
      </w:r>
      <w:r>
        <w:t xml:space="preserve">Google Search, Google Ads and YouTube. All these services are</w:t>
      </w:r>
      <w:r>
        <w:t xml:space="preserve"> </w:t>
      </w:r>
      <w:r>
        <w:t xml:space="preserve">interlinked in one system. For example, if a Gmail user intends to send</w:t>
      </w:r>
      <w:r>
        <w:t xml:space="preserve"> </w:t>
      </w:r>
      <w:r>
        <w:t xml:space="preserve">an email with an attachment that is larger than 25MG (megabytes), the</w:t>
      </w:r>
      <w:r>
        <w:t xml:space="preserve"> </w:t>
      </w:r>
      <w:r>
        <w:t xml:space="preserve">user must link to their Google Drive account. Furthermore, if they need</w:t>
      </w:r>
      <w:r>
        <w:t xml:space="preserve"> </w:t>
      </w:r>
      <w:r>
        <w:t xml:space="preserve">to access a shared group file on Google Drive, the user must create a</w:t>
      </w:r>
      <w:r>
        <w:t xml:space="preserve"> </w:t>
      </w:r>
      <w:r>
        <w:t xml:space="preserve">Google account if they do not already have one Users who need to make</w:t>
      </w:r>
      <w:r>
        <w:t xml:space="preserve"> </w:t>
      </w:r>
      <w:r>
        <w:t xml:space="preserve">notations on Google Maps must have a Google account. These chaining</w:t>
      </w:r>
      <w:r>
        <w:t xml:space="preserve"> </w:t>
      </w:r>
      <w:r>
        <w:t xml:space="preserve">constraints developed by Google have allowed them to engage over one</w:t>
      </w:r>
      <w:r>
        <w:t xml:space="preserve"> </w:t>
      </w:r>
      <w:r>
        <w:t xml:space="preserve">billion customers in the use of their products through 2022.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Moreover, the engagement of these customers has allowed Google to</w:t>
      </w:r>
      <w:r>
        <w:t xml:space="preserve"> </w:t>
      </w:r>
      <w:r>
        <w:t xml:space="preserve">capture and store a vast amount of diverse, detailed and valuable</w:t>
      </w:r>
      <w:r>
        <w:t xml:space="preserve"> </w:t>
      </w:r>
      <w:r>
        <w:t xml:space="preserve">information for the company’s use.</w:t>
      </w:r>
    </w:p>
    <w:p>
      <w:pPr>
        <w:pStyle w:val="BodyText"/>
      </w:pPr>
      <w:r>
        <w:t xml:space="preserve">The technology company Apple Inc provides a</w:t>
      </w:r>
      <w:r>
        <w:t xml:space="preserve"> </w:t>
      </w:r>
      <w:r>
        <w:rPr>
          <w:iCs/>
          <w:i/>
        </w:rPr>
        <w:t xml:space="preserve">system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personal</w:t>
      </w:r>
      <w:r>
        <w:rPr>
          <w:iCs/>
          <w:i/>
        </w:rPr>
        <w:t xml:space="preserve"> </w:t>
      </w:r>
      <w:r>
        <w:rPr>
          <w:iCs/>
          <w:i/>
        </w:rPr>
        <w:t xml:space="preserve">electronic devices</w:t>
      </w:r>
      <w:r>
        <w:t xml:space="preserve"> </w:t>
      </w:r>
      <w:r>
        <w:t xml:space="preserve">such as iPhone, iWatch, iPad, iMac, iTVbox, iPod,</w:t>
      </w:r>
      <w:r>
        <w:t xml:space="preserve"> </w:t>
      </w:r>
      <w:r>
        <w:t xml:space="preserve">Air Pod, Home Pod, and Apple Watch, which all include free operating</w:t>
      </w:r>
      <w:r>
        <w:t xml:space="preserve"> </w:t>
      </w:r>
      <w:r>
        <w:t xml:space="preserve">systems such as mac OS, iOS, iPad OS, watch OS and TV OS. Additionally,</w:t>
      </w:r>
      <w:r>
        <w:t xml:space="preserve"> </w:t>
      </w:r>
      <w:r>
        <w:t xml:space="preserve">Apple Inc has created many</w:t>
      </w:r>
      <w:r>
        <w:t xml:space="preserve"> </w:t>
      </w:r>
      <w:r>
        <w:rPr>
          <w:iCs/>
          <w:i/>
        </w:rPr>
        <w:t xml:space="preserve">online services</w:t>
      </w:r>
      <w:r>
        <w:t xml:space="preserve"> </w:t>
      </w:r>
      <w:r>
        <w:t xml:space="preserve">such as the iTunes Store,</w:t>
      </w:r>
      <w:r>
        <w:t xml:space="preserve"> </w:t>
      </w:r>
      <w:r>
        <w:t xml:space="preserve">iOS App Store, Mac App Store, Apple Arcade, Apple Music, Apple TV +,</w:t>
      </w:r>
      <w:r>
        <w:t xml:space="preserve"> </w:t>
      </w:r>
      <w:r>
        <w:t xml:space="preserve">iMessage, and iCloud.</w:t>
      </w:r>
      <w:r>
        <w:t xml:space="preserve"> </w:t>
      </w:r>
      <w:r>
        <w:rPr>
          <w:iCs/>
          <w:i/>
        </w:rPr>
        <w:t xml:space="preserve">Offline services</w:t>
      </w:r>
      <w:r>
        <w:t xml:space="preserve"> </w:t>
      </w:r>
      <w:r>
        <w:t xml:space="preserve">include Apple Store, Genius</w:t>
      </w:r>
      <w:r>
        <w:t xml:space="preserve"> </w:t>
      </w:r>
      <w:r>
        <w:t xml:space="preserve">Bar, Apple Care; and</w:t>
      </w:r>
      <w:r>
        <w:t xml:space="preserve"> </w:t>
      </w:r>
      <w:r>
        <w:rPr>
          <w:iCs/>
          <w:i/>
        </w:rPr>
        <w:t xml:space="preserve">financial services</w:t>
      </w:r>
      <w:r>
        <w:t xml:space="preserve"> </w:t>
      </w:r>
      <w:r>
        <w:t xml:space="preserve">include Apple Pay, Apple Pay</w:t>
      </w:r>
      <w:r>
        <w:t xml:space="preserve"> </w:t>
      </w:r>
      <w:r>
        <w:t xml:space="preserve">Cash, and Apple Car. In addition, millions of</w:t>
      </w:r>
      <w:r>
        <w:t xml:space="preserve"> </w:t>
      </w:r>
      <w:r>
        <w:rPr>
          <w:iCs/>
          <w:i/>
        </w:rPr>
        <w:t xml:space="preserve">specialized software</w:t>
      </w:r>
      <w:r>
        <w:t xml:space="preserve"> </w:t>
      </w:r>
      <w:r>
        <w:t xml:space="preserve">programs written specifically for Apple operating systems are provided</w:t>
      </w:r>
      <w:r>
        <w:t xml:space="preserve"> </w:t>
      </w:r>
      <w:r>
        <w:t xml:space="preserve">by App Store systems. The customers’ level of commitment to the company</w:t>
      </w:r>
      <w:r>
        <w:t xml:space="preserve"> </w:t>
      </w:r>
      <w:r>
        <w:t xml:space="preserve">has been maximized because of Apple’s fully packaged provision of</w:t>
      </w:r>
      <w:r>
        <w:t xml:space="preserve"> </w:t>
      </w:r>
      <w:r>
        <w:t xml:space="preserve">products and services. For example, Apple Watch users cannot install the</w:t>
      </w:r>
      <w:r>
        <w:t xml:space="preserve"> </w:t>
      </w:r>
      <w:r>
        <w:t xml:space="preserve">operating system of the watch device without using their iPhone, nor can</w:t>
      </w:r>
      <w:r>
        <w:t xml:space="preserve"> </w:t>
      </w:r>
      <w:r>
        <w:t xml:space="preserve">they download music to the system without accessing iTunes. This</w:t>
      </w:r>
      <w:r>
        <w:t xml:space="preserve"> </w:t>
      </w:r>
      <w:r>
        <w:t xml:space="preserve">strategy has helped Apple become the leader in sales of personal</w:t>
      </w:r>
      <w:r>
        <w:t xml:space="preserve"> </w:t>
      </w:r>
      <w:r>
        <w:t xml:space="preserve">electronics products globally over the past decade, with a net revenue</w:t>
      </w:r>
      <w:r>
        <w:t xml:space="preserve"> </w:t>
      </w:r>
      <w:r>
        <w:t xml:space="preserve">of 378.7 billion U.S. Dollars in 2022.</w:t>
      </w:r>
      <w:r>
        <w:rPr>
          <w:rStyle w:val="FootnoteReference"/>
        </w:rPr>
        <w:footnoteReference w:id="65"/>
      </w:r>
    </w:p>
    <w:p>
      <w:pPr>
        <w:pStyle w:val="BodyText"/>
      </w:pPr>
      <w:r>
        <w:t xml:space="preserve">Figure 1.22: Sales of leading consumer electronic (CE) companies</w:t>
      </w:r>
      <w:r>
        <w:t xml:space="preserve"> </w:t>
      </w:r>
      <w:r>
        <w:t xml:space="preserve">worldwide in 2022. ©statista.com.</w:t>
      </w:r>
      <w:r>
        <w:rPr>
          <w:rStyle w:val="FootnoteReference"/>
        </w:rPr>
        <w:footnoteReference w:id="66"/>
      </w:r>
    </w:p>
    <w:p>
      <w:pPr>
        <w:pStyle w:val="BodyText"/>
      </w:pPr>
    </w:p>
    <w:p>
      <w:pPr>
        <w:pStyle w:val="BodyText"/>
      </w:pPr>
      <w:r>
        <w:t xml:space="preserve">Similar to the Google and Apple ecosystem, other products and service</w:t>
      </w:r>
      <w:r>
        <w:t xml:space="preserve"> </w:t>
      </w:r>
      <w:r>
        <w:t xml:space="preserve">providers such as Amazon, Facebook, Baidu and WeChat have created new</w:t>
      </w:r>
      <w:r>
        <w:t xml:space="preserve"> </w:t>
      </w:r>
      <w:r>
        <w:t xml:space="preserve">technology ecosystems with complex, mesmerizing functional matrices,</w:t>
      </w:r>
      <w:r>
        <w:t xml:space="preserve"> </w:t>
      </w:r>
      <w:r>
        <w:t xml:space="preserve">which include traps which users may find difficult to escape.</w:t>
      </w:r>
    </w:p>
    <w:p>
      <w:pPr>
        <w:pStyle w:val="BodyText"/>
      </w:pPr>
      <w:r>
        <w:t xml:space="preserve">Today, we are witnessing a repeat of patterns seen during former</w:t>
      </w:r>
      <w:r>
        <w:t xml:space="preserve"> </w:t>
      </w:r>
      <w:r>
        <w:t xml:space="preserve">colonial periods. Previously, empires heralded a prosperous and</w:t>
      </w:r>
      <w:r>
        <w:t xml:space="preserve"> </w:t>
      </w:r>
      <w:r>
        <w:t xml:space="preserve">gratifying life to the indigenous people as their justification for</w:t>
      </w:r>
      <w:r>
        <w:t xml:space="preserve"> </w:t>
      </w:r>
      <w:r>
        <w:t xml:space="preserve">colonization. Actually, they typified their colonization as a mission of</w:t>
      </w:r>
      <w:r>
        <w:t xml:space="preserve"> </w:t>
      </w:r>
      <w:r>
        <w:rPr>
          <w:iCs/>
          <w:i/>
        </w:rPr>
        <w:t xml:space="preserve">enlightenment</w:t>
      </w:r>
      <w:r>
        <w:t xml:space="preserve">. Today, despite affirming unceasingly the motto of</w:t>
      </w:r>
      <w:r>
        <w:t xml:space="preserve"> </w:t>
      </w:r>
      <w:r>
        <w:t xml:space="preserve">sharing the</w:t>
      </w:r>
      <w:r>
        <w:t xml:space="preserve"> </w:t>
      </w:r>
      <w:r>
        <w:rPr>
          <w:iCs/>
          <w:i/>
        </w:rPr>
        <w:t xml:space="preserve">highest benefit</w:t>
      </w:r>
      <w:r>
        <w:t xml:space="preserve"> </w:t>
      </w:r>
      <w:r>
        <w:t xml:space="preserve">to users (in theory, digital capital</w:t>
      </w:r>
      <w:r>
        <w:t xml:space="preserve"> </w:t>
      </w:r>
      <w:r>
        <w:t xml:space="preserve">business is a process of benefit sharing), what is gained by users</w:t>
      </w:r>
      <w:r>
        <w:t xml:space="preserve"> </w:t>
      </w:r>
      <w:r>
        <w:t xml:space="preserve">cannot be compared with the benefits achieved by corporations or</w:t>
      </w:r>
      <w:r>
        <w:t xml:space="preserve"> </w:t>
      </w:r>
      <w:r>
        <w:t xml:space="preserve">organizations that own technology.</w:t>
      </w:r>
    </w:p>
    <w:p>
      <w:pPr>
        <w:pStyle w:val="BodyText"/>
      </w:pPr>
      <w:r>
        <w:t xml:space="preserve">In The Wretched of the Earth, Frantz Fanon once stated:</w:t>
      </w:r>
    </w:p>
    <w:p>
      <w:pPr>
        <w:pStyle w:val="BodyText"/>
      </w:pPr>
      <w:r>
        <w:t xml:space="preserve">‘</w:t>
      </w:r>
      <w:r>
        <w:t xml:space="preserve">The native must realize that colonialism never gives anything away for</w:t>
      </w:r>
      <w:r>
        <w:t xml:space="preserve"> </w:t>
      </w:r>
      <w:r>
        <w:t xml:space="preserve">nothing.</w:t>
      </w:r>
      <w:r>
        <w:t xml:space="preserve">’</w:t>
      </w:r>
      <w:r>
        <w:t xml:space="preserve"> </w:t>
      </w:r>
      <w:r>
        <w:rPr>
          <w:rStyle w:val="FootnoteReference"/>
        </w:rPr>
        <w:footnoteReference w:id="67"/>
      </w:r>
    </w:p>
    <w:p>
      <w:pPr>
        <w:pStyle w:val="BodyText"/>
      </w:pPr>
      <w:r>
        <w:t xml:space="preserve">So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do tech owners exploit from their tech colonies?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iCs/>
          <w:i/>
        </w:rPr>
        <w:t xml:space="preserve">natural resources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minerals</w:t>
      </w:r>
      <w:r>
        <w:t xml:space="preserve"> </w:t>
      </w:r>
      <w:r>
        <w:t xml:space="preserve">are the targets of exploitation by</w:t>
      </w:r>
      <w:r>
        <w:t xml:space="preserve"> </w:t>
      </w:r>
      <w:r>
        <w:t xml:space="preserve">imperialist countries from their colonial territories, then in</w:t>
      </w:r>
      <w:r>
        <w:t xml:space="preserve"> </w:t>
      </w:r>
      <w:r>
        <w:t xml:space="preserve">cyberspace,</w:t>
      </w:r>
      <w:r>
        <w:t xml:space="preserve"> </w:t>
      </w:r>
      <w:r>
        <w:rPr>
          <w:iCs/>
          <w:i/>
        </w:rPr>
        <w:t xml:space="preserve">data</w:t>
      </w:r>
      <w:r>
        <w:t xml:space="preserve"> </w:t>
      </w:r>
      <w:r>
        <w:t xml:space="preserve">is the most valuable resource. Information</w:t>
      </w:r>
      <w:r>
        <w:t xml:space="preserve"> </w:t>
      </w:r>
      <w:r>
        <w:t xml:space="preserve">connectivity is a prerequisite for the existence of cyberspace. In other</w:t>
      </w:r>
      <w:r>
        <w:t xml:space="preserve"> </w:t>
      </w:r>
      <w:r>
        <w:t xml:space="preserve">words, information becomes the primary fuel for every online connection.</w:t>
      </w:r>
      <w:r>
        <w:t xml:space="preserve"> </w:t>
      </w:r>
      <w:r>
        <w:t xml:space="preserve">Storing, processing, analyzing, and transmitting information in the form</w:t>
      </w:r>
      <w:r>
        <w:t xml:space="preserve"> </w:t>
      </w:r>
      <w:r>
        <w:t xml:space="preserve">of data sets is a fundamental activity in the digital space. The larger</w:t>
      </w:r>
      <w:r>
        <w:t xml:space="preserve"> </w:t>
      </w:r>
      <w:r>
        <w:t xml:space="preserve">the amount of data, the more advanced the analysis ability, the higher</w:t>
      </w:r>
      <w:r>
        <w:t xml:space="preserve"> </w:t>
      </w:r>
      <w:r>
        <w:t xml:space="preserve">value of the information obtained after the analysis, and the more</w:t>
      </w:r>
      <w:r>
        <w:t xml:space="preserve"> </w:t>
      </w:r>
      <w:r>
        <w:t xml:space="preserve">applicability of that information. The</w:t>
      </w:r>
      <w:r>
        <w:t xml:space="preserve"> </w:t>
      </w:r>
      <w:r>
        <w:rPr>
          <w:iCs/>
          <w:i/>
        </w:rPr>
        <w:t xml:space="preserve">data mining</w:t>
      </w:r>
      <w:r>
        <w:t xml:space="preserve"> </w:t>
      </w:r>
      <w:r>
        <w:t xml:space="preserve">has become the</w:t>
      </w:r>
      <w:r>
        <w:t xml:space="preserve"> </w:t>
      </w:r>
      <w:r>
        <w:t xml:space="preserve">spearhead industry of the technology empires.</w:t>
      </w:r>
      <w:r>
        <w:rPr>
          <w:rStyle w:val="FootnoteReference"/>
        </w:rPr>
        <w:footnoteReference w:id="68"/>
      </w:r>
    </w:p>
    <w:p>
      <w:pPr>
        <w:pStyle w:val="BodyText"/>
      </w:pPr>
      <w:r>
        <w:t xml:space="preserve">Therefore, rather than cyber-colonialism, Nick Couldry and Ulises Mejias</w:t>
      </w:r>
      <w:r>
        <w:t xml:space="preserve"> </w:t>
      </w:r>
      <w:r>
        <w:t xml:space="preserve">proposed another concept –</w:t>
      </w:r>
      <w:r>
        <w:t xml:space="preserve"> </w:t>
      </w:r>
      <w:r>
        <w:rPr>
          <w:iCs/>
          <w:i/>
        </w:rPr>
        <w:t xml:space="preserve">data colonialism</w:t>
      </w:r>
      <w:r>
        <w:t xml:space="preserve">. According to these</w:t>
      </w:r>
      <w:r>
        <w:t xml:space="preserve"> </w:t>
      </w:r>
      <w:r>
        <w:t xml:space="preserve">authors, data colonialism is understood as</w:t>
      </w:r>
      <w:r>
        <w:t xml:space="preserve"> </w:t>
      </w:r>
      <w:r>
        <w:t xml:space="preserve">‘</w:t>
      </w:r>
      <w:r>
        <w:t xml:space="preserve">the extension of a global</w:t>
      </w:r>
      <w:r>
        <w:t xml:space="preserve"> </w:t>
      </w:r>
      <w:r>
        <w:t xml:space="preserve">extraction process. It started under colonialism and continued through</w:t>
      </w:r>
      <w:r>
        <w:t xml:space="preserve"> </w:t>
      </w:r>
      <w:r>
        <w:t xml:space="preserve">industrial capitalism, culminating in the present new form instead of</w:t>
      </w:r>
      <w:r>
        <w:t xml:space="preserve"> </w:t>
      </w:r>
      <w:r>
        <w:t xml:space="preserve">natural resources and labor that has appropriated human life through its</w:t>
      </w:r>
      <w:r>
        <w:t xml:space="preserve"> </w:t>
      </w:r>
      <w:r>
        <w:t xml:space="preserve">conversion into data.</w:t>
      </w:r>
      <w:r>
        <w:t xml:space="preserve">’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It can be said that owning data has become</w:t>
      </w:r>
      <w:r>
        <w:t xml:space="preserve"> </w:t>
      </w:r>
      <w:r>
        <w:t xml:space="preserve">the foundation for governing today’s technological colonies. In the year</w:t>
      </w:r>
      <w:r>
        <w:t xml:space="preserve"> </w:t>
      </w:r>
      <w:r>
        <w:t xml:space="preserve">2022, there were approximately 7.2 million data centers and server</w:t>
      </w:r>
      <w:r>
        <w:t xml:space="preserve"> </w:t>
      </w:r>
      <w:r>
        <w:t xml:space="preserve">farms, the majority of which are, to this day, concentrated in developed</w:t>
      </w:r>
      <w:r>
        <w:t xml:space="preserve"> </w:t>
      </w:r>
      <w:r>
        <w:t xml:space="preserve">countries, led by the US, Germany, the UK, China, and Canada.</w:t>
      </w:r>
    </w:p>
    <w:p>
      <w:pPr>
        <w:pStyle w:val="BodyText"/>
      </w:pPr>
      <w:r>
        <w:t xml:space="preserve">Figure 1.23: Number of data centers worldwide in 2022, by country.</w:t>
      </w:r>
      <w:r>
        <w:t xml:space="preserve"> </w:t>
      </w:r>
      <w:r>
        <w:t xml:space="preserve">©statista.com.</w:t>
      </w:r>
      <w:r>
        <w:rPr>
          <w:rStyle w:val="FootnoteReference"/>
        </w:rPr>
        <w:footnoteReference w:id="70"/>
      </w:r>
    </w:p>
    <w:p>
      <w:pPr>
        <w:pStyle w:val="BodyText"/>
      </w:pPr>
    </w:p>
    <w:p>
      <w:pPr>
        <w:pStyle w:val="BodyText"/>
      </w:pPr>
      <w:r>
        <w:t xml:space="preserve">Moreover, since 2015, the number of hyperscale data centers has more</w:t>
      </w:r>
      <w:r>
        <w:t xml:space="preserve"> </w:t>
      </w:r>
      <w:r>
        <w:t xml:space="preserve">than doubled.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The number of hyperscale data centers worldwide</w:t>
      </w:r>
      <w:r>
        <w:t xml:space="preserve"> </w:t>
      </w:r>
      <w:r>
        <w:t xml:space="preserve">reached 700 by the end of 2021. The rapidly increasing number of</w:t>
      </w:r>
      <w:r>
        <w:t xml:space="preserve"> </w:t>
      </w:r>
      <w:r>
        <w:t xml:space="preserve">hyperscale data centers worldwide in recent years illustrated the high</w:t>
      </w:r>
      <w:r>
        <w:t xml:space="preserve"> </w:t>
      </w:r>
      <w:r>
        <w:t xml:space="preserve">level of power concentration in cyberspace.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Eve Tuck and K. Wayne</w:t>
      </w:r>
      <w:r>
        <w:t xml:space="preserve"> </w:t>
      </w:r>
      <w:r>
        <w:t xml:space="preserve">Yang asserted, colonization</w:t>
      </w:r>
      <w:r>
        <w:t xml:space="preserve"> </w:t>
      </w:r>
      <w:r>
        <w:t xml:space="preserve">‘</w:t>
      </w:r>
      <w:r>
        <w:t xml:space="preserve">is not an approximation of other</w:t>
      </w:r>
      <w:r>
        <w:t xml:space="preserve"> </w:t>
      </w:r>
      <w:r>
        <w:t xml:space="preserve">experiences of oppression</w:t>
      </w:r>
      <w:r>
        <w:t xml:space="preserve">’</w:t>
      </w:r>
      <w:r>
        <w:t xml:space="preserve"> </w:t>
      </w:r>
      <w:r>
        <w:t xml:space="preserve">but a highly distinctive exercise of</w:t>
      </w:r>
      <w:r>
        <w:t xml:space="preserve"> </w:t>
      </w:r>
      <w:r>
        <w:t xml:space="preserve">power.</w:t>
      </w:r>
      <w:r>
        <w:rPr>
          <w:rStyle w:val="FootnoteReference"/>
        </w:rPr>
        <w:footnoteReference w:id="73"/>
      </w:r>
    </w:p>
    <w:p>
      <w:pPr>
        <w:pStyle w:val="BodyText"/>
      </w:pPr>
      <w:r>
        <w:t xml:space="preserve">Beyond the concept of</w:t>
      </w:r>
      <w:r>
        <w:t xml:space="preserve"> </w:t>
      </w:r>
      <w:r>
        <w:rPr>
          <w:iCs/>
          <w:i/>
        </w:rPr>
        <w:t xml:space="preserve">great power</w:t>
      </w:r>
      <w:r>
        <w:t xml:space="preserve">, in the last 20 years, we have seen</w:t>
      </w:r>
      <w:r>
        <w:t xml:space="preserve"> </w:t>
      </w:r>
      <w:r>
        <w:t xml:space="preserve">the world of technology dominated by</w:t>
      </w:r>
      <w:r>
        <w:t xml:space="preserve"> </w:t>
      </w:r>
      <w:r>
        <w:rPr>
          <w:iCs/>
          <w:i/>
        </w:rPr>
        <w:t xml:space="preserve">a small number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large global</w:t>
      </w:r>
      <w:r>
        <w:rPr>
          <w:iCs/>
          <w:i/>
        </w:rPr>
        <w:t xml:space="preserve"> </w:t>
      </w:r>
      <w:r>
        <w:rPr>
          <w:iCs/>
          <w:i/>
        </w:rPr>
        <w:t xml:space="preserve">corporations</w:t>
      </w:r>
      <w:r>
        <w:t xml:space="preserve">. This phenomenon of power concentration is evident in the</w:t>
      </w:r>
      <w:r>
        <w:t xml:space="preserve"> </w:t>
      </w:r>
      <w:r>
        <w:t xml:space="preserve">characteristics of advanced-capitalistic societies, where industrial</w:t>
      </w:r>
      <w:r>
        <w:t xml:space="preserve"> </w:t>
      </w:r>
      <w:r>
        <w:t xml:space="preserve">activity is concentrated in a few large firms.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The phenomenon of</w:t>
      </w:r>
      <w:r>
        <w:t xml:space="preserve"> </w:t>
      </w:r>
      <w:r>
        <w:t xml:space="preserve">totalitarianism and domination of economic, political, cultural, and</w:t>
      </w:r>
      <w:r>
        <w:t xml:space="preserve"> </w:t>
      </w:r>
      <w:r>
        <w:t xml:space="preserve">social activities of these large corporations, creates a</w:t>
      </w:r>
      <w:r>
        <w:t xml:space="preserve"> </w:t>
      </w:r>
      <w:r>
        <w:rPr>
          <w:iCs/>
          <w:i/>
        </w:rPr>
        <w:t xml:space="preserve">new form of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 </w:t>
      </w:r>
      <w:r>
        <w:t xml:space="preserve">within capitalist society. Until now (2023), these technological</w:t>
      </w:r>
      <w:r>
        <w:t xml:space="preserve"> </w:t>
      </w:r>
      <w:r>
        <w:t xml:space="preserve">empires were concentrated in the U.S and China. The Big Tech are often</w:t>
      </w:r>
      <w:r>
        <w:t xml:space="preserve"> </w:t>
      </w:r>
      <w:r>
        <w:t xml:space="preserve">mentioned by mass media, such as Alphabet (Google), Amazon, Apple, and</w:t>
      </w:r>
      <w:r>
        <w:t xml:space="preserve"> </w:t>
      </w:r>
      <w:r>
        <w:t xml:space="preserve">Meta (Facebook), Microsoft, Tesla, Twitter, Netflix, and they are</w:t>
      </w:r>
      <w:r>
        <w:t xml:space="preserve"> </w:t>
      </w:r>
      <w:r>
        <w:t xml:space="preserve">representative of the information technology industry of the United</w:t>
      </w:r>
      <w:r>
        <w:t xml:space="preserve"> </w:t>
      </w:r>
      <w:r>
        <w:t xml:space="preserve">States of America, while Tencent, Baidu, the Alibaba Group and Xiaomi</w:t>
      </w:r>
      <w:r>
        <w:t xml:space="preserve"> </w:t>
      </w:r>
      <w:r>
        <w:t xml:space="preserve">are considered the Big Tech Four giants in China. Although they are</w:t>
      </w:r>
      <w:r>
        <w:t xml:space="preserve"> </w:t>
      </w:r>
      <w:r>
        <w:t xml:space="preserve">considered U.S or Chinese technology companies, they have extensive</w:t>
      </w:r>
      <w:r>
        <w:t xml:space="preserve"> </w:t>
      </w:r>
      <w:r>
        <w:t xml:space="preserve">global business in different respective areas of technology including</w:t>
      </w:r>
      <w:r>
        <w:t xml:space="preserve"> </w:t>
      </w:r>
      <w:r>
        <w:t xml:space="preserve">artificial intelligence, e-commerce, online advertising, consumer</w:t>
      </w:r>
      <w:r>
        <w:t xml:space="preserve"> </w:t>
      </w:r>
      <w:r>
        <w:t xml:space="preserve">electronics, cloud computing, computer software, media streaming, smart</w:t>
      </w:r>
      <w:r>
        <w:t xml:space="preserve"> </w:t>
      </w:r>
      <w:r>
        <w:t xml:space="preserve">home, self-driving cars, and social networking. They are among the most</w:t>
      </w:r>
      <w:r>
        <w:t xml:space="preserve"> </w:t>
      </w:r>
      <w:r>
        <w:t xml:space="preserve">valuable global public companies having a maximum market capitalization</w:t>
      </w:r>
      <w:r>
        <w:t xml:space="preserve"> </w:t>
      </w:r>
      <w:r>
        <w:t xml:space="preserve">ranging from around $1 trillion to above $3 trillion.</w:t>
      </w:r>
      <w:r>
        <w:rPr>
          <w:rStyle w:val="FootnoteReference"/>
        </w:rPr>
        <w:footnoteReference w:id="75"/>
      </w:r>
    </w:p>
    <w:p>
      <w:pPr>
        <w:pStyle w:val="BodyText"/>
      </w:pPr>
      <w:r>
        <w:t xml:space="preserve">Based on their operational capacity, the scale of infrastructure, and</w:t>
      </w:r>
      <w:r>
        <w:t xml:space="preserve"> </w:t>
      </w:r>
      <w:r>
        <w:t xml:space="preserve">real financial potential, these big global technology corporations are</w:t>
      </w:r>
      <w:r>
        <w:t xml:space="preserve"> </w:t>
      </w:r>
      <w:r>
        <w:t xml:space="preserve">also the leaders in the professional development of the most advanced</w:t>
      </w:r>
      <w:r>
        <w:t xml:space="preserve"> </w:t>
      </w:r>
      <w:r>
        <w:t xml:space="preserve">technologies, in particular, the advances in artificial intelligence and</w:t>
      </w:r>
      <w:r>
        <w:t xml:space="preserve"> </w:t>
      </w:r>
      <w:r>
        <w:t xml:space="preserve">machine learning technology. The Big data systems combined with the new</w:t>
      </w:r>
      <w:r>
        <w:t xml:space="preserve"> </w:t>
      </w:r>
      <w:r>
        <w:t xml:space="preserve">generation machine learning algorithms have brought deep analysis and</w:t>
      </w:r>
      <w:r>
        <w:t xml:space="preserve"> </w:t>
      </w:r>
      <w:r>
        <w:t xml:space="preserve">self-making predictions or decisions. With new artificial intelligence</w:t>
      </w:r>
      <w:r>
        <w:t xml:space="preserve"> </w:t>
      </w:r>
      <w:r>
        <w:t xml:space="preserve">systems, technology owners transform the present machine into a social</w:t>
      </w:r>
      <w:r>
        <w:t xml:space="preserve"> </w:t>
      </w:r>
      <w:r>
        <w:t xml:space="preserve">judge which is able to identify users in terms of their social,</w:t>
      </w:r>
      <w:r>
        <w:t xml:space="preserve"> </w:t>
      </w:r>
      <w:r>
        <w:t xml:space="preserve">political and ethnic groups. Machines can also work in place of skilled</w:t>
      </w:r>
      <w:r>
        <w:t xml:space="preserve"> </w:t>
      </w:r>
      <w:r>
        <w:t xml:space="preserve">craftsmen, tour guides, and financial analysts. A new generation of</w:t>
      </w:r>
      <w:r>
        <w:t xml:space="preserve"> </w:t>
      </w:r>
      <w:r>
        <w:t xml:space="preserve">virtual assistants is able to interact directly with humans to provide</w:t>
      </w:r>
      <w:r>
        <w:t xml:space="preserve"> </w:t>
      </w:r>
      <w:r>
        <w:t xml:space="preserve">direction, answer questions and even chat emotively.</w:t>
      </w:r>
    </w:p>
    <w:p>
      <w:pPr>
        <w:pStyle w:val="BodyText"/>
      </w:pPr>
      <w:r>
        <w:t xml:space="preserve">However, the fascinating achievements of machine learning technology and</w:t>
      </w:r>
      <w:r>
        <w:t xml:space="preserve"> </w:t>
      </w:r>
      <w:r>
        <w:t xml:space="preserve">its unbelievable applications have created a new wave of concern around</w:t>
      </w:r>
      <w:r>
        <w:t xml:space="preserve"> </w:t>
      </w:r>
      <w:r>
        <w:t xml:space="preserve">the ethics of of AI, recently giving rise to the concept of</w:t>
      </w:r>
      <w:r>
        <w:t xml:space="preserve"> </w:t>
      </w:r>
      <w:r>
        <w:rPr>
          <w:iCs/>
          <w:i/>
        </w:rPr>
        <w:t xml:space="preserve">AI</w:t>
      </w:r>
      <w:r>
        <w:rPr>
          <w:iCs/>
          <w:i/>
        </w:rPr>
        <w:t xml:space="preserve"> </w:t>
      </w:r>
      <w:r>
        <w:rPr>
          <w:iCs/>
          <w:i/>
        </w:rPr>
        <w:t xml:space="preserve">colonialism</w:t>
      </w:r>
      <w:r>
        <w:t xml:space="preserve">. In the article</w:t>
      </w:r>
      <w:r>
        <w:t xml:space="preserve"> </w:t>
      </w:r>
      <w:r>
        <w:rPr>
          <w:iCs/>
          <w:i/>
        </w:rPr>
        <w:t xml:space="preserve">Artificial intelligence is creating a new</w:t>
      </w:r>
      <w:r>
        <w:rPr>
          <w:iCs/>
          <w:i/>
        </w:rPr>
        <w:t xml:space="preserve"> </w:t>
      </w:r>
      <w:r>
        <w:rPr>
          <w:iCs/>
          <w:i/>
        </w:rPr>
        <w:t xml:space="preserve">colonial world order</w:t>
      </w:r>
      <w:r>
        <w:t xml:space="preserve"> </w:t>
      </w:r>
      <w:r>
        <w:t xml:space="preserve">published at</w:t>
      </w:r>
      <w:r>
        <w:t xml:space="preserve"> </w:t>
      </w:r>
      <w:r>
        <w:rPr>
          <w:iCs/>
          <w:i/>
        </w:rPr>
        <w:t xml:space="preserve">MIT Technology Review</w:t>
      </w:r>
      <w:r>
        <w:t xml:space="preserve"> </w:t>
      </w:r>
      <w:r>
        <w:t xml:space="preserve">in April</w:t>
      </w:r>
      <w:r>
        <w:t xml:space="preserve"> </w:t>
      </w:r>
      <w:r>
        <w:t xml:space="preserve">2022, Karen Hao asserted:</w:t>
      </w:r>
      <w:r>
        <w:t xml:space="preserve"> </w:t>
      </w:r>
      <w:r>
        <w:t xml:space="preserve">‘</w:t>
      </w:r>
      <w:r>
        <w:t xml:space="preserve">It’s not possible to talk about ‘AI for</w:t>
      </w:r>
      <w:r>
        <w:t xml:space="preserve"> </w:t>
      </w:r>
      <w:r>
        <w:t xml:space="preserve">everyone</w:t>
      </w:r>
      <w:r>
        <w:t xml:space="preserve">’</w:t>
      </w:r>
      <w:r>
        <w:t xml:space="preserve"> </w:t>
      </w:r>
      <w:r>
        <w:t xml:space="preserve">(Google’s rhetoric),</w:t>
      </w:r>
      <w:r>
        <w:t xml:space="preserve"> </w:t>
      </w:r>
      <w:r>
        <w:t xml:space="preserve">‘</w:t>
      </w:r>
      <w:r>
        <w:t xml:space="preserve">responsible AI</w:t>
      </w:r>
      <w:r>
        <w:t xml:space="preserve">’</w:t>
      </w:r>
      <w:r>
        <w:t xml:space="preserve"> </w:t>
      </w:r>
      <w:r>
        <w:t xml:space="preserve">(Facebook’s rhetoric),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broadly distributing</w:t>
      </w:r>
      <w:r>
        <w:t xml:space="preserve">’</w:t>
      </w:r>
      <w:r>
        <w:t xml:space="preserve"> </w:t>
      </w:r>
      <w:r>
        <w:t xml:space="preserve">its benefits (Open AI’s rhetoric) without</w:t>
      </w:r>
      <w:r>
        <w:t xml:space="preserve"> </w:t>
      </w:r>
      <w:r>
        <w:t xml:space="preserve">honestly acknowledging and confronting the obstacles in the way.’</w:t>
      </w:r>
      <w:r>
        <w:rPr>
          <w:rStyle w:val="FootnoteReference"/>
        </w:rPr>
        <w:footnoteReference w:id="76"/>
      </w:r>
    </w:p>
    <w:p>
      <w:pPr>
        <w:pStyle w:val="BodyText"/>
      </w:pPr>
      <w:r>
        <w:t xml:space="preserve">The threat of using the power of digital technology and AI to control</w:t>
      </w:r>
      <w:r>
        <w:t xml:space="preserve"> </w:t>
      </w:r>
      <w:r>
        <w:t xml:space="preserve">and manipulate others has become a global concern in recent years. This</w:t>
      </w:r>
      <w:r>
        <w:t xml:space="preserve"> </w:t>
      </w:r>
      <w:r>
        <w:t xml:space="preserve">is especially apparent in the way people experience the digitizing of</w:t>
      </w:r>
      <w:r>
        <w:t xml:space="preserve"> </w:t>
      </w:r>
      <w:r>
        <w:t xml:space="preserve">their lives, the profound dependence on technological devices, and the</w:t>
      </w:r>
      <w:r>
        <w:t xml:space="preserve"> </w:t>
      </w:r>
      <w:r>
        <w:t xml:space="preserve">loss of decision-making and autonomy. The enslavement is transferred</w:t>
      </w:r>
      <w:r>
        <w:t xml:space="preserve"> </w:t>
      </w:r>
      <w:r>
        <w:t xml:space="preserve">from direct to indirect form through digital media and devices.</w:t>
      </w:r>
    </w:p>
    <w:p>
      <w:pPr>
        <w:pStyle w:val="BodyText"/>
      </w:pPr>
      <w:r>
        <w:t xml:space="preserve">Figure 1.24: Photo essay 01. More than 1.5 million Africans were</w:t>
      </w:r>
      <w:r>
        <w:t xml:space="preserve"> </w:t>
      </w:r>
      <w:r>
        <w:t xml:space="preserve">shipped across the Atlantic Ocean between the 15th and 19th Centuries,</w:t>
      </w:r>
      <w:r>
        <w:t xml:space="preserve"> </w:t>
      </w:r>
      <w:r>
        <w:t xml:space="preserve">©nilepost.co.ug.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More than 62.5 percent of the world’s total population</w:t>
      </w:r>
      <w:r>
        <w:t xml:space="preserve"> </w:t>
      </w:r>
      <w:r>
        <w:t xml:space="preserve">is internet Users in 2022, ©deviceatlas.com.</w:t>
      </w:r>
      <w:r>
        <w:rPr>
          <w:rStyle w:val="FootnoteReference"/>
        </w:rPr>
        <w:footnoteReference w:id="78"/>
      </w:r>
      <w:r>
        <w:t xml:space="preserve"> </w:t>
      </w:r>
      <w:r>
        <w:t xml:space="preserve">Locking and tracking</w:t>
      </w:r>
      <w:r>
        <w:t xml:space="preserve"> </w:t>
      </w:r>
      <w:r>
        <w:t xml:space="preserve">colonial slaves, ©t-vine.com.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Personal tracking location, © gpsbob.com.</w:t>
      </w:r>
      <w:r>
        <w:rPr>
          <w:rStyle w:val="FootnoteReference"/>
        </w:rPr>
        <w:footnoteReference w:id="80"/>
      </w:r>
      <w:r>
        <w:t xml:space="preserve">Slave’s stamp recognition, ©Wikimedia Commons.</w:t>
      </w:r>
      <w:r>
        <w:rPr>
          <w:rStyle w:val="FootnoteReference"/>
        </w:rPr>
        <w:footnoteReference w:id="81"/>
      </w:r>
      <w:r>
        <w:t xml:space="preserve"> </w:t>
      </w:r>
      <w:r>
        <w:t xml:space="preserve">Facial recognition,</w:t>
      </w:r>
      <w:r>
        <w:t xml:space="preserve"> </w:t>
      </w:r>
      <w:r>
        <w:t xml:space="preserve">©Reuters.</w:t>
      </w:r>
      <w:r>
        <w:rPr>
          <w:rStyle w:val="FootnoteReference"/>
        </w:rPr>
        <w:footnoteReference w:id="82"/>
      </w:r>
      <w:r>
        <w:t xml:space="preserve"> </w:t>
      </w:r>
      <w:r>
        <w:t xml:space="preserve">Brussels World fair 1958 ©Wikimedia Commons.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Children’s rights in the cyberspace, ©theasianparent.com.</w:t>
      </w:r>
      <w:r>
        <w:rPr>
          <w:rStyle w:val="FootnoteReference"/>
        </w:rPr>
        <w:footnoteReference w:id="84"/>
      </w:r>
    </w:p>
    <w:p>
      <w:pPr>
        <w:pStyle w:val="BodyText"/>
      </w:pPr>
    </w:p>
    <w:p>
      <w:pPr>
        <w:pStyle w:val="BodyText"/>
      </w:pPr>
      <w:r>
        <w:t xml:space="preserve">Figure 1.25: Photo essay 02. The White Sea-Baltic Canal opened on 2</w:t>
      </w:r>
      <w:r>
        <w:t xml:space="preserve"> </w:t>
      </w:r>
      <w:r>
        <w:t xml:space="preserve">August 1933, ©dmitrievaffair.com.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Daily, users are creating content and</w:t>
      </w:r>
      <w:r>
        <w:t xml:space="preserve"> </w:t>
      </w:r>
      <w:r>
        <w:t xml:space="preserve">information values without payment, ©abcnews.go.com.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Sale of Estates,</w:t>
      </w:r>
      <w:r>
        <w:t xml:space="preserve"> </w:t>
      </w:r>
      <w:r>
        <w:t xml:space="preserve">Pictures and Slaves in the Rotunda, New Orleans; by William Henry</w:t>
      </w:r>
      <w:r>
        <w:t xml:space="preserve"> </w:t>
      </w:r>
      <w:r>
        <w:t xml:space="preserve">Brooke, engraver; engraving with watercolor from The Slave States of</w:t>
      </w:r>
      <w:r>
        <w:t xml:space="preserve"> </w:t>
      </w:r>
      <w:r>
        <w:t xml:space="preserve">America, vol. 1; London: Fisher and Son, 1842 ©wwno.org.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The Big Data</w:t>
      </w:r>
      <w:r>
        <w:t xml:space="preserve"> </w:t>
      </w:r>
      <w:r>
        <w:t xml:space="preserve">Privacy Problem. ©innovate-edu.com.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Cape Town slaves to migrant gold</w:t>
      </w:r>
      <w:r>
        <w:t xml:space="preserve"> </w:t>
      </w:r>
      <w:r>
        <w:t xml:space="preserve">miners, ©ucd.ie.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Data Mining Techniques, ©justtotaltech.com.</w:t>
      </w:r>
      <w:r>
        <w:rPr>
          <w:rStyle w:val="FootnoteReference"/>
        </w:rPr>
        <w:footnoteReference w:id="90"/>
      </w:r>
    </w:p>
    <w:p>
      <w:pPr>
        <w:pStyle w:val="BodyText"/>
      </w:pPr>
    </w:p>
    <w:p>
      <w:pPr>
        <w:pStyle w:val="BodyText"/>
      </w:pPr>
      <w:r>
        <w:t xml:space="preserve">If</w:t>
      </w:r>
      <w:r>
        <w:t xml:space="preserve"> </w:t>
      </w:r>
      <w:r>
        <w:rPr>
          <w:iCs/>
          <w:i/>
        </w:rPr>
        <w:t xml:space="preserve">weapons</w:t>
      </w:r>
      <w:r>
        <w:t xml:space="preserve"> </w:t>
      </w:r>
      <w:r>
        <w:t xml:space="preserve">were the main tools of colonization in the past, the new</w:t>
      </w:r>
      <w:r>
        <w:t xml:space="preserve"> </w:t>
      </w:r>
      <w:r>
        <w:t xml:space="preserve">empires use</w:t>
      </w:r>
      <w:r>
        <w:t xml:space="preserve"> </w:t>
      </w:r>
      <w:r>
        <w:rPr>
          <w:iCs/>
          <w:i/>
        </w:rPr>
        <w:t xml:space="preserve">digital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social media</w:t>
      </w:r>
      <w:r>
        <w:t xml:space="preserve"> </w:t>
      </w:r>
      <w:r>
        <w:t xml:space="preserve">to control and manipulate</w:t>
      </w:r>
      <w:r>
        <w:t xml:space="preserve"> </w:t>
      </w:r>
      <w:r>
        <w:t xml:space="preserve">people today. The majority technology owners today are also media</w:t>
      </w:r>
      <w:r>
        <w:t xml:space="preserve"> </w:t>
      </w:r>
      <w:r>
        <w:t xml:space="preserve">holders that can influence or shape users’ perceptions, beliefs,</w:t>
      </w:r>
      <w:r>
        <w:t xml:space="preserve"> </w:t>
      </w:r>
      <w:r>
        <w:t xml:space="preserve">preferences, and desires, thereby directing users’ actions or decisions.</w:t>
      </w:r>
      <w:r>
        <w:t xml:space="preserve"> </w:t>
      </w:r>
      <w:r>
        <w:t xml:space="preserve">There is no doubt that dominating perceptions is the most effective and</w:t>
      </w:r>
      <w:r>
        <w:t xml:space="preserve"> </w:t>
      </w:r>
      <w:r>
        <w:t xml:space="preserve">dangerous way to possess human beings, influence their awareness and</w:t>
      </w:r>
      <w:r>
        <w:t xml:space="preserve"> </w:t>
      </w:r>
      <w:r>
        <w:t xml:space="preserve">manipulate their action.</w:t>
      </w:r>
    </w:p>
    <w:p>
      <w:pPr>
        <w:pStyle w:val="BodyText"/>
      </w:pPr>
      <w:r>
        <w:t xml:space="preserve">Figure 1.26 : Mecedes-Benz advertisment 2010. ©adsoftheworld.com.</w:t>
      </w:r>
      <w:r>
        <w:rPr>
          <w:rStyle w:val="FootnoteReference"/>
        </w:rPr>
        <w:footnoteReference w:id="91"/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Advertising</w:t>
      </w:r>
      <w:r>
        <w:t xml:space="preserve"> </w:t>
      </w:r>
      <w:r>
        <w:t xml:space="preserve">is considered an effective tool to influence perception,</w:t>
      </w:r>
      <w:r>
        <w:t xml:space="preserve"> </w:t>
      </w:r>
      <w:r>
        <w:t xml:space="preserve">an indispensable tool in the colonization process in cyberspace.</w:t>
      </w:r>
      <w:r>
        <w:t xml:space="preserve"> </w:t>
      </w:r>
      <w:r>
        <w:t xml:space="preserve">Currently, advertising remains the trump card, the main source of profit</w:t>
      </w:r>
      <w:r>
        <w:t xml:space="preserve"> </w:t>
      </w:r>
      <w:r>
        <w:t xml:space="preserve">for many information technology empires. As advertising agencies,</w:t>
      </w:r>
      <w:r>
        <w:t xml:space="preserve"> </w:t>
      </w:r>
      <w:r>
        <w:t xml:space="preserve">technology corporations are able to create information and control over</w:t>
      </w:r>
      <w:r>
        <w:t xml:space="preserve"> </w:t>
      </w:r>
      <w:r>
        <w:t xml:space="preserve">the flow of that information. They use advanced algorithms to optimize</w:t>
      </w:r>
      <w:r>
        <w:t xml:space="preserve"> </w:t>
      </w:r>
      <w:r>
        <w:t xml:space="preserve">what advertising should be generated or produced and what venues and</w:t>
      </w:r>
      <w:r>
        <w:t xml:space="preserve"> </w:t>
      </w:r>
      <w:r>
        <w:t xml:space="preserve">which populations should be targeted with that advertising.</w:t>
      </w:r>
    </w:p>
    <w:p>
      <w:pPr>
        <w:pStyle w:val="BodyText"/>
      </w:pPr>
      <w:r>
        <w:t xml:space="preserve">The lives of modern people are affected by information, especially</w:t>
      </w:r>
      <w:r>
        <w:t xml:space="preserve"> </w:t>
      </w:r>
      <w:r>
        <w:t xml:space="preserve">advertising. With the support of new devices and high-tech, the</w:t>
      </w:r>
      <w:r>
        <w:t xml:space="preserve"> </w:t>
      </w:r>
      <w:r>
        <w:t xml:space="preserve">advertising industry has reached a hyper-developed stage. Today’s</w:t>
      </w:r>
      <w:r>
        <w:t xml:space="preserve"> </w:t>
      </w:r>
      <w:r>
        <w:t xml:space="preserve">advertising is very diverse from audio, images, videos, texts and</w:t>
      </w:r>
      <w:r>
        <w:t xml:space="preserve"> </w:t>
      </w:r>
      <w:r>
        <w:t xml:space="preserve">software. Delivery methods are multiple, from direct to indirect</w:t>
      </w:r>
      <w:r>
        <w:t xml:space="preserve"> </w:t>
      </w:r>
      <w:r>
        <w:t xml:space="preserve">methods, by the influence of different digital tools such as email,</w:t>
      </w:r>
      <w:r>
        <w:t xml:space="preserve"> </w:t>
      </w:r>
      <w:r>
        <w:t xml:space="preserve">search results or user experience. The profound effects of advertising</w:t>
      </w:r>
      <w:r>
        <w:t xml:space="preserve"> </w:t>
      </w:r>
      <w:r>
        <w:t xml:space="preserve">on life have been proven throughout the 20th century and could become</w:t>
      </w:r>
      <w:r>
        <w:t xml:space="preserve"> </w:t>
      </w:r>
      <w:r>
        <w:t xml:space="preserve">more dangerous in the 21st. Advertising is driving the whole spectrum of</w:t>
      </w:r>
      <w:r>
        <w:t xml:space="preserve"> </w:t>
      </w:r>
      <w:r>
        <w:t xml:space="preserve">social activities. Advertising information instructs its users on</w:t>
      </w:r>
      <w:r>
        <w:t xml:space="preserve"> </w:t>
      </w:r>
      <w:r>
        <w:t xml:space="preserve">various actions. These actions might include: electronic devices to use;</w:t>
      </w:r>
      <w:r>
        <w:t xml:space="preserve"> </w:t>
      </w:r>
      <w:r>
        <w:t xml:space="preserve">places to travel; what to eat or drink; where to shop and what clothing</w:t>
      </w:r>
      <w:r>
        <w:t xml:space="preserve"> </w:t>
      </w:r>
      <w:r>
        <w:t xml:space="preserve">to wear; where to reside; kinds of entertainment to choose; type of</w:t>
      </w:r>
      <w:r>
        <w:t xml:space="preserve"> </w:t>
      </w:r>
      <w:r>
        <w:t xml:space="preserve">insurance to purchase; issues to discuss with friends; financial</w:t>
      </w:r>
      <w:r>
        <w:t xml:space="preserve"> </w:t>
      </w:r>
      <w:r>
        <w:t xml:space="preserve">channels to be aware of; candidates to vote for in the next election; or</w:t>
      </w:r>
      <w:r>
        <w:t xml:space="preserve"> </w:t>
      </w:r>
      <w:r>
        <w:t xml:space="preserve">even the person they should love!</w:t>
      </w:r>
    </w:p>
    <w:p>
      <w:pPr>
        <w:pStyle w:val="BodyText"/>
      </w:pPr>
      <w:r>
        <w:t xml:space="preserve">Figure 1.27: Advertising is driving the whole spectrum of social</w:t>
      </w:r>
      <w:r>
        <w:t xml:space="preserve"> </w:t>
      </w:r>
      <w:r>
        <w:t xml:space="preserve">activities. ©the author collects from various companies’ ads.</w:t>
      </w:r>
      <w:r>
        <w:t xml:space="preserve">}</w:t>
      </w:r>
    </w:p>
    <w:p>
      <w:pPr>
        <w:pStyle w:val="BodyText"/>
      </w:pPr>
    </w:p>
    <w:p>
      <w:pPr>
        <w:pStyle w:val="BodyText"/>
      </w:pPr>
      <w:r>
        <w:t xml:space="preserve">Technology owners appropriate not only the user’s body but also their</w:t>
      </w:r>
      <w:r>
        <w:t xml:space="preserve"> </w:t>
      </w:r>
      <w:r>
        <w:rPr>
          <w:iCs/>
          <w:i/>
        </w:rPr>
        <w:t xml:space="preserve">identity, emotions, spirit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self-determination</w:t>
      </w:r>
      <w:r>
        <w:t xml:space="preserve">. That means the</w:t>
      </w:r>
      <w:r>
        <w:t xml:space="preserve"> </w:t>
      </w:r>
      <w:r>
        <w:t xml:space="preserve">phenomenon of human exploitation has become a worrying reality in the</w:t>
      </w:r>
      <w:r>
        <w:t xml:space="preserve"> </w:t>
      </w:r>
      <w:r>
        <w:t xml:space="preserve">global sphere in general and in the former colonial region in</w:t>
      </w:r>
      <w:r>
        <w:t xml:space="preserve"> </w:t>
      </w:r>
      <w:r>
        <w:t xml:space="preserve">particular.</w:t>
      </w:r>
    </w:p>
    <w:p>
      <w:pPr>
        <w:pStyle w:val="BodyText"/>
      </w:pPr>
      <w:r>
        <w:t xml:space="preserve">Today’s</w:t>
      </w:r>
      <w:r>
        <w:t xml:space="preserve"> </w:t>
      </w:r>
      <w:r>
        <w:rPr>
          <w:iCs/>
          <w:i/>
        </w:rPr>
        <w:t xml:space="preserve">cyber-colonization</w:t>
      </w:r>
      <w:r>
        <w:t xml:space="preserve"> </w:t>
      </w:r>
      <w:r>
        <w:t xml:space="preserve">process and the clever conspiracy of</w:t>
      </w:r>
      <w:r>
        <w:t xml:space="preserve"> </w:t>
      </w:r>
      <w:r>
        <w:rPr>
          <w:iCs/>
          <w:i/>
        </w:rPr>
        <w:t xml:space="preserve">personalization of services</w:t>
      </w:r>
      <w:r>
        <w:t xml:space="preserve"> </w:t>
      </w:r>
      <w:r>
        <w:t xml:space="preserve">have attempted to legitimize the</w:t>
      </w:r>
      <w:r>
        <w:t xml:space="preserve"> </w:t>
      </w:r>
      <w:r>
        <w:t xml:space="preserve">appropriation of personal integrity and blinding or deceiving the users.</w:t>
      </w:r>
      <w:r>
        <w:t xml:space="preserve"> </w:t>
      </w:r>
      <w:r>
        <w:t xml:space="preserve">‘</w:t>
      </w:r>
      <w:r>
        <w:t xml:space="preserve">We’ll serve you better if we know you better</w:t>
      </w:r>
      <w:r>
        <w:t xml:space="preserve">’</w:t>
      </w:r>
      <w:r>
        <w:t xml:space="preserve"> </w:t>
      </w:r>
      <w:r>
        <w:t xml:space="preserve">has become the rhetoric</w:t>
      </w:r>
      <w:r>
        <w:t xml:space="preserve"> </w:t>
      </w:r>
      <w:r>
        <w:t xml:space="preserve">of all online products and service providers. The majority of users</w:t>
      </w:r>
      <w:r>
        <w:t xml:space="preserve"> </w:t>
      </w:r>
      <w:r>
        <w:t xml:space="preserve">still do not fully understand the tactics of the process of ’always</w:t>
      </w:r>
      <w:r>
        <w:t xml:space="preserve"> </w:t>
      </w:r>
      <w:r>
        <w:t xml:space="preserve">listening, always understanding’from companies.</w:t>
      </w:r>
      <w:r>
        <w:rPr>
          <w:rStyle w:val="FootnoteReference"/>
        </w:rPr>
        <w:footnoteReference w:id="92"/>
      </w:r>
      <w:r>
        <w:t xml:space="preserve"> </w:t>
      </w:r>
      <w:r>
        <w:t xml:space="preserve">Behind electronic</w:t>
      </w:r>
      <w:r>
        <w:t xml:space="preserve"> </w:t>
      </w:r>
      <w:r>
        <w:t xml:space="preserve">contracts (in the form of mandatory consent to dozens of pages of Terms</w:t>
      </w:r>
      <w:r>
        <w:t xml:space="preserve"> </w:t>
      </w:r>
      <w:r>
        <w:t xml:space="preserve">and conditions), users consent to let service providers use their</w:t>
      </w:r>
      <w:r>
        <w:t xml:space="preserve"> </w:t>
      </w:r>
      <w:r>
        <w:t xml:space="preserve">information legally when creating any electronic account. This process</w:t>
      </w:r>
      <w:r>
        <w:t xml:space="preserve"> </w:t>
      </w:r>
      <w:r>
        <w:t xml:space="preserve">of accepting data collection is no different from inviting strangers</w:t>
      </w:r>
      <w:r>
        <w:t xml:space="preserve"> </w:t>
      </w:r>
      <w:r>
        <w:t xml:space="preserve">into the home which gives them control over the owner’s personal life</w:t>
      </w:r>
      <w:r>
        <w:t xml:space="preserve"> </w:t>
      </w:r>
      <w:r>
        <w:t xml:space="preserve">from the living room to the dining room, to the bedroom, to the toilet.</w:t>
      </w:r>
      <w:r>
        <w:t xml:space="preserve"> </w:t>
      </w:r>
      <w:r>
        <w:t xml:space="preserve">It has asserted that what today’s tech corporations are collecting about</w:t>
      </w:r>
      <w:r>
        <w:t xml:space="preserve"> </w:t>
      </w:r>
      <w:r>
        <w:t xml:space="preserve">users is more than the user can imagine; and that it is the foundation</w:t>
      </w:r>
      <w:r>
        <w:t xml:space="preserve"> </w:t>
      </w:r>
      <w:r>
        <w:t xml:space="preserve">for technology owners to enslave users and colonize digital territories.</w:t>
      </w:r>
      <w:r>
        <w:t xml:space="preserve"> </w:t>
      </w:r>
      <w:r>
        <w:t xml:space="preserve">Establishing superiority over others, tech owners are imposing unfair</w:t>
      </w:r>
      <w:r>
        <w:t xml:space="preserve"> </w:t>
      </w:r>
      <w:r>
        <w:t xml:space="preserve">rules of the game on users globally.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Cs/>
          <w:i/>
        </w:rPr>
        <w:t xml:space="preserve">Capital in the Twenty-First Century</w:t>
      </w:r>
      <w:r>
        <w:t xml:space="preserve"> </w:t>
      </w:r>
      <w:r>
        <w:t xml:space="preserve">(2013), Thomas Piketty of the</w:t>
      </w:r>
      <w:r>
        <w:t xml:space="preserve"> </w:t>
      </w:r>
      <w:r>
        <w:rPr>
          <w:iCs/>
          <w:i/>
        </w:rPr>
        <w:t xml:space="preserve">Paris School of Economics</w:t>
      </w:r>
      <w:r>
        <w:t xml:space="preserve"> </w:t>
      </w:r>
      <w:r>
        <w:t xml:space="preserve">asserted that</w:t>
      </w:r>
      <w:r>
        <w:t xml:space="preserve"> </w:t>
      </w:r>
      <w:r>
        <w:t xml:space="preserve">‘</w:t>
      </w:r>
      <w:r>
        <w:t xml:space="preserve">inequality is the inevitable</w:t>
      </w:r>
      <w:r>
        <w:t xml:space="preserve"> </w:t>
      </w:r>
      <w:r>
        <w:t xml:space="preserve">consequence of economic growth in a capitalist economy and the resulting</w:t>
      </w:r>
      <w:r>
        <w:t xml:space="preserve"> </w:t>
      </w:r>
      <w:r>
        <w:t xml:space="preserve">concentration of wealth can destabilize democratic societies and</w:t>
      </w:r>
      <w:r>
        <w:t xml:space="preserve"> </w:t>
      </w:r>
      <w:r>
        <w:t xml:space="preserve">undermine the ideals of social justice upon which they are built</w:t>
      </w:r>
      <w:r>
        <w:t xml:space="preserve">’</w:t>
      </w:r>
      <w:r>
        <w:t xml:space="preserve">. That</w:t>
      </w:r>
      <w:r>
        <w:t xml:space="preserve"> </w:t>
      </w:r>
      <w:r>
        <w:t xml:space="preserve">is the problem our society is facing. In particular, this</w:t>
      </w:r>
      <w:r>
        <w:t xml:space="preserve"> </w:t>
      </w:r>
      <w:r>
        <w:rPr>
          <w:iCs/>
          <w:i/>
        </w:rPr>
        <w:t xml:space="preserve">inequality</w:t>
      </w:r>
      <w:r>
        <w:t xml:space="preserve"> </w:t>
      </w:r>
      <w:r>
        <w:t xml:space="preserve">is becoming even more pronounced in some</w:t>
      </w:r>
      <w:r>
        <w:t xml:space="preserve"> </w:t>
      </w:r>
      <w:r>
        <w:rPr>
          <w:iCs/>
          <w:i/>
        </w:rPr>
        <w:t xml:space="preserve">developing countries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Global South</w:t>
      </w:r>
      <w:r>
        <w:t xml:space="preserve"> </w:t>
      </w:r>
      <w:r>
        <w:t xml:space="preserve">- the southern hemisphere countries, which includes parts</w:t>
      </w:r>
      <w:r>
        <w:t xml:space="preserve"> </w:t>
      </w:r>
      <w:r>
        <w:t xml:space="preserve">of Asia, Africa, and Latin America.</w:t>
      </w:r>
    </w:p>
    <w:p>
      <w:pPr>
        <w:pStyle w:val="BodyText"/>
      </w:pPr>
      <w:r>
        <w:t xml:space="preserve">Many countries in the Global South have young populations, with a</w:t>
      </w:r>
      <w:r>
        <w:t xml:space="preserve"> </w:t>
      </w:r>
      <w:r>
        <w:t xml:space="preserve">significant proportion of people under the age of 25.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This</w:t>
      </w:r>
      <w:r>
        <w:t xml:space="preserve"> </w:t>
      </w:r>
      <w:r>
        <w:t xml:space="preserve">demographic shows a rich human resource and an energetic labor force,</w:t>
      </w:r>
      <w:r>
        <w:t xml:space="preserve"> </w:t>
      </w:r>
      <w:r>
        <w:t xml:space="preserve">but it can also create challenges in terms of providing education,</w:t>
      </w:r>
      <w:r>
        <w:t xml:space="preserve"> </w:t>
      </w:r>
      <w:r>
        <w:t xml:space="preserve">healthcare, and other basic services. These regions are often classified</w:t>
      </w:r>
      <w:r>
        <w:t xml:space="preserve"> </w:t>
      </w:r>
      <w:r>
        <w:t xml:space="preserve">as developing economies, where the majority of people are still working</w:t>
      </w:r>
      <w:r>
        <w:t xml:space="preserve"> </w:t>
      </w:r>
      <w:r>
        <w:t xml:space="preserve">in low and unstable conditions.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Among these countries, several have</w:t>
      </w:r>
      <w:r>
        <w:t xml:space="preserve"> </w:t>
      </w:r>
      <w:r>
        <w:t xml:space="preserve">high levels of poverty, limited infrastructure, and significant income</w:t>
      </w:r>
      <w:r>
        <w:t xml:space="preserve"> </w:t>
      </w:r>
      <w:r>
        <w:t xml:space="preserve">inequality.</w:t>
      </w:r>
    </w:p>
    <w:p>
      <w:pPr>
        <w:pStyle w:val="BodyText"/>
      </w:pPr>
      <w:r>
        <w:t xml:space="preserve">The southern hemisphere countries are normally known as home to a wealth</w:t>
      </w:r>
      <w:r>
        <w:t xml:space="preserve"> </w:t>
      </w:r>
      <w:r>
        <w:t xml:space="preserve">of natural resources, including oil, gas, minerals, and agricultural</w:t>
      </w:r>
      <w:r>
        <w:t xml:space="preserve"> </w:t>
      </w:r>
      <w:r>
        <w:t xml:space="preserve">products. While these resources can be a source of economic growth, they</w:t>
      </w:r>
      <w:r>
        <w:t xml:space="preserve"> </w:t>
      </w:r>
      <w:r>
        <w:t xml:space="preserve">can also lead to environmental degradation and social conflict. Many</w:t>
      </w:r>
      <w:r>
        <w:t xml:space="preserve"> </w:t>
      </w:r>
      <w:r>
        <w:t xml:space="preserve">countries in the Global South have experienced political instability,</w:t>
      </w:r>
      <w:r>
        <w:t xml:space="preserve"> </w:t>
      </w:r>
      <w:r>
        <w:t xml:space="preserve">including colonial periods, civil wars, coups, and other forms of</w:t>
      </w:r>
      <w:r>
        <w:t xml:space="preserve"> </w:t>
      </w:r>
      <w:r>
        <w:t xml:space="preserve">unrest.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This instability creates many difficulties in implementing</w:t>
      </w:r>
      <w:r>
        <w:t xml:space="preserve"> </w:t>
      </w:r>
      <w:r>
        <w:t xml:space="preserve">legal systems, and hardship in creating social and economic stability.</w:t>
      </w:r>
    </w:p>
    <w:p>
      <w:pPr>
        <w:pStyle w:val="BodyText"/>
      </w:pPr>
      <w:r>
        <w:t xml:space="preserve">Nevertheless, the Global South market has been rapidly growing in recent</w:t>
      </w:r>
      <w:r>
        <w:t xml:space="preserve"> </w:t>
      </w:r>
      <w:r>
        <w:t xml:space="preserve">years due to several factors, including increased access to digital</w:t>
      </w:r>
      <w:r>
        <w:t xml:space="preserve"> </w:t>
      </w:r>
      <w:r>
        <w:t xml:space="preserve">technology and the proliferation of mobile devices.</w:t>
      </w:r>
      <w:r>
        <w:rPr>
          <w:rStyle w:val="FootnoteReference"/>
        </w:rPr>
        <w:footnoteReference w:id="96"/>
      </w:r>
      <w:r>
        <w:t xml:space="preserve"> </w:t>
      </w:r>
      <w:r>
        <w:t xml:space="preserve">With the</w:t>
      </w:r>
      <w:r>
        <w:t xml:space="preserve"> </w:t>
      </w:r>
      <w:r>
        <w:t xml:space="preserve">increasing affordability of mobile devices, many people in the Global</w:t>
      </w:r>
      <w:r>
        <w:t xml:space="preserve"> </w:t>
      </w:r>
      <w:r>
        <w:t xml:space="preserve">South are now able to access digital services such as social media,</w:t>
      </w:r>
      <w:r>
        <w:t xml:space="preserve"> </w:t>
      </w:r>
      <w:r>
        <w:t xml:space="preserve">e-commerce, and mobile banking.</w:t>
      </w:r>
    </w:p>
    <w:p>
      <w:pPr>
        <w:pStyle w:val="BodyText"/>
      </w:pPr>
      <w:r>
        <w:t xml:space="preserve">Generally, the characteristics of a large population are the cheap labor</w:t>
      </w:r>
      <w:r>
        <w:t xml:space="preserve"> </w:t>
      </w:r>
      <w:r>
        <w:t xml:space="preserve">market, high consumer demand, low and uneven education level, weak</w:t>
      </w:r>
      <w:r>
        <w:t xml:space="preserve"> </w:t>
      </w:r>
      <w:r>
        <w:t xml:space="preserve">social resistance, and ineffective legal barriers to new technologies.</w:t>
      </w:r>
      <w:r>
        <w:t xml:space="preserve"> </w:t>
      </w:r>
      <w:r>
        <w:t xml:space="preserve">For this reason, the developing countries in The Global South are</w:t>
      </w:r>
      <w:r>
        <w:t xml:space="preserve"> </w:t>
      </w:r>
      <w:r>
        <w:rPr>
          <w:iCs/>
          <w:i/>
        </w:rPr>
        <w:t xml:space="preserve">potential exploitative markets</w:t>
      </w:r>
      <w:r>
        <w:t xml:space="preserve"> </w:t>
      </w:r>
      <w:r>
        <w:t xml:space="preserve">for new technology empires.</w:t>
      </w:r>
      <w:r>
        <w:t xml:space="preserve"> </w:t>
      </w:r>
      <w:r>
        <w:rPr>
          <w:iCs/>
          <w:i/>
        </w:rPr>
        <w:t xml:space="preserve">Vietnam</w:t>
      </w:r>
      <w:r>
        <w:t xml:space="preserve"> </w:t>
      </w:r>
      <w:r>
        <w:t xml:space="preserve">is one example of the type of market that is easily exploited.</w:t>
      </w:r>
    </w:p>
    <w:p>
      <w:pPr>
        <w:pStyle w:val="BodyText"/>
      </w:pPr>
      <w:r>
        <w:t xml:space="preserve">Currently, Vietnam is one example of the type of market that is easily</w:t>
      </w:r>
      <w:r>
        <w:t xml:space="preserve"> </w:t>
      </w:r>
      <w:r>
        <w:t xml:space="preserve">exploited.</w:t>
      </w:r>
      <w:r>
        <w:t xml:space="preserve"> </w:t>
      </w:r>
      <w:r>
        <w:t xml:space="preserve">‘</w:t>
      </w:r>
      <w:r>
        <w:t xml:space="preserve">IT labor suppliers in Southeast Asia, the main labor market</w:t>
      </w:r>
      <w:r>
        <w:t xml:space="preserve"> </w:t>
      </w:r>
      <w:r>
        <w:t xml:space="preserve">tapped by developed countries in the region such as Japan</w:t>
      </w:r>
      <w:r>
        <w:t xml:space="preserve">’</w:t>
      </w:r>
      <w:r>
        <w:t xml:space="preserve">, Korea and</w:t>
      </w:r>
      <w:r>
        <w:t xml:space="preserve"> </w:t>
      </w:r>
      <w:r>
        <w:t xml:space="preserve">Singapore.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Vietnam’s large and young population of consumers has</w:t>
      </w:r>
      <w:r>
        <w:t xml:space="preserve"> </w:t>
      </w:r>
      <w:r>
        <w:t xml:space="preserve">also become a target of large technology corporations.</w:t>
      </w:r>
    </w:p>
    <w:p>
      <w:pPr>
        <w:pStyle w:val="BodyText"/>
      </w:pPr>
      <w:r>
        <w:t xml:space="preserve">According to statistics provided by</w:t>
      </w:r>
      <w:r>
        <w:t xml:space="preserve"> </w:t>
      </w:r>
      <w:r>
        <w:rPr>
          <w:iCs/>
          <w:i/>
        </w:rPr>
        <w:t xml:space="preserve">hootsuite.com</w:t>
      </w:r>
      <w:r>
        <w:t xml:space="preserve">, there were 72.10</w:t>
      </w:r>
      <w:r>
        <w:t xml:space="preserve"> </w:t>
      </w:r>
      <w:r>
        <w:t xml:space="preserve">million internet users in Vietnam in January 2022. Vietnam’s internet</w:t>
      </w:r>
      <w:r>
        <w:t xml:space="preserve"> </w:t>
      </w:r>
      <w:r>
        <w:t xml:space="preserve">penetration rate stood at 73.2 percent of the total population at the</w:t>
      </w:r>
      <w:r>
        <w:t xml:space="preserve"> </w:t>
      </w:r>
      <w:r>
        <w:t xml:space="preserve">start of 2022. </w:t>
      </w:r>
    </w:p>
    <w:p>
      <w:pPr>
        <w:pStyle w:val="BodyText"/>
      </w:pPr>
      <w:r>
        <w:t xml:space="preserve">Figure 1.28: Vietnam’s internet penetration rate. ©hootsuite.com.</w:t>
      </w:r>
    </w:p>
    <w:p>
      <w:pPr>
        <w:pStyle w:val="BodyText"/>
      </w:pPr>
    </w:p>
    <w:p>
      <w:pPr>
        <w:pStyle w:val="BodyText"/>
      </w:pPr>
      <w:r>
        <w:t xml:space="preserve">On average, Vietnamese users daily spend 6 hours and 38 minutes each in</w:t>
      </w:r>
      <w:r>
        <w:t xml:space="preserve"> </w:t>
      </w:r>
      <w:r>
        <w:t xml:space="preserve">cyberspace which is equivalent to the administrative working time of</w:t>
      </w:r>
      <w:r>
        <w:t xml:space="preserve"> </w:t>
      </w:r>
      <w:r>
        <w:t xml:space="preserve">office workers and approximately one third of the total time they have</w:t>
      </w:r>
      <w:r>
        <w:t xml:space="preserve"> </w:t>
      </w:r>
      <w:r>
        <w:t xml:space="preserve">daily.</w:t>
      </w:r>
      <w:r>
        <w:rPr>
          <w:rStyle w:val="FootnoteReference"/>
        </w:rPr>
        <w:footnoteReference w:id="98"/>
      </w:r>
    </w:p>
    <w:p>
      <w:pPr>
        <w:pStyle w:val="BodyText"/>
      </w:pPr>
      <w:r>
        <w:t xml:space="preserve">Figure 1.29: Daily time spend with media ©hootsuite.com.</w:t>
      </w:r>
    </w:p>
    <w:p>
      <w:pPr>
        <w:pStyle w:val="BodyText"/>
      </w:pPr>
    </w:p>
    <w:p>
      <w:pPr>
        <w:pStyle w:val="BodyText"/>
      </w:pPr>
      <w:r>
        <w:t xml:space="preserve">Vietnam ranked 13th on the list of countries with the largest digital</w:t>
      </w:r>
      <w:r>
        <w:t xml:space="preserve"> </w:t>
      </w:r>
      <w:r>
        <w:t xml:space="preserve">populations in the world in 2022.</w:t>
      </w:r>
      <w:r>
        <w:rPr>
          <w:rStyle w:val="FootnoteReference"/>
        </w:rPr>
        <w:footnoteReference w:id="99"/>
      </w:r>
      <w:r>
        <w:t xml:space="preserve"> </w:t>
      </w:r>
      <w:r>
        <w:t xml:space="preserve">However, privacy in the internet</w:t>
      </w:r>
      <w:r>
        <w:t xml:space="preserve"> </w:t>
      </w:r>
      <w:r>
        <w:t xml:space="preserve">space and Vietnam’s cybersecurity index have always been among the</w:t>
      </w:r>
      <w:r>
        <w:t xml:space="preserve"> </w:t>
      </w:r>
      <w:r>
        <w:t xml:space="preserve">lowest and most alarming in recent years.</w:t>
      </w:r>
      <w:r>
        <w:rPr>
          <w:rStyle w:val="FootnoteReference"/>
        </w:rPr>
        <w:footnoteReference w:id="100"/>
      </w:r>
      <w:r>
        <w:t xml:space="preserve"> </w:t>
      </w:r>
      <w:r>
        <w:rPr>
          <w:rStyle w:val="FootnoteReference"/>
        </w:rPr>
        <w:footnoteReference w:id="101"/>
      </w:r>
      <w:r>
        <w:t xml:space="preserve"> </w:t>
      </w:r>
      <w:r>
        <w:rPr>
          <w:rStyle w:val="FootnoteReference"/>
        </w:rPr>
        <w:footnoteReference w:id="102"/>
      </w:r>
      <w:r>
        <w:t xml:space="preserve"> </w:t>
      </w:r>
      <w:r>
        <w:rPr>
          <w:rStyle w:val="FootnoteReference"/>
        </w:rPr>
        <w:footnoteReference w:id="103"/>
      </w:r>
    </w:p>
    <w:p>
      <w:pPr>
        <w:pStyle w:val="BodyText"/>
      </w:pPr>
    </w:p>
    <w:p>
      <w:pPr>
        <w:pStyle w:val="BodyText"/>
      </w:pPr>
      <w:r>
        <w:t xml:space="preserve">Figure 1.30: Countries with the largest digital populations in the world</w:t>
      </w:r>
      <w:r>
        <w:t xml:space="preserve"> </w:t>
      </w:r>
      <w:r>
        <w:t xml:space="preserve">as of January 2022.</w:t>
      </w:r>
      <w:r>
        <w:rPr>
          <w:rStyle w:val="FootnoteReference"/>
        </w:rPr>
        <w:footnoteReference w:id="104"/>
      </w:r>
    </w:p>
    <w:p>
      <w:pPr>
        <w:pStyle w:val="BodyText"/>
      </w:pPr>
    </w:p>
    <w:p>
      <w:pPr>
        <w:pStyle w:val="BodyText"/>
      </w:pPr>
      <w:r>
        <w:t xml:space="preserve">Figure 1.31: Group of countries with low internet privacy and</w:t>
      </w:r>
      <w:r>
        <w:t xml:space="preserve"> </w:t>
      </w:r>
      <w:r>
        <w:t xml:space="preserve">cybersecurity in the world ©Chamber of Commerce.org.</w:t>
      </w:r>
    </w:p>
    <w:p>
      <w:pPr>
        <w:pStyle w:val="BodyText"/>
      </w:pPr>
    </w:p>
    <w:p>
      <w:pPr>
        <w:pStyle w:val="BodyText"/>
      </w:pPr>
      <w:r>
        <w:t xml:space="preserve">Vietnam’s legal framework for privacy and cybersecurity is still in its</w:t>
      </w:r>
      <w:r>
        <w:t xml:space="preserve"> </w:t>
      </w:r>
      <w:r>
        <w:t xml:space="preserve">early stages of development. Although Vietnam has passed several laws,</w:t>
      </w:r>
      <w:r>
        <w:t xml:space="preserve"> </w:t>
      </w:r>
      <w:r>
        <w:t xml:space="preserve">including the Law on Protection of Personal Information, the Law on</w:t>
      </w:r>
      <w:r>
        <w:t xml:space="preserve"> </w:t>
      </w:r>
      <w:r>
        <w:t xml:space="preserve">Cybersecurity, and the Law on Information Security, these legal</w:t>
      </w:r>
      <w:r>
        <w:t xml:space="preserve"> </w:t>
      </w:r>
      <w:r>
        <w:t xml:space="preserve">regulations may not be comprehensive enough to address all the</w:t>
      </w:r>
      <w:r>
        <w:t xml:space="preserve"> </w:t>
      </w:r>
      <w:r>
        <w:t xml:space="preserve">challenges and concerns of today’s digital world, especially emerging</w:t>
      </w:r>
      <w:r>
        <w:t xml:space="preserve"> </w:t>
      </w:r>
      <w:r>
        <w:t xml:space="preserve">social phenomena related to artificial intelligence and machine</w:t>
      </w:r>
      <w:r>
        <w:t xml:space="preserve"> </w:t>
      </w:r>
      <w:r>
        <w:t xml:space="preserve">learning-based automation.</w:t>
      </w:r>
      <w:r>
        <w:rPr>
          <w:rStyle w:val="FootnoteReference"/>
        </w:rPr>
        <w:footnoteReference w:id="105"/>
      </w:r>
      <w:r>
        <w:t xml:space="preserve"> </w:t>
      </w:r>
      <w:r>
        <w:rPr>
          <w:rStyle w:val="FootnoteReference"/>
        </w:rPr>
        <w:footnoteReference w:id="106"/>
      </w:r>
      <w:r>
        <w:t xml:space="preserve"> </w:t>
      </w:r>
      <w:r>
        <w:t xml:space="preserve">The implementation of these</w:t>
      </w:r>
      <w:r>
        <w:t xml:space="preserve"> </w:t>
      </w:r>
      <w:r>
        <w:t xml:space="preserve">laws is often inadequate, and enforcement is often lax.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Corruption</w:t>
      </w:r>
      <w:r>
        <w:t xml:space="preserve"> </w:t>
      </w:r>
      <w:r>
        <w:t xml:space="preserve">and bureaucracy are the main reasons that make law enforcement even less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The densely populated market and ineffective law barriers are reasons</w:t>
      </w:r>
      <w:r>
        <w:t xml:space="preserve"> </w:t>
      </w:r>
      <w:r>
        <w:t xml:space="preserve">why Vietnam has become a profitable market for global technology</w:t>
      </w:r>
      <w:r>
        <w:t xml:space="preserve"> </w:t>
      </w:r>
      <w:r>
        <w:t xml:space="preserve">corporations. According to the statistical assessment of</w:t>
      </w:r>
      <w:r>
        <w:t xml:space="preserve"> </w:t>
      </w:r>
      <w:r>
        <w:rPr>
          <w:iCs/>
          <w:i/>
        </w:rPr>
        <w:t xml:space="preserve">We Are Social</w:t>
      </w:r>
      <w:r>
        <w:rPr>
          <w:iCs/>
          <w:i/>
        </w:rPr>
        <w:t xml:space="preserve"> </w:t>
      </w:r>
      <w:r>
        <w:rPr>
          <w:iCs/>
          <w:i/>
        </w:rPr>
        <w:t xml:space="preserve">and Kepios</w:t>
      </w:r>
      <w:r>
        <w:t xml:space="preserve">, Vietnam’s digital advertising market is estimated to be</w:t>
      </w:r>
      <w:r>
        <w:t xml:space="preserve"> </w:t>
      </w:r>
      <w:r>
        <w:t xml:space="preserve">worth $812.9 million by 2022.</w:t>
      </w:r>
    </w:p>
    <w:p>
      <w:pPr>
        <w:pStyle w:val="BodyText"/>
      </w:pPr>
      <w:r>
        <w:t xml:space="preserve">Figure 1.32: Value of the digital advertising market ©hootsuite.com.</w:t>
      </w:r>
    </w:p>
    <w:p>
      <w:pPr>
        <w:pStyle w:val="BodyText"/>
      </w:pPr>
    </w:p>
    <w:p>
      <w:pPr>
        <w:pStyle w:val="BodyText"/>
      </w:pPr>
      <w:r>
        <w:t xml:space="preserve">The Global South had been regarded as a potential market and a target by</w:t>
      </w:r>
      <w:r>
        <w:t xml:space="preserve"> </w:t>
      </w:r>
      <w:r>
        <w:t xml:space="preserve">international traders as long as 200 years ago. For this reason,</w:t>
      </w:r>
      <w:r>
        <w:t xml:space="preserve"> </w:t>
      </w:r>
      <w:r>
        <w:t xml:space="preserve">European merchants expanded their market and exploited colonies in the</w:t>
      </w:r>
      <w:r>
        <w:t xml:space="preserve"> </w:t>
      </w:r>
      <w:r>
        <w:t xml:space="preserve">18th and 19th centuries. Clearly, technology owners have a special</w:t>
      </w:r>
      <w:r>
        <w:t xml:space="preserve"> </w:t>
      </w:r>
      <w:r>
        <w:t xml:space="preserve">preference for investing in this market in the 21st century.</w:t>
      </w:r>
    </w:p>
    <w:p>
      <w:pPr>
        <w:pStyle w:val="BodyText"/>
      </w:pPr>
      <w:r>
        <w:t xml:space="preserve">All in all, the colonization process in cyberspace has been carried out</w:t>
      </w:r>
      <w:r>
        <w:t xml:space="preserve"> </w:t>
      </w:r>
      <w:r>
        <w:t xml:space="preserve">through the social appropriation process, which imposes the power of</w:t>
      </w:r>
      <w:r>
        <w:t xml:space="preserve"> </w:t>
      </w:r>
      <w:r>
        <w:t xml:space="preserve">technology owners on those who directly or indirectly use their products</w:t>
      </w:r>
      <w:r>
        <w:t xml:space="preserve"> </w:t>
      </w:r>
      <w:r>
        <w:t xml:space="preserve">and services. Firstly, technology owners occupy digital territories</w:t>
      </w:r>
      <w:r>
        <w:t xml:space="preserve"> </w:t>
      </w:r>
      <w:r>
        <w:t xml:space="preserve">through various digital markets such as mobile phones, computers,</w:t>
      </w:r>
      <w:r>
        <w:t xml:space="preserve"> </w:t>
      </w:r>
      <w:r>
        <w:t xml:space="preserve">search, e-commerce, social networks and e-finance. Secondly, they</w:t>
      </w:r>
      <w:r>
        <w:t xml:space="preserve"> </w:t>
      </w:r>
      <w:r>
        <w:t xml:space="preserve">possess the means and materials of digital production, in which</w:t>
      </w:r>
      <w:r>
        <w:t xml:space="preserve"> </w:t>
      </w:r>
      <w:r>
        <w:t xml:space="preserve">machinery, equipment, and technology are the fundamental means, and data</w:t>
      </w:r>
      <w:r>
        <w:t xml:space="preserve"> </w:t>
      </w:r>
      <w:r>
        <w:t xml:space="preserve">is the most valuable material. Together with the acquisition of a cheap</w:t>
      </w:r>
      <w:r>
        <w:t xml:space="preserve"> </w:t>
      </w:r>
      <w:r>
        <w:t xml:space="preserve">workforce, the colonization of today also appropriates human identities,</w:t>
      </w:r>
      <w:r>
        <w:t xml:space="preserve"> </w:t>
      </w:r>
      <w:r>
        <w:t xml:space="preserve">personal information, and individual decision-making. Through these</w:t>
      </w:r>
      <w:r>
        <w:t xml:space="preserve"> </w:t>
      </w:r>
      <w:r>
        <w:t xml:space="preserve">appropriations, cyber-colonialism creates a new social order. Digital</w:t>
      </w:r>
      <w:r>
        <w:t xml:space="preserve"> </w:t>
      </w:r>
      <w:r>
        <w:t xml:space="preserve">power-sharing dominates various aspects of life from political economy</w:t>
      </w:r>
      <w:r>
        <w:t xml:space="preserve"> </w:t>
      </w:r>
      <w:r>
        <w:t xml:space="preserve">to culture, and these take place in many parts of the world, especially</w:t>
      </w:r>
      <w:r>
        <w:t xml:space="preserve"> </w:t>
      </w:r>
      <w:r>
        <w:t xml:space="preserve">in developing countries.</w:t>
      </w:r>
    </w:p>
    <w:p>
      <w:pPr>
        <w:pStyle w:val="BodyText"/>
      </w:pPr>
      <w:r>
        <w:rPr>
          <w:bCs/>
          <w:b/>
        </w:rPr>
        <w:t xml:space="preserve">References</w:t>
      </w:r>
    </w:p>
    <w:p>
      <w:pPr>
        <w:pStyle w:val="BodyText"/>
      </w:pPr>
      <w:r>
        <w:t xml:space="preserve">Biney, Isaac K.</w:t>
      </w:r>
      <w:r>
        <w:t xml:space="preserve"> </w:t>
      </w:r>
      <w:r>
        <w:t xml:space="preserve">‘</w:t>
      </w:r>
      <w:r>
        <w:t xml:space="preserve">Revitalizing Blended and Self-Directed Learning Among</w:t>
      </w:r>
      <w:r>
        <w:t xml:space="preserve"> </w:t>
      </w:r>
      <w:r>
        <w:t xml:space="preserve">Adult Learners Through the Distance Education Mode of Learning in</w:t>
      </w:r>
      <w:r>
        <w:t xml:space="preserve"> </w:t>
      </w:r>
      <w:r>
        <w:t xml:space="preserve">Ghana.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Re-Envisioning and Restructuring Blended Learning for</w:t>
      </w:r>
      <w:r>
        <w:rPr>
          <w:iCs/>
          <w:i/>
        </w:rPr>
        <w:t xml:space="preserve"> </w:t>
      </w:r>
      <w:r>
        <w:rPr>
          <w:iCs/>
          <w:i/>
        </w:rPr>
        <w:t xml:space="preserve">Underprivileged Communities</w:t>
      </w:r>
      <w:r>
        <w:t xml:space="preserve">, edited by IGI Global, 185-203, 2021.</w:t>
      </w:r>
    </w:p>
    <w:p>
      <w:pPr>
        <w:pStyle w:val="BodyText"/>
      </w:pPr>
      <w:r>
        <w:t xml:space="preserve">Bischoff, Paul.</w:t>
      </w:r>
      <w:r>
        <w:t xml:space="preserve"> </w:t>
      </w:r>
      <w:r>
        <w:t xml:space="preserve">‘</w:t>
      </w:r>
      <w:r>
        <w:t xml:space="preserve">Cybersecurity Rankings by Country: Which Countries Have</w:t>
      </w:r>
      <w:r>
        <w:t xml:space="preserve"> </w:t>
      </w:r>
      <w:r>
        <w:t xml:space="preserve">the Worst (and Best) Cybersecurity?</w:t>
      </w:r>
      <w:r>
        <w:t xml:space="preserve">’</w:t>
      </w:r>
      <w:r>
        <w:t xml:space="preserve"> </w:t>
      </w:r>
      <w:r>
        <w:rPr>
          <w:iCs/>
          <w:i/>
        </w:rPr>
        <w:t xml:space="preserve">Comparitech</w:t>
      </w:r>
      <w:r>
        <w:t xml:space="preserve">, 2022.</w:t>
      </w:r>
    </w:p>
    <w:p>
      <w:pPr>
        <w:pStyle w:val="BodyText"/>
      </w:pPr>
      <w:r>
        <w:t xml:space="preserve">Boas, Marie.</w:t>
      </w:r>
      <w:r>
        <w:t xml:space="preserve"> </w:t>
      </w:r>
      <w:r>
        <w:t xml:space="preserve">‘</w:t>
      </w:r>
      <w:r>
        <w:t xml:space="preserve">Hero’s Pneumatica: A Study of Its Transmission and</w:t>
      </w:r>
      <w:r>
        <w:t xml:space="preserve"> </w:t>
      </w:r>
      <w:r>
        <w:t xml:space="preserve">Influence.</w:t>
      </w:r>
      <w:r>
        <w:t xml:space="preserve">’</w:t>
      </w:r>
      <w:r>
        <w:t xml:space="preserve"> </w:t>
      </w:r>
      <w:r>
        <w:rPr>
          <w:iCs/>
          <w:i/>
        </w:rPr>
        <w:t xml:space="preserve">Isis 40</w:t>
      </w:r>
      <w:r>
        <w:t xml:space="preserve">, no. 1 (1949): 38.</w:t>
      </w:r>
    </w:p>
    <w:p>
      <w:pPr>
        <w:pStyle w:val="BodyText"/>
      </w:pPr>
      <w:r>
        <w:t xml:space="preserve">Couldry, Nick, and Ulises A. Mejias.</w:t>
      </w:r>
      <w:r>
        <w:t xml:space="preserve"> </w:t>
      </w:r>
      <w:r>
        <w:rPr>
          <w:iCs/>
          <w:i/>
        </w:rPr>
        <w:t xml:space="preserve">The Costs of Connection: How Data</w:t>
      </w:r>
      <w:r>
        <w:rPr>
          <w:iCs/>
          <w:i/>
        </w:rPr>
        <w:t xml:space="preserve"> </w:t>
      </w:r>
      <w:r>
        <w:rPr>
          <w:iCs/>
          <w:i/>
        </w:rPr>
        <w:t xml:space="preserve">Is Colonizing Human Life and Appropriating It for Capitalism</w:t>
      </w:r>
      <w:r>
        <w:t xml:space="preserve">. Stanford</w:t>
      </w:r>
      <w:r>
        <w:t xml:space="preserve"> </w:t>
      </w:r>
      <w:r>
        <w:t xml:space="preserve">University Press, 2020.</w:t>
      </w:r>
    </w:p>
    <w:p>
      <w:pPr>
        <w:pStyle w:val="BodyText"/>
      </w:pPr>
      <w:r>
        <w:t xml:space="preserve">Curtin, Philip D.</w:t>
      </w:r>
      <w:r>
        <w:t xml:space="preserve"> </w:t>
      </w:r>
      <w:r>
        <w:t xml:space="preserve">‘</w:t>
      </w:r>
      <w:r>
        <w:t xml:space="preserve">The End of the ’White Man’s Grave</w:t>
      </w:r>
      <w:r>
        <w:t xml:space="preserve">’</w:t>
      </w:r>
      <w:r>
        <w:t xml:space="preserve">?</w:t>
      </w:r>
      <w:r>
        <w:t xml:space="preserve"> </w:t>
      </w:r>
      <w:r>
        <w:t xml:space="preserve">Nineteenth-Century Mortality in West Africa.’</w:t>
      </w:r>
      <w:r>
        <w:t xml:space="preserve"> </w:t>
      </w:r>
      <w:r>
        <w:rPr>
          <w:iCs/>
          <w:i/>
        </w:rPr>
        <w:t xml:space="preserve">The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Interdisciplinary Histor</w:t>
      </w:r>
      <w:r>
        <w:t xml:space="preserve">y 21, no. 1 (1990): 63-88.</w:t>
      </w:r>
    </w:p>
    <w:p>
      <w:pPr>
        <w:pStyle w:val="BodyText"/>
      </w:pPr>
      <w:r>
        <w:t xml:space="preserve">Curtin, Philip D.</w:t>
      </w:r>
      <w:r>
        <w:t xml:space="preserve"> </w:t>
      </w:r>
      <w:r>
        <w:t xml:space="preserve">‘</w:t>
      </w:r>
      <w:r>
        <w:t xml:space="preserve">The White Man’s Grave: Image and Reality, 1780-1850.</w:t>
      </w:r>
      <w:r>
        <w:t xml:space="preserve">’</w:t>
      </w:r>
      <w:r>
        <w:t xml:space="preserve"> </w:t>
      </w:r>
      <w:r>
        <w:rPr>
          <w:iCs/>
          <w:i/>
        </w:rPr>
        <w:t xml:space="preserve">Journal of British Studies</w:t>
      </w:r>
      <w:r>
        <w:t xml:space="preserve"> </w:t>
      </w:r>
      <w:r>
        <w:t xml:space="preserve">1, no. 1 (1961): 94-110.</w:t>
      </w:r>
    </w:p>
    <w:p>
      <w:pPr>
        <w:pStyle w:val="BodyText"/>
      </w:pPr>
      <w:r>
        <w:t xml:space="preserve">Fanon, Frantz.</w:t>
      </w:r>
      <w:r>
        <w:t xml:space="preserve"> </w:t>
      </w:r>
      <w:r>
        <w:rPr>
          <w:iCs/>
          <w:i/>
        </w:rPr>
        <w:t xml:space="preserve">The Wretched of the Earth</w:t>
      </w:r>
      <w:r>
        <w:t xml:space="preserve">. Translated by Richard</w:t>
      </w:r>
      <w:r>
        <w:t xml:space="preserve"> </w:t>
      </w:r>
      <w:r>
        <w:t xml:space="preserve">Philcox. New York: Grove Press, 1963.</w:t>
      </w:r>
    </w:p>
    <w:p>
      <w:pPr>
        <w:pStyle w:val="BodyText"/>
      </w:pPr>
      <w:r>
        <w:t xml:space="preserve">Farny, Eric. ’Dependency Theory: A Useful Tool for Analyzing Global</w:t>
      </w:r>
      <w:r>
        <w:t xml:space="preserve"> </w:t>
      </w:r>
      <w:r>
        <w:t xml:space="preserve">Inequalities Today</w:t>
      </w:r>
      <w:r>
        <w:rPr>
          <w:iCs/>
          <w:i/>
        </w:rPr>
        <w:t xml:space="preserve">?’ E-International Relations</w:t>
      </w:r>
      <w:r>
        <w:t xml:space="preserve">, June 19, 2016.</w:t>
      </w:r>
    </w:p>
    <w:p>
      <w:pPr>
        <w:pStyle w:val="BodyText"/>
      </w:pPr>
      <w:r>
        <w:t xml:space="preserve">Frantzman, Seth J., and Kelsey D. Atherton.</w:t>
      </w:r>
      <w:r>
        <w:t xml:space="preserve"> </w:t>
      </w:r>
      <w:r>
        <w:t xml:space="preserve">‘</w:t>
      </w:r>
      <w:r>
        <w:t xml:space="preserve">Israel’s Rafael Integrates</w:t>
      </w:r>
      <w:r>
        <w:t xml:space="preserve"> </w:t>
      </w:r>
      <w:r>
        <w:t xml:space="preserve">Artificial Intelligence into Spice Bombs.</w:t>
      </w:r>
      <w:r>
        <w:t xml:space="preserve">’</w:t>
      </w:r>
      <w:r>
        <w:t xml:space="preserve"> </w:t>
      </w:r>
      <w:r>
        <w:t xml:space="preserve">C4ISRNET, June 2019.</w:t>
      </w:r>
    </w:p>
    <w:p>
      <w:pPr>
        <w:pStyle w:val="BodyText"/>
      </w:pPr>
      <w:r>
        <w:t xml:space="preserve">Habermas, Jürgen.</w:t>
      </w:r>
      <w:r>
        <w:t xml:space="preserve"> </w:t>
      </w:r>
      <w:r>
        <w:rPr>
          <w:iCs/>
          <w:i/>
        </w:rPr>
        <w:t xml:space="preserve">Legitimation Crisis</w:t>
      </w:r>
      <w:r>
        <w:t xml:space="preserve">. Vol. 519. Beacon Press, 1975.</w:t>
      </w:r>
    </w:p>
    <w:p>
      <w:pPr>
        <w:pStyle w:val="BodyText"/>
      </w:pPr>
      <w:r>
        <w:t xml:space="preserve">Hao, Karen.</w:t>
      </w:r>
      <w:r>
        <w:t xml:space="preserve"> </w:t>
      </w:r>
      <w:r>
        <w:t xml:space="preserve">‘</w:t>
      </w:r>
      <w:r>
        <w:t xml:space="preserve">Artificial Intelligence Is Creating a New Colonial World</w:t>
      </w:r>
      <w:r>
        <w:t xml:space="preserve"> </w:t>
      </w:r>
      <w:r>
        <w:t xml:space="preserve">Order.</w:t>
      </w:r>
      <w:r>
        <w:t xml:space="preserve">’</w:t>
      </w:r>
      <w:r>
        <w:t xml:space="preserve"> </w:t>
      </w:r>
      <w:r>
        <w:rPr>
          <w:iCs/>
          <w:i/>
        </w:rPr>
        <w:t xml:space="preserve">MIT Technology Review</w:t>
      </w:r>
      <w:r>
        <w:t xml:space="preserve">, July 10, 2022.</w:t>
      </w:r>
    </w:p>
    <w:p>
      <w:pPr>
        <w:pStyle w:val="BodyText"/>
      </w:pPr>
      <w:r>
        <w:t xml:space="preserve">Haraway, Donna.</w:t>
      </w:r>
      <w:r>
        <w:t xml:space="preserve"> </w:t>
      </w:r>
      <w:r>
        <w:t xml:space="preserve">‘</w:t>
      </w:r>
      <w:r>
        <w:t xml:space="preserve">A Cyborg Manifesto: Science, Technology, and</w:t>
      </w:r>
      <w:r>
        <w:t xml:space="preserve"> </w:t>
      </w:r>
      <w:r>
        <w:t xml:space="preserve">Socialist-Feminism in the Late Twentieth Century.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Studies Reader</w:t>
      </w:r>
      <w:r>
        <w:t xml:space="preserve">, 103-118. Routledge, 2013.</w:t>
      </w:r>
    </w:p>
    <w:p>
      <w:pPr>
        <w:pStyle w:val="BodyText"/>
      </w:pPr>
      <w:r>
        <w:t xml:space="preserve">Headrick, Daniel R.</w:t>
      </w:r>
      <w:r>
        <w:t xml:space="preserve"> </w:t>
      </w:r>
      <w:r>
        <w:t xml:space="preserve">‘</w:t>
      </w:r>
      <w:r>
        <w:t xml:space="preserve">The Tools of Imperialism: Technology and the</w:t>
      </w:r>
      <w:r>
        <w:t xml:space="preserve"> </w:t>
      </w:r>
      <w:r>
        <w:t xml:space="preserve">Expansion of European Colonial Empires in the Nineteenth Century.</w:t>
      </w:r>
      <w:r>
        <w:t xml:space="preserve">’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Modern History 51</w:t>
      </w:r>
      <w:r>
        <w:t xml:space="preserve">, no. 2 (1979): 231-263.</w:t>
      </w:r>
    </w:p>
    <w:p>
      <w:pPr>
        <w:pStyle w:val="BodyText"/>
      </w:pPr>
      <w:r>
        <w:t xml:space="preserve">Hussein, Fevzi.</w:t>
      </w:r>
      <w:r>
        <w:t xml:space="preserve"> </w:t>
      </w:r>
      <w:r>
        <w:t xml:space="preserve">‘</w:t>
      </w:r>
      <w:r>
        <w:t xml:space="preserve">Slavery Has Been Abolished for Over 200 Years – or Has</w:t>
      </w:r>
      <w:r>
        <w:t xml:space="preserve"> </w:t>
      </w:r>
      <w:r>
        <w:t xml:space="preserve">It?</w:t>
      </w:r>
      <w:r>
        <w:t xml:space="preserve">’</w:t>
      </w:r>
      <w:r>
        <w:t xml:space="preserve"> </w:t>
      </w:r>
      <w:r>
        <w:rPr>
          <w:iCs/>
          <w:i/>
        </w:rPr>
        <w:t xml:space="preserve">T-Vine</w:t>
      </w:r>
      <w:r>
        <w:t xml:space="preserve">, August 2021.</w:t>
      </w:r>
    </w:p>
    <w:p>
      <w:pPr>
        <w:pStyle w:val="BodyText"/>
      </w:pPr>
      <w:r>
        <w:t xml:space="preserve">Kemp, Simon.</w:t>
      </w:r>
      <w:r>
        <w:t xml:space="preserve"> </w:t>
      </w:r>
      <w:r>
        <w:t xml:space="preserve">‘</w:t>
      </w:r>
      <w:r>
        <w:t xml:space="preserve">Digital 2022: Vietnam.</w:t>
      </w:r>
      <w:r>
        <w:t xml:space="preserve">’</w:t>
      </w:r>
      <w:r>
        <w:t xml:space="preserve"> </w:t>
      </w:r>
      <w:r>
        <w:rPr>
          <w:iCs/>
          <w:i/>
        </w:rPr>
        <w:t xml:space="preserve">DataReportal</w:t>
      </w:r>
      <w:r>
        <w:t xml:space="preserve">, 2022.</w:t>
      </w:r>
    </w:p>
    <w:p>
      <w:pPr>
        <w:pStyle w:val="BodyText"/>
      </w:pPr>
      <w:r>
        <w:t xml:space="preserve">Khokhar, Tariq.</w:t>
      </w:r>
      <w:r>
        <w:t xml:space="preserve"> </w:t>
      </w:r>
      <w:r>
        <w:t xml:space="preserve">‘</w:t>
      </w:r>
      <w:r>
        <w:t xml:space="preserve">Chart: How Is the World’s Youth Population Changing?</w:t>
      </w:r>
      <w:r>
        <w:t xml:space="preserve">’</w:t>
      </w:r>
      <w:r>
        <w:t xml:space="preserve"> </w:t>
      </w:r>
      <w:r>
        <w:rPr>
          <w:iCs/>
          <w:i/>
        </w:rPr>
        <w:t xml:space="preserve">World Bank</w:t>
      </w:r>
      <w:r>
        <w:t xml:space="preserve">, 2017.</w:t>
      </w:r>
    </w:p>
    <w:p>
      <w:pPr>
        <w:pStyle w:val="BodyText"/>
      </w:pPr>
      <w:r>
        <w:t xml:space="preserve">Kielty, James.</w:t>
      </w:r>
      <w:r>
        <w:t xml:space="preserve"> </w:t>
      </w:r>
      <w:r>
        <w:t xml:space="preserve">‘</w:t>
      </w:r>
      <w:r>
        <w:t xml:space="preserve">The Mobile Landscape in South Korea.</w:t>
      </w:r>
      <w:r>
        <w:t xml:space="preserve">’</w:t>
      </w:r>
      <w:r>
        <w:t xml:space="preserve"> </w:t>
      </w:r>
      <w:r>
        <w:t xml:space="preserve">DeviceAtlas,</w:t>
      </w:r>
      <w:r>
        <w:t xml:space="preserve"> </w:t>
      </w:r>
      <w:r>
        <w:t xml:space="preserve">February 2019.</w:t>
      </w:r>
    </w:p>
    <w:p>
      <w:pPr>
        <w:pStyle w:val="BodyText"/>
      </w:pPr>
      <w:r>
        <w:t xml:space="preserve">Levy, Ari.</w:t>
      </w:r>
      <w:r>
        <w:t xml:space="preserve"> </w:t>
      </w:r>
      <w:r>
        <w:t xml:space="preserve">‘</w:t>
      </w:r>
      <w:r>
        <w:t xml:space="preserve">Tech’s Top Seven Companies Added $3.4 Trillion in Value in</w:t>
      </w:r>
      <w:r>
        <w:t xml:space="preserve"> </w:t>
      </w:r>
      <w:r>
        <w:t xml:space="preserve">2020.</w:t>
      </w:r>
      <w:r>
        <w:t xml:space="preserve">’</w:t>
      </w:r>
      <w:r>
        <w:t xml:space="preserve"> </w:t>
      </w:r>
      <w:r>
        <w:rPr>
          <w:iCs/>
          <w:i/>
        </w:rPr>
        <w:t xml:space="preserve">CNBC</w:t>
      </w:r>
      <w:r>
        <w:t xml:space="preserve">, 2020. Retrieved April 22, 2022.</w:t>
      </w:r>
    </w:p>
    <w:p>
      <w:pPr>
        <w:pStyle w:val="BodyText"/>
      </w:pPr>
      <w:r>
        <w:t xml:space="preserve">Loo, Eric, and Yuen Shu Beng.</w:t>
      </w:r>
      <w:r>
        <w:t xml:space="preserve"> </w:t>
      </w:r>
      <w:r>
        <w:t xml:space="preserve">‘</w:t>
      </w:r>
      <w:r>
        <w:t xml:space="preserve">Cyber-Colonialism in Asia: More Imagined</w:t>
      </w:r>
      <w:r>
        <w:t xml:space="preserve"> </w:t>
      </w:r>
      <w:r>
        <w:t xml:space="preserve">than Real?</w:t>
      </w:r>
      <w:r>
        <w:t xml:space="preserve">’</w:t>
      </w:r>
      <w:r>
        <w:t xml:space="preserve"> </w:t>
      </w:r>
      <w:r>
        <w:rPr>
          <w:iCs/>
          <w:i/>
        </w:rPr>
        <w:t xml:space="preserve">Media Asia</w:t>
      </w:r>
      <w:r>
        <w:t xml:space="preserve"> </w:t>
      </w:r>
      <w:r>
        <w:t xml:space="preserve">25, no. 3 (1998): 130-137. p. 1.</w:t>
      </w:r>
    </w:p>
    <w:p>
      <w:pPr>
        <w:pStyle w:val="BodyText"/>
      </w:pPr>
      <w:r>
        <w:t xml:space="preserve">Lorge, Peter A.</w:t>
      </w:r>
      <w:r>
        <w:t xml:space="preserve"> </w:t>
      </w:r>
      <w:r>
        <w:rPr>
          <w:iCs/>
          <w:i/>
        </w:rPr>
        <w:t xml:space="preserve">The Asian Military Revolution: From Gunpowder to the</w:t>
      </w:r>
      <w:r>
        <w:rPr>
          <w:iCs/>
          <w:i/>
        </w:rPr>
        <w:t xml:space="preserve"> </w:t>
      </w:r>
      <w:r>
        <w:rPr>
          <w:iCs/>
          <w:i/>
        </w:rPr>
        <w:t xml:space="preserve">Bomb</w:t>
      </w:r>
      <w:r>
        <w:t xml:space="preserve">. Cambridge University Press, 2008.</w:t>
      </w:r>
    </w:p>
    <w:p>
      <w:pPr>
        <w:pStyle w:val="BodyText"/>
      </w:pPr>
      <w:r>
        <w:t xml:space="preserve">Lowrie, William.</w:t>
      </w:r>
      <w:r>
        <w:t xml:space="preserve"> </w:t>
      </w:r>
      <w:r>
        <w:rPr>
          <w:iCs/>
          <w:i/>
        </w:rPr>
        <w:t xml:space="preserve">Fundamentals of Geophysics</w:t>
      </w:r>
      <w:r>
        <w:t xml:space="preserve">. London: Cambridge</w:t>
      </w:r>
      <w:r>
        <w:t xml:space="preserve"> </w:t>
      </w:r>
      <w:r>
        <w:t xml:space="preserve">University Press, 2007. p. 281.</w:t>
      </w:r>
    </w:p>
    <w:p>
      <w:pPr>
        <w:pStyle w:val="BodyText"/>
      </w:pPr>
      <w:r>
        <w:t xml:space="preserve">Lưu Minh Sang, and Trần Đức Thành.</w:t>
      </w:r>
      <w:r>
        <w:t xml:space="preserve"> </w:t>
      </w:r>
      <w:r>
        <w:t xml:space="preserve">‘</w:t>
      </w:r>
      <w:r>
        <w:t xml:space="preserve">Trí Tuệ Nhân Tạo và Những Thách Thức</w:t>
      </w:r>
      <w:r>
        <w:t xml:space="preserve"> </w:t>
      </w:r>
      <w:r>
        <w:t xml:space="preserve">Pháp Lý.</w:t>
      </w:r>
      <w:r>
        <w:t xml:space="preserve">’</w:t>
      </w:r>
      <w:r>
        <w:t xml:space="preserve"> </w:t>
      </w:r>
      <w:r>
        <w:t xml:space="preserve">Tạp Chí Khoa Học Công Nghệ Việt Nam, 2020.</w:t>
      </w:r>
    </w:p>
    <w:p>
      <w:pPr>
        <w:pStyle w:val="BodyText"/>
      </w:pPr>
      <w:r>
        <w:t xml:space="preserve">Mayanja, Sam.</w:t>
      </w:r>
      <w:r>
        <w:t xml:space="preserve"> </w:t>
      </w:r>
      <w:r>
        <w:t xml:space="preserve">‘</w:t>
      </w:r>
      <w:r>
        <w:t xml:space="preserve">Opinion: Impact of Colonialism and Neo-Colonialism on</w:t>
      </w:r>
      <w:r>
        <w:t xml:space="preserve"> </w:t>
      </w:r>
      <w:r>
        <w:t xml:space="preserve">African Economies.</w:t>
      </w:r>
      <w:r>
        <w:t xml:space="preserve">’</w:t>
      </w:r>
      <w:r>
        <w:t xml:space="preserve"> </w:t>
      </w:r>
      <w:r>
        <w:t xml:space="preserve">Nile Post, September 2022.</w:t>
      </w:r>
    </w:p>
    <w:p>
      <w:pPr>
        <w:pStyle w:val="BodyText"/>
      </w:pPr>
      <w:r>
        <w:t xml:space="preserve">Mayor, Adrienne.</w:t>
      </w:r>
      <w:r>
        <w:t xml:space="preserve"> </w:t>
      </w:r>
      <w:r>
        <w:rPr>
          <w:iCs/>
          <w:i/>
        </w:rPr>
        <w:t xml:space="preserve">Gods and Robots: Myths, Machines, and Ancient Dreams</w:t>
      </w:r>
      <w:r>
        <w:rPr>
          <w:iCs/>
          <w:i/>
        </w:rPr>
        <w:t xml:space="preserve"> </w:t>
      </w:r>
      <w:r>
        <w:rPr>
          <w:iCs/>
          <w:i/>
        </w:rPr>
        <w:t xml:space="preserve">of Technology</w:t>
      </w:r>
      <w:r>
        <w:t xml:space="preserve">. Princeton University Press, 2018.</w:t>
      </w:r>
    </w:p>
    <w:p>
      <w:pPr>
        <w:pStyle w:val="BodyText"/>
      </w:pPr>
      <w:r>
        <w:t xml:space="preserve">McPhail, Thomas L.</w:t>
      </w:r>
      <w:r>
        <w:t xml:space="preserve"> </w:t>
      </w:r>
      <w:r>
        <w:rPr>
          <w:iCs/>
          <w:i/>
        </w:rPr>
        <w:t xml:space="preserve">Global Communication: Theories, Stakeholders, and</w:t>
      </w:r>
      <w:r>
        <w:rPr>
          <w:iCs/>
          <w:i/>
        </w:rPr>
        <w:t xml:space="preserve"> </w:t>
      </w:r>
      <w:r>
        <w:rPr>
          <w:iCs/>
          <w:i/>
        </w:rPr>
        <w:t xml:space="preserve">Trends</w:t>
      </w:r>
      <w:r>
        <w:t xml:space="preserve">. Boston: Allyn and Bacon, 2002.</w:t>
      </w:r>
    </w:p>
    <w:p>
      <w:pPr>
        <w:pStyle w:val="BodyText"/>
      </w:pPr>
      <w:r>
        <w:t xml:space="preserve">Mizokami, Kyle.</w:t>
      </w:r>
      <w:r>
        <w:t xml:space="preserve"> </w:t>
      </w:r>
      <w:r>
        <w:t xml:space="preserve">‘</w:t>
      </w:r>
      <w:r>
        <w:t xml:space="preserve">SR-71 Blackbird Pilot Reveals What It Was Like to Fly</w:t>
      </w:r>
      <w:r>
        <w:t xml:space="preserve"> </w:t>
      </w:r>
      <w:r>
        <w:t xml:space="preserve">the Fastest Plane Ever.</w:t>
      </w:r>
      <w:r>
        <w:t xml:space="preserve">’</w:t>
      </w:r>
      <w:r>
        <w:t xml:space="preserve"> </w:t>
      </w:r>
      <w:r>
        <w:t xml:space="preserve">Popular Mechanics, 2020.</w:t>
      </w:r>
    </w:p>
    <w:p>
      <w:pPr>
        <w:pStyle w:val="BodyText"/>
      </w:pPr>
      <w:r>
        <w:t xml:space="preserve">Muranaka, Akira.</w:t>
      </w:r>
      <w:r>
        <w:t xml:space="preserve"> </w:t>
      </w:r>
      <w:r>
        <w:t xml:space="preserve">‘</w:t>
      </w:r>
      <w:r>
        <w:t xml:space="preserve">Beyond Blue Ocean? The Roles of Intermediaries in the</w:t>
      </w:r>
      <w:r>
        <w:t xml:space="preserve"> </w:t>
      </w:r>
      <w:r>
        <w:t xml:space="preserve">Cross‐Border Labour Market Between Japan and Vietnam.</w:t>
      </w:r>
      <w:r>
        <w:t xml:space="preserve">’</w:t>
      </w:r>
      <w:r>
        <w:t xml:space="preserve"> </w:t>
      </w:r>
      <w:r>
        <w:rPr>
          <w:iCs/>
          <w:i/>
        </w:rPr>
        <w:t xml:space="preserve">Global Networks</w:t>
      </w:r>
      <w:r>
        <w:t xml:space="preserve"> </w:t>
      </w:r>
      <w:r>
        <w:t xml:space="preserve">22, no. 3 (2022): 514-529.</w:t>
      </w:r>
    </w:p>
    <w:p>
      <w:pPr>
        <w:pStyle w:val="BodyText"/>
      </w:pPr>
      <w:r>
        <w:t xml:space="preserve">Murgia, Madhumita.</w:t>
      </w:r>
      <w:r>
        <w:t xml:space="preserve"> </w:t>
      </w:r>
      <w:r>
        <w:t xml:space="preserve">‘</w:t>
      </w:r>
      <w:r>
        <w:t xml:space="preserve">Microsoft Quietly Deletes Largest Public Face</w:t>
      </w:r>
      <w:r>
        <w:t xml:space="preserve"> </w:t>
      </w:r>
      <w:r>
        <w:t xml:space="preserve">Recognition Data Set.</w:t>
      </w:r>
      <w:r>
        <w:t xml:space="preserve">’</w:t>
      </w:r>
      <w:r>
        <w:t xml:space="preserve"> </w:t>
      </w:r>
      <w:r>
        <w:rPr>
          <w:iCs/>
          <w:i/>
        </w:rPr>
        <w:t xml:space="preserve">Financial Times</w:t>
      </w:r>
      <w:r>
        <w:t xml:space="preserve">, June 2019.</w:t>
      </w:r>
    </w:p>
    <w:p>
      <w:pPr>
        <w:pStyle w:val="BodyText"/>
      </w:pPr>
      <w:r>
        <w:t xml:space="preserve">Ning, Lom.</w:t>
      </w:r>
      <w:r>
        <w:t xml:space="preserve"> </w:t>
      </w:r>
      <w:r>
        <w:t xml:space="preserve">‘</w:t>
      </w:r>
      <w:r>
        <w:t xml:space="preserve">Quinine and the Cinchona Plant: Gain or Bane for Africa?</w:t>
      </w:r>
      <w:r>
        <w:t xml:space="preserve">’</w:t>
      </w:r>
      <w:r>
        <w:t xml:space="preserve"> </w:t>
      </w:r>
      <w:r>
        <w:rPr>
          <w:iCs/>
          <w:i/>
        </w:rPr>
        <w:t xml:space="preserve">Hektoen International: A Journal of Medical Humanitie</w:t>
      </w:r>
      <w:r>
        <w:t xml:space="preserve">s, 2020.</w:t>
      </w:r>
    </w:p>
    <w:p>
      <w:pPr>
        <w:pStyle w:val="BodyText"/>
      </w:pPr>
      <w:r>
        <w:t xml:space="preserve">Peixoto, Tiago, and Micah L. Sifry.</w:t>
      </w:r>
      <w:r>
        <w:t xml:space="preserve"> </w:t>
      </w:r>
      <w:r>
        <w:rPr>
          <w:iCs/>
          <w:i/>
        </w:rPr>
        <w:t xml:space="preserve">Civic Tech in the Global South: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Technology for the Public Good</w:t>
      </w:r>
      <w:r>
        <w:t xml:space="preserve">. Washington, DC: World Bank</w:t>
      </w:r>
      <w:r>
        <w:t xml:space="preserve"> </w:t>
      </w:r>
      <w:r>
        <w:t xml:space="preserve">and Personal Democracy Press, 2017.</w:t>
      </w:r>
    </w:p>
    <w:p>
      <w:pPr>
        <w:pStyle w:val="BodyText"/>
      </w:pPr>
      <w:r>
        <w:t xml:space="preserve">Rodney, Walter.</w:t>
      </w:r>
      <w:r>
        <w:t xml:space="preserve"> </w:t>
      </w:r>
      <w:r>
        <w:rPr>
          <w:iCs/>
          <w:i/>
        </w:rPr>
        <w:t xml:space="preserve">How Europe underdeveloped Africa.</w:t>
      </w:r>
      <w:r>
        <w:t xml:space="preserve"> </w:t>
      </w:r>
      <w:r>
        <w:t xml:space="preserve">Verso Books, 2018.</w:t>
      </w:r>
    </w:p>
    <w:p>
      <w:pPr>
        <w:pStyle w:val="BodyText"/>
      </w:pPr>
      <w:r>
        <w:t xml:space="preserve">Sarafanov, Ivan, and Bai Shuqiang.</w:t>
      </w:r>
      <w:r>
        <w:t xml:space="preserve"> </w:t>
      </w:r>
      <w:r>
        <w:t xml:space="preserve">‘</w:t>
      </w:r>
      <w:r>
        <w:t xml:space="preserve">A Study on the Cooperation Mechanism</w:t>
      </w:r>
      <w:r>
        <w:t xml:space="preserve"> </w:t>
      </w:r>
      <w:r>
        <w:t xml:space="preserve">on Digital Trade within the WTO Framework: Based on an Analysis on the</w:t>
      </w:r>
      <w:r>
        <w:t xml:space="preserve"> </w:t>
      </w:r>
      <w:r>
        <w:t xml:space="preserve">Status and Barriers to Digital Trade.</w:t>
      </w:r>
      <w:r>
        <w:t xml:space="preserve">’</w:t>
      </w:r>
      <w:r>
        <w:t xml:space="preserve"> </w:t>
      </w:r>
      <w:r>
        <w:t xml:space="preserve">J.</w:t>
      </w:r>
      <w:r>
        <w:t xml:space="preserve"> </w:t>
      </w:r>
      <w:r>
        <w:rPr>
          <w:iCs/>
          <w:i/>
        </w:rPr>
        <w:t xml:space="preserve">WTO &amp; China</w:t>
      </w:r>
      <w:r>
        <w:t xml:space="preserve"> </w:t>
      </w:r>
      <w:r>
        <w:t xml:space="preserve">7 (2017): 17.</w:t>
      </w:r>
    </w:p>
    <w:p>
      <w:pPr>
        <w:pStyle w:val="BodyText"/>
      </w:pPr>
      <w:r>
        <w:t xml:space="preserve">Strate, Lance.</w:t>
      </w:r>
      <w:r>
        <w:t xml:space="preserve"> </w:t>
      </w:r>
      <w:r>
        <w:t xml:space="preserve">‘</w:t>
      </w:r>
      <w:r>
        <w:t xml:space="preserve">The Varieties of Cyberspace: Problems in Definition and</w:t>
      </w:r>
      <w:r>
        <w:t xml:space="preserve"> </w:t>
      </w:r>
      <w:r>
        <w:t xml:space="preserve">Delimitation.</w:t>
      </w:r>
      <w:r>
        <w:t xml:space="preserve">’</w:t>
      </w:r>
      <w:r>
        <w:t xml:space="preserve"> </w:t>
      </w:r>
      <w:r>
        <w:rPr>
          <w:iCs/>
          <w:i/>
        </w:rPr>
        <w:t xml:space="preserve">Western Journal of Communication</w:t>
      </w:r>
      <w:r>
        <w:t xml:space="preserve"> </w:t>
      </w:r>
      <w:r>
        <w:t xml:space="preserve">63, no. 3 (1999):</w:t>
      </w:r>
      <w:r>
        <w:t xml:space="preserve"> </w:t>
      </w:r>
      <w:r>
        <w:t xml:space="preserve">382-383.</w:t>
      </w:r>
    </w:p>
    <w:p>
      <w:pPr>
        <w:pStyle w:val="BodyText"/>
      </w:pPr>
      <w:r>
        <w:t xml:space="preserve">Swift, Charles.</w:t>
      </w:r>
      <w:r>
        <w:t xml:space="preserve"> </w:t>
      </w:r>
      <w:r>
        <w:t xml:space="preserve">‘</w:t>
      </w:r>
      <w:r>
        <w:t xml:space="preserve">Robot Saints.</w:t>
      </w:r>
      <w:r>
        <w:t xml:space="preserve">’</w:t>
      </w:r>
      <w:r>
        <w:t xml:space="preserve"> </w:t>
      </w:r>
      <w:r>
        <w:rPr>
          <w:iCs/>
          <w:i/>
        </w:rPr>
        <w:t xml:space="preserve">Preternature: Critical and Historical</w:t>
      </w:r>
      <w:r>
        <w:rPr>
          <w:iCs/>
          <w:i/>
        </w:rPr>
        <w:t xml:space="preserve"> </w:t>
      </w:r>
      <w:r>
        <w:rPr>
          <w:iCs/>
          <w:i/>
        </w:rPr>
        <w:t xml:space="preserve">Studies on the Preternatural 4</w:t>
      </w:r>
      <w:r>
        <w:t xml:space="preserve">, no. 1 (2015): 52-77.</w:t>
      </w:r>
    </w:p>
    <w:p>
      <w:pPr>
        <w:pStyle w:val="BodyText"/>
      </w:pPr>
      <w:r>
        <w:t xml:space="preserve">Szondy, David.</w:t>
      </w:r>
      <w:r>
        <w:t xml:space="preserve"> </w:t>
      </w:r>
      <w:r>
        <w:t xml:space="preserve">‘</w:t>
      </w:r>
      <w:r>
        <w:t xml:space="preserve">Boston Dynamics</w:t>
      </w:r>
      <w:r>
        <w:t xml:space="preserve">’</w:t>
      </w:r>
      <w:r>
        <w:t xml:space="preserve"> </w:t>
      </w:r>
      <w:r>
        <w:t xml:space="preserve">Latest Atlas Robot Struts Its Stuff.’</w:t>
      </w:r>
      <w:r>
        <w:t xml:space="preserve"> </w:t>
      </w:r>
      <w:r>
        <w:rPr>
          <w:iCs/>
          <w:i/>
        </w:rPr>
        <w:t xml:space="preserve">New Atlas</w:t>
      </w:r>
      <w:r>
        <w:t xml:space="preserve">. February 24, 2016.</w:t>
      </w:r>
      <w:r>
        <w:t xml:space="preserve"> </w:t>
      </w:r>
      <w:r>
        <w:t xml:space="preserve">https://newatlas.com/boston-dynamics-new-atlas/42007.</w:t>
      </w:r>
    </w:p>
    <w:p>
      <w:pPr>
        <w:pStyle w:val="BodyText"/>
      </w:pPr>
      <w:r>
        <w:t xml:space="preserve">Taylor, Andrew.</w:t>
      </w:r>
      <w:r>
        <w:t xml:space="preserve"> </w:t>
      </w:r>
      <w:r>
        <w:rPr>
          <w:iCs/>
          <w:i/>
        </w:rPr>
        <w:t xml:space="preserve">The Rise and Fall of the Great Empires</w:t>
      </w:r>
      <w:r>
        <w:t xml:space="preserve">. London:</w:t>
      </w:r>
      <w:r>
        <w:t xml:space="preserve"> </w:t>
      </w:r>
      <w:r>
        <w:t xml:space="preserve">Quercus, 2008.</w:t>
      </w:r>
    </w:p>
    <w:p>
      <w:pPr>
        <w:pStyle w:val="BodyText"/>
      </w:pPr>
      <w:r>
        <w:t xml:space="preserve">Thorbecke, Catherine.</w:t>
      </w:r>
      <w:r>
        <w:t xml:space="preserve"> </w:t>
      </w:r>
      <w:r>
        <w:t xml:space="preserve">‘</w:t>
      </w:r>
      <w:r>
        <w:t xml:space="preserve">Facebook Tests Hiding Likes to See if It Will</w:t>
      </w:r>
      <w:r>
        <w:t xml:space="preserve"> </w:t>
      </w:r>
      <w:r>
        <w:t xml:space="preserve">Change How People Engage with Posts.</w:t>
      </w:r>
      <w:r>
        <w:t xml:space="preserve">’</w:t>
      </w:r>
      <w:r>
        <w:t xml:space="preserve"> </w:t>
      </w:r>
      <w:r>
        <w:t xml:space="preserve">ABC News, September 2019.</w:t>
      </w:r>
    </w:p>
    <w:p>
      <w:pPr>
        <w:pStyle w:val="BodyText"/>
      </w:pPr>
      <w:r>
        <w:t xml:space="preserve">Tilby, A. W.</w:t>
      </w:r>
      <w:r>
        <w:t xml:space="preserve"> </w:t>
      </w:r>
      <w:r>
        <w:rPr>
          <w:iCs/>
          <w:i/>
        </w:rPr>
        <w:t xml:space="preserve">Britain in the Tropics</w:t>
      </w:r>
      <w:r>
        <w:t xml:space="preserve">, 1527-1910. Vol. 4. Houghton</w:t>
      </w:r>
      <w:r>
        <w:t xml:space="preserve"> </w:t>
      </w:r>
      <w:r>
        <w:t xml:space="preserve">Mifflin, 1912.</w:t>
      </w:r>
    </w:p>
    <w:bookmarkEnd w:id="108"/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Countries of the</w:t>
      </w:r>
      <w:r>
        <w:t xml:space="preserve"> </w:t>
      </w:r>
      <w:r>
        <w:rPr>
          <w:bCs/>
          <w:b/>
        </w:rPr>
        <w:t xml:space="preserve">Global South</w:t>
      </w:r>
      <w:r>
        <w:t xml:space="preserve"> </w:t>
      </w:r>
      <w:r>
        <w:t xml:space="preserve">have been described as newly</w:t>
      </w:r>
      <w:r>
        <w:t xml:space="preserve"> </w:t>
      </w:r>
      <w:r>
        <w:t xml:space="preserve">industrialized or in the process of industrializing, and are</w:t>
      </w:r>
      <w:r>
        <w:t xml:space="preserve"> </w:t>
      </w:r>
      <w:r>
        <w:t xml:space="preserve">frequently current or former subjects of colonialism. Wikipedia</w:t>
      </w:r>
      <w:r>
        <w:t xml:space="preserve"> </w:t>
      </w:r>
      <w:r>
        <w:t xml:space="preserve">contributors,</w:t>
      </w:r>
      <w:r>
        <w:t xml:space="preserve"> </w:t>
      </w:r>
      <w:r>
        <w:t xml:space="preserve">‘</w:t>
      </w:r>
      <w:r>
        <w:t xml:space="preserve">Global North and Global South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https://en.wikipedia.org/wiki/Global_North_and_Global_South.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Millennial</w:t>
      </w:r>
      <w:r>
        <w:t xml:space="preserve"> </w:t>
      </w:r>
      <w:r>
        <w:t xml:space="preserve">is the first global generation and the first</w:t>
      </w:r>
      <w:r>
        <w:t xml:space="preserve"> </w:t>
      </w:r>
      <w:r>
        <w:t xml:space="preserve">generation that grew up in the Internet age.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Margaret Kohn and Reddy Kavita,</w:t>
      </w:r>
      <w:r>
        <w:t xml:space="preserve"> </w:t>
      </w:r>
      <w:r>
        <w:rPr>
          <w:iCs/>
          <w:i/>
        </w:rPr>
        <w:t xml:space="preserve">Colonialism</w:t>
      </w:r>
      <w:r>
        <w:t xml:space="preserve">, The Stanford</w:t>
      </w:r>
      <w:r>
        <w:t xml:space="preserve"> </w:t>
      </w:r>
      <w:r>
        <w:t xml:space="preserve">Encyclopedia of Philosophy (Summer 2024 Edition), Edward N. Zalta &amp;</w:t>
      </w:r>
      <w:r>
        <w:t xml:space="preserve"> </w:t>
      </w:r>
      <w:r>
        <w:t xml:space="preserve">Uri Nodelman (eds.), https://plato.stanford.edu/entries/colonialism.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Walter Rodney,</w:t>
      </w:r>
      <w:r>
        <w:t xml:space="preserve"> </w:t>
      </w:r>
      <w:r>
        <w:rPr>
          <w:iCs/>
          <w:i/>
        </w:rPr>
        <w:t xml:space="preserve">How Europe underdeveloped Africa,</w:t>
      </w:r>
      <w:r>
        <w:t xml:space="preserve"> </w:t>
      </w:r>
      <w:r>
        <w:t xml:space="preserve">Verso Books,</w:t>
      </w:r>
      <w:r>
        <w:t xml:space="preserve"> </w:t>
      </w:r>
      <w:r>
        <w:t xml:space="preserve">2018.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Adrienne Mayor,</w:t>
      </w:r>
      <w:r>
        <w:t xml:space="preserve"> </w:t>
      </w:r>
      <w:r>
        <w:rPr>
          <w:iCs/>
          <w:i/>
        </w:rPr>
        <w:t xml:space="preserve">Gods and Robots: Myths, Machines, and Ancient</w:t>
      </w:r>
      <w:r>
        <w:rPr>
          <w:iCs/>
          <w:i/>
        </w:rPr>
        <w:t xml:space="preserve"> </w:t>
      </w:r>
      <w:r>
        <w:rPr>
          <w:iCs/>
          <w:i/>
        </w:rPr>
        <w:t xml:space="preserve">Dreams of Technology,</w:t>
      </w:r>
      <w:r>
        <w:t xml:space="preserve"> </w:t>
      </w:r>
      <w:r>
        <w:t xml:space="preserve">Princeton University Press, 2018.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Marie Boas,</w:t>
      </w:r>
      <w:r>
        <w:t xml:space="preserve"> </w:t>
      </w:r>
      <w:r>
        <w:t xml:space="preserve">‘</w:t>
      </w:r>
      <w:r>
        <w:t xml:space="preserve">Hero’s Pneumatica: A Study of Its Transmission and</w:t>
      </w:r>
      <w:r>
        <w:t xml:space="preserve"> </w:t>
      </w:r>
      <w:r>
        <w:t xml:space="preserve">Influence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Isis 40</w:t>
      </w:r>
      <w:r>
        <w:t xml:space="preserve">, no. 1 (1949): 38.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History of Information,</w:t>
      </w:r>
      <w:r>
        <w:t xml:space="preserve"> </w:t>
      </w:r>
      <w:r>
        <w:t xml:space="preserve">‘</w:t>
      </w:r>
      <w:r>
        <w:t xml:space="preserve">Automata Invented by Heron of</w:t>
      </w:r>
      <w:r>
        <w:t xml:space="preserve"> </w:t>
      </w:r>
      <w:r>
        <w:t xml:space="preserve">Alexandria</w:t>
      </w:r>
      <w:r>
        <w:t xml:space="preserve">’</w:t>
      </w:r>
      <w:r>
        <w:t xml:space="preserve">, 25 October 2021,</w:t>
      </w:r>
      <w:r>
        <w:t xml:space="preserve"> </w:t>
      </w:r>
      <w:r>
        <w:rPr>
          <w:iCs/>
          <w:i/>
        </w:rPr>
        <w:t xml:space="preserve">historyofinformation.com</w:t>
      </w:r>
      <w:r>
        <w:t xml:space="preserve">.</w:t>
      </w:r>
      <w:r>
        <w:t xml:space="preserve"> </w:t>
      </w:r>
      <w:r>
        <w:t xml:space="preserve">https://www.historyofinformation.com/detail.php?id=10.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Charles Swift,</w:t>
      </w:r>
      <w:r>
        <w:t xml:space="preserve"> </w:t>
      </w:r>
      <w:r>
        <w:t xml:space="preserve">‘</w:t>
      </w:r>
      <w:r>
        <w:t xml:space="preserve">Robot Saints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Preternature: Critical and</w:t>
      </w:r>
      <w:r>
        <w:rPr>
          <w:iCs/>
          <w:i/>
        </w:rPr>
        <w:t xml:space="preserve"> </w:t>
      </w:r>
      <w:r>
        <w:rPr>
          <w:iCs/>
          <w:i/>
        </w:rPr>
        <w:t xml:space="preserve">Historical Studies on the Preternatural 4</w:t>
      </w:r>
      <w:r>
        <w:t xml:space="preserve">, no. 1 (2015): 52-77.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Andrew Taylor,</w:t>
      </w:r>
      <w:r>
        <w:t xml:space="preserve"> </w:t>
      </w:r>
      <w:r>
        <w:rPr>
          <w:iCs/>
          <w:i/>
        </w:rPr>
        <w:t xml:space="preserve">The Rise and Fall of the Great Empires</w:t>
      </w:r>
      <w:r>
        <w:t xml:space="preserve">, London:</w:t>
      </w:r>
      <w:r>
        <w:t xml:space="preserve"> </w:t>
      </w:r>
      <w:r>
        <w:t xml:space="preserve">Quercus, 2008.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The Pharaoh Tutankhamun destroying his</w:t>
      </w:r>
      <w:r>
        <w:t xml:space="preserve"> </w:t>
      </w:r>
      <w:r>
        <w:t xml:space="preserve">enemies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https://commons.wikimedia.org/wiki/File:The_Pharaoh_Tutankhamun_destroying_his_enemies.jpg.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Alexander Mosaic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https://en.wikipedia.org/wiki/Alexander_Mosaic.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Vicifons,</w:t>
      </w:r>
      <w:r>
        <w:t xml:space="preserve"> </w:t>
      </w:r>
      <w:r>
        <w:t xml:space="preserve">‘</w:t>
      </w:r>
      <w:r>
        <w:t xml:space="preserve">Novum Organum/Liber Primus</w:t>
      </w:r>
      <w:r>
        <w:t xml:space="preserve">’</w:t>
      </w:r>
      <w:r>
        <w:t xml:space="preserve">, Liber I, CXXIX – Adapted</w:t>
      </w:r>
      <w:r>
        <w:t xml:space="preserve"> </w:t>
      </w:r>
      <w:r>
        <w:t xml:space="preserve">from the 1863 translation,</w:t>
      </w:r>
      <w:r>
        <w:t xml:space="preserve"> </w:t>
      </w:r>
      <w:r>
        <w:t xml:space="preserve">https://la.wikisource.org/wiki/Novum_Organum/Liber_Primus.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The Diamond Sutra of the Chinese Tang</w:t>
      </w:r>
      <w:r>
        <w:t xml:space="preserve"> </w:t>
      </w:r>
      <w:r>
        <w:t xml:space="preserve">dynasty, the oldest dated printed book in the world</w:t>
      </w:r>
      <w:r>
        <w:t xml:space="preserve">’</w:t>
      </w:r>
      <w:r>
        <w:t xml:space="preserve">, 20 October</w:t>
      </w:r>
      <w:r>
        <w:t xml:space="preserve"> </w:t>
      </w:r>
      <w:r>
        <w:t xml:space="preserve">2021,</w:t>
      </w:r>
      <w:r>
        <w:t xml:space="preserve"> </w:t>
      </w:r>
      <w:r>
        <w:t xml:space="preserve">https://en.wikipedia.org/wiki/Papermaking#/media/File:Jingangjing.png.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Peter A Lorge,</w:t>
      </w:r>
      <w:r>
        <w:t xml:space="preserve"> </w:t>
      </w:r>
      <w:r>
        <w:rPr>
          <w:iCs/>
          <w:i/>
        </w:rPr>
        <w:t xml:space="preserve">The Asian Military Revolution: From Gunpowder to</w:t>
      </w:r>
      <w:r>
        <w:rPr>
          <w:iCs/>
          <w:i/>
        </w:rPr>
        <w:t xml:space="preserve"> </w:t>
      </w:r>
      <w:r>
        <w:rPr>
          <w:iCs/>
          <w:i/>
        </w:rPr>
        <w:t xml:space="preserve">the Bomb</w:t>
      </w:r>
      <w:r>
        <w:t xml:space="preserve">. Cambridge University Press, 2008.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Andrew Taylor,</w:t>
      </w:r>
      <w:r>
        <w:t xml:space="preserve"> </w:t>
      </w:r>
      <w:r>
        <w:rPr>
          <w:iCs/>
          <w:i/>
        </w:rPr>
        <w:t xml:space="preserve">The Rise and Fall of the Great Empires</w:t>
      </w:r>
      <w:r>
        <w:t xml:space="preserve">. London:</w:t>
      </w:r>
      <w:r>
        <w:t xml:space="preserve"> </w:t>
      </w:r>
      <w:r>
        <w:t xml:space="preserve">Quercus, 2008.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History of gunpowder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https://en.wikipedia.org/wiki/History_of_gunpowder#/media/File:Ming_artillerymen.jpg.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William Lowrie,</w:t>
      </w:r>
      <w:r>
        <w:t xml:space="preserve"> </w:t>
      </w:r>
      <w:r>
        <w:rPr>
          <w:iCs/>
          <w:i/>
        </w:rPr>
        <w:t xml:space="preserve">Fundamentals of Geophysics</w:t>
      </w:r>
      <w:r>
        <w:t xml:space="preserve">. London: Cambridge</w:t>
      </w:r>
      <w:r>
        <w:t xml:space="preserve"> </w:t>
      </w:r>
      <w:r>
        <w:t xml:space="preserve">University Press, 2007. p. 281.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History of the compass</w:t>
      </w:r>
      <w:r>
        <w:t xml:space="preserve">’</w:t>
      </w:r>
      <w:r>
        <w:t xml:space="preserve">, 20 October</w:t>
      </w:r>
      <w:r>
        <w:t xml:space="preserve"> </w:t>
      </w:r>
      <w:r>
        <w:t xml:space="preserve">2021,</w:t>
      </w:r>
      <w:r>
        <w:t xml:space="preserve"> </w:t>
      </w:r>
      <w:r>
        <w:t xml:space="preserve">https://en.wikipedia.org/wiki/History_of_the_compass#/media/File:Kardanischer-Kompass.jpg.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Cantino planisphere (1502)</w:t>
      </w:r>
      <w:r>
        <w:t xml:space="preserve">’</w:t>
      </w:r>
      <w:r>
        <w:t xml:space="preserve">, 20 October</w:t>
      </w:r>
      <w:r>
        <w:t xml:space="preserve"> </w:t>
      </w:r>
      <w:r>
        <w:t xml:space="preserve">2021,</w:t>
      </w:r>
      <w:r>
        <w:t xml:space="preserve"> </w:t>
      </w:r>
      <w:r>
        <w:t xml:space="preserve">https://en.wikipedia.org/wiki/File:Cantino_planisphere_(1502).jpg.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Medieval ships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https://en.wikipedia.org/wiki/Medieval_ships.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Industrial Revolution</w:t>
      </w:r>
      <w:r>
        <w:t xml:space="preserve">’</w:t>
      </w:r>
      <w:r>
        <w:t xml:space="preserve">, 25 October 2021,</w:t>
      </w:r>
      <w:r>
        <w:t xml:space="preserve"> </w:t>
      </w:r>
      <w:r>
        <w:t xml:space="preserve">https://en.wikipedia.org/wiki/Industrial_Revolution#/media/File:Hartmann_Maschinenhalle_1868_(01).jpg.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World 1914 empires colonies territory</w:t>
      </w:r>
      <w:r>
        <w:t xml:space="preserve">’</w:t>
      </w:r>
      <w:r>
        <w:t xml:space="preserve">,</w:t>
      </w:r>
      <w:r>
        <w:t xml:space="preserve"> </w:t>
      </w:r>
      <w:r>
        <w:t xml:space="preserve">20 October 2021,</w:t>
      </w:r>
      <w:r>
        <w:t xml:space="preserve"> </w:t>
      </w:r>
      <w:r>
        <w:t xml:space="preserve">https://commons.wikimedia.org/wiki/File:World_1914_empires_colonies_territory.PNG.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Steam Engine, Elevation plan and section</w:t>
      </w:r>
      <w:r>
        <w:t xml:space="preserve"> </w:t>
      </w:r>
      <w:r>
        <w:t xml:space="preserve">of a steam-boat</w:t>
      </w:r>
      <w:r>
        <w:t xml:space="preserve">’</w:t>
      </w:r>
      <w:r>
        <w:t xml:space="preserve">, 25 October 2021,</w:t>
      </w:r>
      <w:r>
        <w:t xml:space="preserve"> </w:t>
      </w:r>
      <w:r>
        <w:t xml:space="preserve">https://commons.wikimedia.org/wiki/File:Steam_Engine,_Elevation_plan_and_section_of_a_steam-boat._Engraved_for_the_Encyclopedia_Londinensis_RMG_PU6673.jpg.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Great Britain by Talbot</w:t>
      </w:r>
      <w:r>
        <w:t xml:space="preserve">’</w:t>
      </w:r>
      <w:r>
        <w:t xml:space="preserve">, 20 October</w:t>
      </w:r>
      <w:r>
        <w:t xml:space="preserve"> </w:t>
      </w:r>
      <w:r>
        <w:t xml:space="preserve">2021,</w:t>
      </w:r>
      <w:r>
        <w:t xml:space="preserve"> </w:t>
      </w:r>
      <w:r>
        <w:t xml:space="preserve">https://en.wikipedia.org/wiki/File:SS_Great_Britain_by_Talbot.jpg.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Daniel R Headrick,</w:t>
      </w:r>
      <w:r>
        <w:t xml:space="preserve"> </w:t>
      </w:r>
      <w:r>
        <w:t xml:space="preserve">‘</w:t>
      </w:r>
      <w:r>
        <w:t xml:space="preserve">The Tools of Imperialism: Technology and the</w:t>
      </w:r>
      <w:r>
        <w:t xml:space="preserve"> </w:t>
      </w:r>
      <w:r>
        <w:t xml:space="preserve">Expansion of European Colonial Empires in the Nineteenth Century.</w:t>
      </w:r>
      <w:r>
        <w:t xml:space="preserve">’</w:t>
      </w:r>
      <w:r>
        <w:t xml:space="preserve"> </w:t>
      </w:r>
      <w:r>
        <w:rPr>
          <w:iCs/>
          <w:i/>
        </w:rPr>
        <w:t xml:space="preserve">The Journal of Modern History 51</w:t>
      </w:r>
      <w:r>
        <w:t xml:space="preserve">, no. 2 (1979): 231-263. https://en.wikipedia.org/wiki/Machine_gun.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History of hospitals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https://en.wikipedia.org/wiki/History_of_hospitals.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Philip D Curtin,</w:t>
      </w:r>
      <w:r>
        <w:t xml:space="preserve"> </w:t>
      </w:r>
      <w:r>
        <w:t xml:space="preserve">‘</w:t>
      </w:r>
      <w:r>
        <w:t xml:space="preserve">The White Man’s Grave: Image and Reality,</w:t>
      </w:r>
      <w:r>
        <w:t xml:space="preserve"> </w:t>
      </w:r>
      <w:r>
        <w:t xml:space="preserve">1780-1850.</w:t>
      </w:r>
      <w:r>
        <w:t xml:space="preserve">’</w:t>
      </w:r>
      <w:r>
        <w:t xml:space="preserve"> </w:t>
      </w:r>
      <w:r>
        <w:rPr>
          <w:iCs/>
          <w:i/>
        </w:rPr>
        <w:t xml:space="preserve">Journal of British Studies</w:t>
      </w:r>
      <w:r>
        <w:t xml:space="preserve"> </w:t>
      </w:r>
      <w:r>
        <w:t xml:space="preserve">1, no. 1 (1961): 94-110.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Lom Ning,</w:t>
      </w:r>
      <w:r>
        <w:t xml:space="preserve"> </w:t>
      </w:r>
      <w:r>
        <w:t xml:space="preserve">‘</w:t>
      </w:r>
      <w:r>
        <w:t xml:space="preserve">Quinine and the Cinchona Plant: Gain or Bane for</w:t>
      </w:r>
      <w:r>
        <w:t xml:space="preserve"> </w:t>
      </w:r>
      <w:r>
        <w:t xml:space="preserve">Africa?</w:t>
      </w:r>
      <w:r>
        <w:t xml:space="preserve">’</w:t>
      </w:r>
      <w:r>
        <w:t xml:space="preserve"> </w:t>
      </w:r>
      <w:r>
        <w:rPr>
          <w:iCs/>
          <w:i/>
        </w:rPr>
        <w:t xml:space="preserve">Hektoen International: A Journal of Medical Humanitie</w:t>
      </w:r>
      <w:r>
        <w:t xml:space="preserve">s,</w:t>
      </w:r>
      <w:r>
        <w:t xml:space="preserve"> </w:t>
      </w:r>
      <w:r>
        <w:t xml:space="preserve">2020.</w:t>
      </w:r>
      <w:r>
        <w:t xml:space="preserve"> </w:t>
      </w:r>
      <w:r>
        <w:t xml:space="preserve">https://hekint.org/2019/05/22/quinine-and-the-cinchona-plant-gain-or-bane-for-africa/.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Philip D Curtin,</w:t>
      </w:r>
      <w:r>
        <w:t xml:space="preserve"> </w:t>
      </w:r>
      <w:r>
        <w:t xml:space="preserve">‘</w:t>
      </w:r>
      <w:r>
        <w:t xml:space="preserve">The End of the ’White Man’s Grave</w:t>
      </w:r>
      <w:r>
        <w:t xml:space="preserve">’</w:t>
      </w:r>
      <w:r>
        <w:t xml:space="preserve">?</w:t>
      </w:r>
      <w:r>
        <w:t xml:space="preserve"> </w:t>
      </w:r>
      <w:r>
        <w:t xml:space="preserve">Nineteenth-Century Mortality in West Africa.’</w:t>
      </w:r>
      <w:r>
        <w:t xml:space="preserve"> </w:t>
      </w:r>
      <w:r>
        <w:rPr>
          <w:iCs/>
          <w:i/>
        </w:rPr>
        <w:t xml:space="preserve">The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Interdisciplinary Histor</w:t>
      </w:r>
      <w:r>
        <w:t xml:space="preserve">y 21, no. 1 (1990): 63-88.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Aubrey Wyatt Tilby,</w:t>
      </w:r>
      <w:r>
        <w:t xml:space="preserve"> </w:t>
      </w:r>
      <w:r>
        <w:rPr>
          <w:iCs/>
          <w:i/>
        </w:rPr>
        <w:t xml:space="preserve">Britain in the Tropics</w:t>
      </w:r>
      <w:r>
        <w:t xml:space="preserve">, 1527-1910, Vol. 4,</w:t>
      </w:r>
      <w:r>
        <w:t xml:space="preserve"> </w:t>
      </w:r>
      <w:r>
        <w:t xml:space="preserve">Houghton Mifflin, 1912.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Searchlight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wikiwand.com, 20 October</w:t>
      </w:r>
      <w:r>
        <w:rPr>
          <w:iCs/>
          <w:i/>
        </w:rPr>
        <w:t xml:space="preserve"> </w:t>
      </w:r>
      <w:r>
        <w:rPr>
          <w:iCs/>
          <w:i/>
        </w:rPr>
        <w:t xml:space="preserve">2021,</w:t>
      </w:r>
      <w:r>
        <w:t xml:space="preserve"> </w:t>
      </w:r>
      <w:r>
        <w:t xml:space="preserve">https://www.wikiwand.com/en/Searchlight.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Military History Now,</w:t>
      </w:r>
      <w:r>
        <w:t xml:space="preserve"> </w:t>
      </w:r>
      <w:r>
        <w:t xml:space="preserve">‘</w:t>
      </w:r>
      <w:r>
        <w:t xml:space="preserve">How Early Photographers Captured History’s</w:t>
      </w:r>
      <w:r>
        <w:t xml:space="preserve"> </w:t>
      </w:r>
      <w:r>
        <w:t xml:space="preserve">First Images of War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militaryhistorynow.com,</w:t>
      </w:r>
      <w:r>
        <w:t xml:space="preserve"> </w:t>
      </w:r>
      <w:r>
        <w:t xml:space="preserve">25 October 2021,</w:t>
      </w:r>
    </w:p>
    <w:p>
      <w:pPr>
        <w:pStyle w:val="FootnoteText"/>
      </w:pPr>
      <w:r>
        <w:t xml:space="preserve">https://militaryhistorynow.com/2012/06/12/how-early-photographers-captured-historys-first-images-of-war/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Guardian,</w:t>
      </w:r>
      <w:r>
        <w:t xml:space="preserve"> </w:t>
      </w:r>
      <w:r>
        <w:t xml:space="preserve">‘</w:t>
      </w:r>
      <w:r>
        <w:t xml:space="preserve">Confronting the colonial archive – in pictures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theguardian.com,</w:t>
      </w:r>
      <w:r>
        <w:t xml:space="preserve"> </w:t>
      </w:r>
      <w:r>
        <w:t xml:space="preserve">25 October 2021,</w:t>
      </w:r>
    </w:p>
    <w:p>
      <w:pPr>
        <w:pStyle w:val="FootnoteText"/>
      </w:pPr>
      <w:r>
        <w:t xml:space="preserve">https://www.theguardian.com/artanddesign/gallery/2019/nov/19/the-anthropologists-africa-in-pictures-faces-voices.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Akpool,</w:t>
      </w:r>
      <w:r>
        <w:t xml:space="preserve"> </w:t>
      </w:r>
      <w:r>
        <w:t xml:space="preserve">‘</w:t>
      </w:r>
      <w:r>
        <w:t xml:space="preserve">Postcard Saigon Cochinchine Vietnam, Camp des Mares, le</w:t>
      </w:r>
      <w:r>
        <w:t xml:space="preserve"> </w:t>
      </w:r>
      <w:r>
        <w:t xml:space="preserve">Repas des Tirailleurs punis de prison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akpool.co.uk,</w:t>
      </w:r>
      <w:r>
        <w:t xml:space="preserve"> </w:t>
      </w:r>
      <w:r>
        <w:t xml:space="preserve">25 October</w:t>
      </w:r>
      <w:r>
        <w:t xml:space="preserve"> </w:t>
      </w:r>
      <w:r>
        <w:t xml:space="preserve">2021,</w:t>
      </w:r>
      <w:r>
        <w:t xml:space="preserve"> </w:t>
      </w:r>
      <w:r>
        <w:t xml:space="preserve">https://www.akpool.co.uk/postcards/27907351-postcard-saigon-cochinchine-vietnam-camp-des-mares-le-repas-des-tirailleurs-punis-de-prison.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David Szondy,</w:t>
      </w:r>
      <w:r>
        <w:t xml:space="preserve"> </w:t>
      </w:r>
      <w:r>
        <w:t xml:space="preserve">‘</w:t>
      </w:r>
      <w:r>
        <w:t xml:space="preserve">Boston Dynamics</w:t>
      </w:r>
      <w:r>
        <w:t xml:space="preserve">’</w:t>
      </w:r>
      <w:r>
        <w:t xml:space="preserve"> </w:t>
      </w:r>
      <w:r>
        <w:t xml:space="preserve">Latest Atlas Robot Struts Its</w:t>
      </w:r>
      <w:r>
        <w:t xml:space="preserve"> </w:t>
      </w:r>
      <w:r>
        <w:t xml:space="preserve">Stuff,’</w:t>
      </w:r>
      <w:r>
        <w:t xml:space="preserve"> </w:t>
      </w:r>
      <w:r>
        <w:rPr>
          <w:iCs/>
          <w:i/>
        </w:rPr>
        <w:t xml:space="preserve">New Atlas</w:t>
      </w:r>
      <w:r>
        <w:t xml:space="preserve">, 24 February 2016,</w:t>
      </w:r>
      <w:r>
        <w:t xml:space="preserve"> </w:t>
      </w:r>
      <w:r>
        <w:t xml:space="preserve">https://newatlas.com/boston-dynamics-new-atlas/42007.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Kyle Mizokami,</w:t>
      </w:r>
      <w:r>
        <w:t xml:space="preserve"> </w:t>
      </w:r>
      <w:r>
        <w:t xml:space="preserve">‘</w:t>
      </w:r>
      <w:r>
        <w:t xml:space="preserve">SR-71 Blackbird Pilot Reveals What It Was Like to</w:t>
      </w:r>
      <w:r>
        <w:t xml:space="preserve"> </w:t>
      </w:r>
      <w:r>
        <w:t xml:space="preserve">Fly the Fastest Plane Ever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Popular Mechanics</w:t>
      </w:r>
      <w:r>
        <w:t xml:space="preserve">, 31 December 2020,</w:t>
      </w:r>
      <w:r>
        <w:t xml:space="preserve"> </w:t>
      </w:r>
      <w:r>
        <w:t xml:space="preserve">https://www.popularmechanics.com/military/aviation/a35092143/sr-71-blackbird-pilot-interview-flying-fastest-plane-ever/.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Seth J Frantzman and Atherton Kelsey,</w:t>
      </w:r>
      <w:r>
        <w:t xml:space="preserve"> </w:t>
      </w:r>
      <w:r>
        <w:t xml:space="preserve">‘</w:t>
      </w:r>
      <w:r>
        <w:t xml:space="preserve">Israel’s Rafael Integrates</w:t>
      </w:r>
      <w:r>
        <w:t xml:space="preserve"> </w:t>
      </w:r>
      <w:r>
        <w:t xml:space="preserve">Artificial Intelligence into Spice Bombs.</w:t>
      </w:r>
      <w:r>
        <w:t xml:space="preserve">’</w:t>
      </w:r>
      <w:r>
        <w:t xml:space="preserve"> </w:t>
      </w:r>
      <w:r>
        <w:rPr>
          <w:iCs/>
          <w:i/>
        </w:rPr>
        <w:t xml:space="preserve">C4ISRNET</w:t>
      </w:r>
      <w:r>
        <w:t xml:space="preserve">, June 2019.</w:t>
      </w:r>
    </w:p>
    <w:p>
      <w:pPr>
        <w:pStyle w:val="FootnoteText"/>
      </w:pPr>
      <w:r>
        <w:t xml:space="preserve">https://www.c4isrnet.com/artificial-intelligence/2019/06/17/israels-rafael-integrates-artificial-intelligence-into-spice-bombs/.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Christian Lous Lange, Norwegian historian, The Nobel Peace Prize</w:t>
      </w:r>
      <w:r>
        <w:t xml:space="preserve"> </w:t>
      </w:r>
      <w:r>
        <w:t xml:space="preserve">1921.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L McPhail,</w:t>
      </w:r>
      <w:r>
        <w:t xml:space="preserve"> </w:t>
      </w:r>
      <w:r>
        <w:rPr>
          <w:iCs/>
          <w:i/>
        </w:rPr>
        <w:t xml:space="preserve">Global Communication: Theories, Stakeholders,</w:t>
      </w:r>
      <w:r>
        <w:rPr>
          <w:iCs/>
          <w:i/>
        </w:rPr>
        <w:t xml:space="preserve"> </w:t>
      </w:r>
      <w:r>
        <w:rPr>
          <w:iCs/>
          <w:i/>
        </w:rPr>
        <w:t xml:space="preserve">and Trends</w:t>
      </w:r>
      <w:r>
        <w:t xml:space="preserve">. Boston: Allyn and Bacon, 2002.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Lance Strate,</w:t>
      </w:r>
      <w:r>
        <w:t xml:space="preserve"> </w:t>
      </w:r>
      <w:r>
        <w:t xml:space="preserve">‘</w:t>
      </w:r>
      <w:r>
        <w:t xml:space="preserve">The Varieties of Cyberspace: Problems in</w:t>
      </w:r>
      <w:r>
        <w:t xml:space="preserve"> </w:t>
      </w:r>
      <w:r>
        <w:t xml:space="preserve">Definition and Delimitation.</w:t>
      </w:r>
      <w:r>
        <w:t xml:space="preserve">’</w:t>
      </w:r>
      <w:r>
        <w:t xml:space="preserve"> </w:t>
      </w:r>
      <w:r>
        <w:rPr>
          <w:iCs/>
          <w:i/>
        </w:rPr>
        <w:t xml:space="preserve">Western Journal of Communication</w:t>
      </w:r>
      <w:r>
        <w:t xml:space="preserve"> </w:t>
      </w:r>
      <w:r>
        <w:t xml:space="preserve">63,</w:t>
      </w:r>
      <w:r>
        <w:t xml:space="preserve"> </w:t>
      </w:r>
      <w:r>
        <w:t xml:space="preserve">no. 3 (1999): 382-383. doi:10.1080/10570319909374648.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Eric Loo and Yuen Shu Beng,</w:t>
      </w:r>
      <w:r>
        <w:t xml:space="preserve"> </w:t>
      </w:r>
      <w:r>
        <w:t xml:space="preserve">‘</w:t>
      </w:r>
      <w:r>
        <w:t xml:space="preserve">Cyber-Colonialism in Asia: More</w:t>
      </w:r>
      <w:r>
        <w:t xml:space="preserve"> </w:t>
      </w:r>
      <w:r>
        <w:t xml:space="preserve">Imagined than Real?</w:t>
      </w:r>
      <w:r>
        <w:t xml:space="preserve">’</w:t>
      </w:r>
      <w:r>
        <w:t xml:space="preserve"> </w:t>
      </w:r>
      <w:r>
        <w:rPr>
          <w:iCs/>
          <w:i/>
        </w:rPr>
        <w:t xml:space="preserve">Media Asia</w:t>
      </w:r>
      <w:r>
        <w:t xml:space="preserve"> </w:t>
      </w:r>
      <w:r>
        <w:t xml:space="preserve">25, no. 3 (1998): 130-137. p. 1.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Donna Haraway,</w:t>
      </w:r>
      <w:r>
        <w:t xml:space="preserve"> </w:t>
      </w:r>
      <w:r>
        <w:t xml:space="preserve">‘</w:t>
      </w:r>
      <w:r>
        <w:t xml:space="preserve">A Cyborg Manifesto: Science, Technology, and</w:t>
      </w:r>
      <w:r>
        <w:t xml:space="preserve"> </w:t>
      </w:r>
      <w:r>
        <w:t xml:space="preserve">Socialist-Feminism in the Late Twentieth Century.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Reader</w:t>
      </w:r>
      <w:r>
        <w:t xml:space="preserve">, 103-118. Routledge, 2013.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Social Credit System</w:t>
      </w:r>
      <w:r>
        <w:t xml:space="preserve">’</w:t>
      </w:r>
      <w:r>
        <w:t xml:space="preserve">, 20 October 2021,</w:t>
      </w:r>
      <w:r>
        <w:t xml:space="preserve"> </w:t>
      </w:r>
      <w:r>
        <w:t xml:space="preserve">https://en.wikipedia.org/wiki/Social_Credit_System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First Site Guide,</w:t>
      </w:r>
      <w:r>
        <w:t xml:space="preserve"> </w:t>
      </w:r>
      <w:r>
        <w:t xml:space="preserve">‘</w:t>
      </w:r>
      <w:r>
        <w:t xml:space="preserve">Google Search Statistics and Facts 2022,</w:t>
      </w:r>
      <w:r>
        <w:t xml:space="preserve">’</w:t>
      </w:r>
      <w:r>
        <w:t xml:space="preserve"> </w:t>
      </w:r>
      <w:r>
        <w:rPr>
          <w:iCs/>
          <w:i/>
        </w:rPr>
        <w:t xml:space="preserve">First Site Guide</w:t>
      </w:r>
      <w:r>
        <w:t xml:space="preserve">, 2 March 2023, https://firstsiteguide.com/google-search-stats/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Global revenue of Apple from 2004 to 2022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statista.com,</w:t>
      </w:r>
      <w:r>
        <w:t xml:space="preserve"> </w:t>
      </w:r>
      <w:r>
        <w:t xml:space="preserve">2 March 2023, https://www.statista.com/statistics/265125/total-net-sales-of-apple-since-2004/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Sales of leading consumer electronic (CE) companies</w:t>
      </w:r>
      <w:r>
        <w:t xml:space="preserve"> </w:t>
      </w:r>
      <w:r>
        <w:t xml:space="preserve">worldwide in 2022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statista.com,</w:t>
      </w:r>
      <w:r>
        <w:t xml:space="preserve"> </w:t>
      </w:r>
      <w:r>
        <w:t xml:space="preserve">2 March 2023,</w:t>
      </w:r>
      <w:r>
        <w:t xml:space="preserve"> </w:t>
      </w:r>
      <w:r>
        <w:t xml:space="preserve">https://www.statista.com/statistics/431431/sales-of-the-leading-ce-companies-worldwide.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Frantz Fanon,</w:t>
      </w:r>
      <w:r>
        <w:t xml:space="preserve"> </w:t>
      </w:r>
      <w:r>
        <w:rPr>
          <w:iCs/>
          <w:i/>
        </w:rPr>
        <w:t xml:space="preserve">The Wretched of the Earth</w:t>
      </w:r>
      <w:r>
        <w:t xml:space="preserve">. Translated by Richard</w:t>
      </w:r>
      <w:r>
        <w:t xml:space="preserve"> </w:t>
      </w:r>
      <w:r>
        <w:t xml:space="preserve">Philcox, New York: Grove Press, 1963.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Data mining is the process of extracting and discovering patterns</w:t>
      </w:r>
      <w:r>
        <w:t xml:space="preserve"> </w:t>
      </w:r>
      <w:r>
        <w:t xml:space="preserve">in large data sets involving methods at the intersection of machine</w:t>
      </w:r>
      <w:r>
        <w:t xml:space="preserve"> </w:t>
      </w:r>
      <w:r>
        <w:t xml:space="preserve">learning, statistics, and database systems. Wikipedia contributors,</w:t>
      </w:r>
      <w:r>
        <w:t xml:space="preserve"> </w:t>
      </w:r>
      <w:r>
        <w:t xml:space="preserve">‘</w:t>
      </w:r>
      <w:r>
        <w:t xml:space="preserve">Data Mining</w:t>
      </w:r>
      <w:r>
        <w:t xml:space="preserve">’</w:t>
      </w:r>
      <w:r>
        <w:t xml:space="preserve">, 10 October 2022, https://en.wikipedia.org/wiki/Data_mining.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Nick Couldry and Mejias Ulises A,</w:t>
      </w:r>
      <w:r>
        <w:t xml:space="preserve"> </w:t>
      </w:r>
      <w:r>
        <w:rPr>
          <w:iCs/>
          <w:i/>
        </w:rPr>
        <w:t xml:space="preserve">The Costs of Connection: How</w:t>
      </w:r>
      <w:r>
        <w:rPr>
          <w:iCs/>
          <w:i/>
        </w:rPr>
        <w:t xml:space="preserve"> </w:t>
      </w:r>
      <w:r>
        <w:rPr>
          <w:iCs/>
          <w:i/>
        </w:rPr>
        <w:t xml:space="preserve">Data Is Colonizing Human Life and Appropriating It for Capitalism</w:t>
      </w:r>
      <w:r>
        <w:t xml:space="preserve">,</w:t>
      </w:r>
      <w:r>
        <w:t xml:space="preserve"> </w:t>
      </w:r>
      <w:r>
        <w:t xml:space="preserve">Stanford University Press, 2020.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Number of data centers worldwide in 2022, by country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</w:t>
      </w:r>
      <w:r>
        <w:t xml:space="preserve">, 2 March 2023,</w:t>
      </w:r>
    </w:p>
    <w:p>
      <w:pPr>
        <w:pStyle w:val="FootnoteText"/>
      </w:pPr>
      <w:r>
        <w:t xml:space="preserve">https://www.statista.com/statistics/1228433/data-centers-worldwide-by-country/.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Hyperscale in computer science refers to a computing architecture</w:t>
      </w:r>
      <w:r>
        <w:t xml:space="preserve"> </w:t>
      </w:r>
      <w:r>
        <w:t xml:space="preserve">that allows for the provision of highly scalable, high-performance</w:t>
      </w:r>
      <w:r>
        <w:t xml:space="preserve"> </w:t>
      </w:r>
      <w:r>
        <w:t xml:space="preserve">computing resources for large-scale data centers, cloud computing,</w:t>
      </w:r>
      <w:r>
        <w:t xml:space="preserve"> </w:t>
      </w:r>
      <w:r>
        <w:t xml:space="preserve">and other IT environments.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Number of hyper scale data centers worldwide from 2015</w:t>
      </w:r>
      <w:r>
        <w:t xml:space="preserve"> </w:t>
      </w:r>
      <w:r>
        <w:t xml:space="preserve">to 2021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</w:t>
      </w:r>
      <w:r>
        <w:t xml:space="preserve">, 12 March 2021,</w:t>
      </w:r>
      <w:r>
        <w:t xml:space="preserve"> </w:t>
      </w:r>
      <w:r>
        <w:t xml:space="preserve">https://www.statista.com/statistics/633826/worldwide-hyperscale-data-center-numbers/.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Nick Couldry and Mejias Ulises A,</w:t>
      </w:r>
      <w:r>
        <w:t xml:space="preserve"> </w:t>
      </w:r>
      <w:r>
        <w:rPr>
          <w:iCs/>
          <w:i/>
        </w:rPr>
        <w:t xml:space="preserve">The Costs of Connection: How</w:t>
      </w:r>
      <w:r>
        <w:rPr>
          <w:iCs/>
          <w:i/>
        </w:rPr>
        <w:t xml:space="preserve"> </w:t>
      </w:r>
      <w:r>
        <w:rPr>
          <w:iCs/>
          <w:i/>
        </w:rPr>
        <w:t xml:space="preserve">Data Is Colonizing Human Life and Appropriating It for Capitalism</w:t>
      </w:r>
      <w:r>
        <w:t xml:space="preserve">,</w:t>
      </w:r>
      <w:r>
        <w:t xml:space="preserve"> </w:t>
      </w:r>
      <w:r>
        <w:t xml:space="preserve">Stanford University Press, 2020.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Jürgen Habermas,</w:t>
      </w:r>
      <w:r>
        <w:t xml:space="preserve"> </w:t>
      </w:r>
      <w:r>
        <w:rPr>
          <w:iCs/>
          <w:i/>
        </w:rPr>
        <w:t xml:space="preserve">Legitimation Crisis</w:t>
      </w:r>
      <w:r>
        <w:t xml:space="preserve">, Vol. 519, Beacon Press,</w:t>
      </w:r>
      <w:r>
        <w:t xml:space="preserve"> </w:t>
      </w:r>
      <w:r>
        <w:t xml:space="preserve">1975.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Ari Levy,</w:t>
      </w:r>
      <w:r>
        <w:t xml:space="preserve"> </w:t>
      </w:r>
      <w:r>
        <w:t xml:space="preserve">‘</w:t>
      </w:r>
      <w:r>
        <w:t xml:space="preserve">Tech’s Top Seven Companies Added $3.4 Trillion in</w:t>
      </w:r>
      <w:r>
        <w:t xml:space="preserve"> </w:t>
      </w:r>
      <w:r>
        <w:t xml:space="preserve">Value in 2020.</w:t>
      </w:r>
      <w:r>
        <w:t xml:space="preserve">’</w:t>
      </w:r>
      <w:r>
        <w:t xml:space="preserve"> </w:t>
      </w:r>
      <w:r>
        <w:rPr>
          <w:iCs/>
          <w:i/>
        </w:rPr>
        <w:t xml:space="preserve">CNBC</w:t>
      </w:r>
      <w:r>
        <w:t xml:space="preserve">, 2020.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Karen Hao,</w:t>
      </w:r>
      <w:r>
        <w:t xml:space="preserve"> </w:t>
      </w:r>
      <w:r>
        <w:t xml:space="preserve">‘</w:t>
      </w:r>
      <w:r>
        <w:t xml:space="preserve">Artificial Intelligence Is Creating a New Colonial</w:t>
      </w:r>
      <w:r>
        <w:t xml:space="preserve"> </w:t>
      </w:r>
      <w:r>
        <w:t xml:space="preserve">World Order.</w:t>
      </w:r>
      <w:r>
        <w:t xml:space="preserve">’</w:t>
      </w:r>
      <w:r>
        <w:t xml:space="preserve"> </w:t>
      </w:r>
      <w:r>
        <w:rPr>
          <w:iCs/>
          <w:i/>
        </w:rPr>
        <w:t xml:space="preserve">MIT Technology Review</w:t>
      </w:r>
      <w:r>
        <w:t xml:space="preserve">, July 2022.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Sam Mayanja,</w:t>
      </w:r>
      <w:r>
        <w:t xml:space="preserve"> </w:t>
      </w:r>
      <w:r>
        <w:t xml:space="preserve">‘</w:t>
      </w:r>
      <w:r>
        <w:t xml:space="preserve">Opinion: Impact of Colonialism and Neo-Colonialism</w:t>
      </w:r>
      <w:r>
        <w:t xml:space="preserve"> </w:t>
      </w:r>
      <w:r>
        <w:t xml:space="preserve">on African Economies.</w:t>
      </w:r>
      <w:r>
        <w:t xml:space="preserve">’</w:t>
      </w:r>
      <w:r>
        <w:t xml:space="preserve"> </w:t>
      </w:r>
      <w:r>
        <w:rPr>
          <w:iCs/>
          <w:i/>
        </w:rPr>
        <w:t xml:space="preserve">Nile Post</w:t>
      </w:r>
      <w:r>
        <w:t xml:space="preserve">, September 2022.</w:t>
      </w:r>
      <w:r>
        <w:t xml:space="preserve"> </w:t>
      </w:r>
      <w:r>
        <w:t xml:space="preserve">https://www.nilepost.co.ug.</w:t>
      </w:r>
      <w:r>
        <w:t xml:space="preserve"> </w:t>
      </w:r>
      <w:r>
        <w:t xml:space="preserve">https://nilepost.co.ug/2022/09/30/opinion-impact-of-colonialism-and-neo-colonialism-on-african-economies/.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James Kielty,</w:t>
      </w:r>
      <w:r>
        <w:t xml:space="preserve"> </w:t>
      </w:r>
      <w:r>
        <w:t xml:space="preserve">‘</w:t>
      </w:r>
      <w:r>
        <w:t xml:space="preserve">The Mobile Landscape in South Korea.</w:t>
      </w:r>
      <w:r>
        <w:t xml:space="preserve">’</w:t>
      </w:r>
      <w:r>
        <w:t xml:space="preserve"> </w:t>
      </w:r>
      <w:r>
        <w:rPr>
          <w:iCs/>
          <w:i/>
        </w:rPr>
        <w:t xml:space="preserve">Device</w:t>
      </w:r>
      <w:r>
        <w:rPr>
          <w:iCs/>
          <w:i/>
        </w:rPr>
        <w:t xml:space="preserve"> </w:t>
      </w:r>
      <w:r>
        <w:rPr>
          <w:iCs/>
          <w:i/>
        </w:rPr>
        <w:t xml:space="preserve">Atlas</w:t>
      </w:r>
      <w:r>
        <w:t xml:space="preserve">, February 2019.</w:t>
      </w:r>
      <w:r>
        <w:t xml:space="preserve"> </w:t>
      </w:r>
      <w:r>
        <w:t xml:space="preserve">https://deviceatlas.com/blog/mobile-landscape-south-korea.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Fevzi Hussein,</w:t>
      </w:r>
      <w:r>
        <w:t xml:space="preserve"> </w:t>
      </w:r>
      <w:r>
        <w:t xml:space="preserve">‘</w:t>
      </w:r>
      <w:r>
        <w:t xml:space="preserve">Slavery Has Been Abolished for Over 200 Years –</w:t>
      </w:r>
      <w:r>
        <w:t xml:space="preserve"> </w:t>
      </w:r>
      <w:r>
        <w:t xml:space="preserve">or Has It?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T-Vine</w:t>
      </w:r>
      <w:r>
        <w:t xml:space="preserve">, August 2021.</w:t>
      </w:r>
      <w:r>
        <w:t xml:space="preserve"> </w:t>
      </w:r>
      <w:r>
        <w:t xml:space="preserve">https://www.t-vine.com/slavery-has-been-abolished-for-over-200-years-or-has-it/.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Gpsbob,</w:t>
      </w:r>
      <w:r>
        <w:t xml:space="preserve"> </w:t>
      </w:r>
      <w:r>
        <w:t xml:space="preserve">‘</w:t>
      </w:r>
      <w:r>
        <w:t xml:space="preserve">Home Plan GPS Tracking App &amp; Software Free With Every</w:t>
      </w:r>
      <w:r>
        <w:t xml:space="preserve"> </w:t>
      </w:r>
      <w:r>
        <w:t xml:space="preserve">Tracker Device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gpsbob.com</w:t>
      </w:r>
      <w:r>
        <w:t xml:space="preserve">, February 2020,</w:t>
      </w:r>
      <w:r>
        <w:t xml:space="preserve"> </w:t>
      </w:r>
      <w:r>
        <w:t xml:space="preserve">https://gpsbob.com/gps-tracking-app-software/.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The Negro in American history</w:t>
      </w:r>
      <w:r>
        <w:t xml:space="preserve">’</w:t>
      </w:r>
      <w:r>
        <w:t xml:space="preserve">, 25</w:t>
      </w:r>
      <w:r>
        <w:t xml:space="preserve"> </w:t>
      </w:r>
      <w:r>
        <w:t xml:space="preserve">October 2021,</w:t>
      </w:r>
      <w:r>
        <w:t xml:space="preserve"> </w:t>
      </w:r>
      <w:r>
        <w:t xml:space="preserve">https://vi.wikipedia.org/wiki/T%E1%BA%ADp_tin:The_Negro_in_American_history_%28microform%29_-_men_and_women_eminent_in_the_evolution_of_the_American_of_African_descent_%281914%29_%2814597416438%29.jpg.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Madhumita Murgia,</w:t>
      </w:r>
      <w:r>
        <w:t xml:space="preserve"> </w:t>
      </w:r>
      <w:r>
        <w:t xml:space="preserve">‘</w:t>
      </w:r>
      <w:r>
        <w:t xml:space="preserve">Microsoft Quietly Deletes Largest Public Face</w:t>
      </w:r>
      <w:r>
        <w:t xml:space="preserve"> </w:t>
      </w:r>
      <w:r>
        <w:t xml:space="preserve">Recognition Data Set.</w:t>
      </w:r>
      <w:r>
        <w:t xml:space="preserve">’</w:t>
      </w:r>
      <w:r>
        <w:t xml:space="preserve"> </w:t>
      </w:r>
      <w:r>
        <w:rPr>
          <w:iCs/>
          <w:i/>
        </w:rPr>
        <w:t xml:space="preserve">Financial Times</w:t>
      </w:r>
      <w:r>
        <w:t xml:space="preserve">, June 2019.</w:t>
      </w:r>
      <w:r>
        <w:t xml:space="preserve"> </w:t>
      </w:r>
      <w:r>
        <w:t xml:space="preserve">https://www.ft.com/content/7d3e0d6a-87a0-11e9-a028-86cea8523dc2.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 contributors,</w:t>
      </w:r>
      <w:r>
        <w:t xml:space="preserve"> </w:t>
      </w:r>
      <w:r>
        <w:t xml:space="preserve">‘</w:t>
      </w:r>
      <w:r>
        <w:t xml:space="preserve">Human Zoo</w:t>
      </w:r>
      <w:r>
        <w:t xml:space="preserve">’</w:t>
      </w:r>
      <w:r>
        <w:t xml:space="preserve">, 10 October 2022,</w:t>
      </w:r>
      <w:r>
        <w:t xml:space="preserve"> </w:t>
      </w:r>
      <w:r>
        <w:t xml:space="preserve">https://en.wikipedia.org/wiki/Human_zoo#/media/File:African_Girl,_1958_Expo.jpeg.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Asian Parent,</w:t>
      </w:r>
      <w:r>
        <w:t xml:space="preserve"> </w:t>
      </w:r>
      <w:r>
        <w:t xml:space="preserve">‘</w:t>
      </w:r>
      <w:r>
        <w:t xml:space="preserve">Children’s Rights in the Cyberspace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Asian Parent</w:t>
      </w:r>
      <w:r>
        <w:t xml:space="preserve">, 2016,</w:t>
      </w:r>
      <w:r>
        <w:t xml:space="preserve"> </w:t>
      </w:r>
      <w:r>
        <w:t xml:space="preserve">https://sg.theasianparent.com/parents-posting-naked-picture-children-online-sparks-debate.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Dmitriev Affair,</w:t>
      </w:r>
      <w:r>
        <w:t xml:space="preserve"> </w:t>
      </w:r>
      <w:r>
        <w:t xml:space="preserve">‘</w:t>
      </w:r>
      <w:r>
        <w:t xml:space="preserve">Deaths on the White Sea Canal, 1931-1933</w:t>
      </w:r>
      <w:r>
        <w:t xml:space="preserve">’</w:t>
      </w:r>
      <w:r>
        <w:t xml:space="preserve">, 19</w:t>
      </w:r>
      <w:r>
        <w:t xml:space="preserve"> </w:t>
      </w:r>
      <w:r>
        <w:t xml:space="preserve">September 2019.</w:t>
      </w:r>
      <w:r>
        <w:t xml:space="preserve"> </w:t>
      </w:r>
      <w:r>
        <w:t xml:space="preserve">https://dmitrievaffair.com/deaths-on-the-white-sea-canal/.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Catherine Thorbecke,</w:t>
      </w:r>
      <w:r>
        <w:t xml:space="preserve"> </w:t>
      </w:r>
      <w:r>
        <w:t xml:space="preserve">‘</w:t>
      </w:r>
      <w:r>
        <w:t xml:space="preserve">Facebook Tests Hiding Likes to See if It</w:t>
      </w:r>
      <w:r>
        <w:t xml:space="preserve"> </w:t>
      </w:r>
      <w:r>
        <w:t xml:space="preserve">Will Change How People Engage with Posts.</w:t>
      </w:r>
      <w:r>
        <w:t xml:space="preserve">’</w:t>
      </w:r>
      <w:r>
        <w:t xml:space="preserve"> </w:t>
      </w:r>
      <w:r>
        <w:rPr>
          <w:iCs/>
          <w:i/>
        </w:rPr>
        <w:t xml:space="preserve">ABC News</w:t>
      </w:r>
      <w:r>
        <w:t xml:space="preserve">, September</w:t>
      </w:r>
      <w:r>
        <w:t xml:space="preserve"> </w:t>
      </w:r>
      <w:r>
        <w:t xml:space="preserve">2019.</w:t>
      </w:r>
      <w:r>
        <w:t xml:space="preserve"> </w:t>
      </w:r>
      <w:r>
        <w:t xml:space="preserve">https://abcnews.go.com/Business/facebook-tests-hiding-likes-change-people-engage-posts/story?id=65901080.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WWNO,</w:t>
      </w:r>
      <w:r>
        <w:t xml:space="preserve"> </w:t>
      </w:r>
      <w:r>
        <w:t xml:space="preserve">‘</w:t>
      </w:r>
      <w:r>
        <w:t xml:space="preserve">Sighting the Sites of the New Orleans Slave Trade.</w:t>
      </w:r>
      <w:r>
        <w:t xml:space="preserve">’</w:t>
      </w:r>
      <w:r>
        <w:t xml:space="preserve"> </w:t>
      </w:r>
      <w:r>
        <w:rPr>
          <w:iCs/>
          <w:i/>
        </w:rPr>
        <w:t xml:space="preserve">WWNO</w:t>
      </w:r>
      <w:r>
        <w:t xml:space="preserve">, November 2015.</w:t>
      </w:r>
      <w:r>
        <w:t xml:space="preserve"> </w:t>
      </w:r>
      <w:r>
        <w:t xml:space="preserve">https://www.wwno.org/podcast/tripod-new-orleans-at-300/2015-11-05/sighting-the-sites-of-the-new-orleans-slave-trade.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Innovate Edu,</w:t>
      </w:r>
      <w:r>
        <w:t xml:space="preserve"> </w:t>
      </w:r>
      <w:r>
        <w:t xml:space="preserve">‘</w:t>
      </w:r>
      <w:r>
        <w:t xml:space="preserve">The Big Data Privacy Problem.</w:t>
      </w:r>
      <w:r>
        <w:t xml:space="preserve">’</w:t>
      </w:r>
      <w:r>
        <w:t xml:space="preserve"> </w:t>
      </w:r>
      <w:r>
        <w:rPr>
          <w:iCs/>
          <w:i/>
        </w:rPr>
        <w:t xml:space="preserve">Innovate Edu</w:t>
      </w:r>
      <w:r>
        <w:t xml:space="preserve">,</w:t>
      </w:r>
      <w:r>
        <w:t xml:space="preserve"> </w:t>
      </w:r>
      <w:r>
        <w:t xml:space="preserve">September 2014. https://innovate-edu.com/2014/09/.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WWNO,</w:t>
      </w:r>
      <w:r>
        <w:t xml:space="preserve"> </w:t>
      </w:r>
      <w:r>
        <w:t xml:space="preserve">‘</w:t>
      </w:r>
      <w:r>
        <w:t xml:space="preserve">Sighting the Sites of the New Orleans Slave Trade.</w:t>
      </w:r>
      <w:r>
        <w:t xml:space="preserve">’</w:t>
      </w:r>
      <w:r>
        <w:t xml:space="preserve"> </w:t>
      </w:r>
      <w:r>
        <w:rPr>
          <w:iCs/>
          <w:i/>
        </w:rPr>
        <w:t xml:space="preserve">WWNO</w:t>
      </w:r>
      <w:r>
        <w:t xml:space="preserve">, November 2015.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University College Dublin,</w:t>
      </w:r>
      <w:r>
        <w:t xml:space="preserve"> </w:t>
      </w:r>
      <w:r>
        <w:t xml:space="preserve">‘</w:t>
      </w:r>
      <w:r>
        <w:t xml:space="preserve">Cape Town Slaves to Migrant Gold</w:t>
      </w:r>
      <w:r>
        <w:t xml:space="preserve"> </w:t>
      </w:r>
      <w:r>
        <w:t xml:space="preserve">Miners: A Colonial Continuum in South Africa,</w:t>
      </w:r>
      <w:r>
        <w:t xml:space="preserve">’</w:t>
      </w:r>
      <w:r>
        <w:t xml:space="preserve"> </w:t>
      </w:r>
      <w:r>
        <w:rPr>
          <w:iCs/>
          <w:i/>
        </w:rPr>
        <w:t xml:space="preserve">Stories of</w:t>
      </w:r>
      <w:r>
        <w:rPr>
          <w:iCs/>
          <w:i/>
        </w:rPr>
        <w:t xml:space="preserve"> </w:t>
      </w:r>
      <w:r>
        <w:rPr>
          <w:iCs/>
          <w:i/>
        </w:rPr>
        <w:t xml:space="preserve">Discovery</w:t>
      </w:r>
      <w:r>
        <w:t xml:space="preserve">, 15 September 2021.</w:t>
      </w:r>
      <w:r>
        <w:t xml:space="preserve"> </w:t>
      </w:r>
      <w:r>
        <w:t xml:space="preserve">https://www.ucd.ie/discovery/storiesofdiscovery/capetownslavestomigrantgoldminers-acolonialcontinuuminsouthafrica.html.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Y&amp;R,</w:t>
      </w:r>
      <w:r>
        <w:t xml:space="preserve"> </w:t>
      </w:r>
      <w:r>
        <w:t xml:space="preserve">‘</w:t>
      </w:r>
      <w:r>
        <w:t xml:space="preserve">Mercedes Right Brain - Left Brain.</w:t>
      </w:r>
      <w:r>
        <w:t xml:space="preserve">’</w:t>
      </w:r>
      <w:r>
        <w:t xml:space="preserve"> </w:t>
      </w:r>
      <w:r>
        <w:rPr>
          <w:iCs/>
          <w:i/>
        </w:rPr>
        <w:t xml:space="preserve">Ads of the World,</w:t>
      </w:r>
      <w:r>
        <w:t xml:space="preserve"> </w:t>
      </w:r>
      <w:r>
        <w:t xml:space="preserve">15</w:t>
      </w:r>
      <w:r>
        <w:t xml:space="preserve"> </w:t>
      </w:r>
      <w:r>
        <w:t xml:space="preserve">September 2021</w:t>
      </w:r>
      <w:r>
        <w:rPr>
          <w:iCs/>
          <w:i/>
        </w:rPr>
        <w:t xml:space="preserve">.</w:t>
      </w:r>
      <w:r>
        <w:t xml:space="preserve"> </w:t>
      </w:r>
      <w:r>
        <w:t xml:space="preserve">https://www.adsoftheworld.com/campaigns/right-brain-left-brain.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slogan of Prudential - a British multinational insurance</w:t>
      </w:r>
      <w:r>
        <w:t xml:space="preserve"> </w:t>
      </w:r>
      <w:r>
        <w:t xml:space="preserve">company. Prudential,</w:t>
      </w:r>
      <w:r>
        <w:t xml:space="preserve"> </w:t>
      </w:r>
      <w:r>
        <w:t xml:space="preserve">‘</w:t>
      </w:r>
      <w:r>
        <w:t xml:space="preserve">Always Listening, Always Understanding,</w:t>
      </w:r>
      <w:r>
        <w:t xml:space="preserve">’</w:t>
      </w:r>
      <w:r>
        <w:t xml:space="preserve"> </w:t>
      </w:r>
      <w:r>
        <w:rPr>
          <w:iCs/>
          <w:i/>
        </w:rPr>
        <w:t xml:space="preserve">Our History</w:t>
      </w:r>
      <w:r>
        <w:t xml:space="preserve">, 21 November 2022, https://www.prudential.com.sg/about/our-history.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Tariq Khokhar,</w:t>
      </w:r>
      <w:r>
        <w:t xml:space="preserve"> </w:t>
      </w:r>
      <w:r>
        <w:t xml:space="preserve">‘</w:t>
      </w:r>
      <w:r>
        <w:t xml:space="preserve">Chart: How Is the World’s Youth Population</w:t>
      </w:r>
      <w:r>
        <w:t xml:space="preserve"> </w:t>
      </w:r>
      <w:r>
        <w:t xml:space="preserve">Changing?</w:t>
      </w:r>
      <w:r>
        <w:t xml:space="preserve">’</w:t>
      </w:r>
      <w:r>
        <w:t xml:space="preserve"> </w:t>
      </w:r>
      <w:r>
        <w:rPr>
          <w:iCs/>
          <w:i/>
        </w:rPr>
        <w:t xml:space="preserve">World Bank</w:t>
      </w:r>
      <w:r>
        <w:t xml:space="preserve">, 2017.</w:t>
      </w:r>
      <w:r>
        <w:t xml:space="preserve"> </w:t>
      </w:r>
      <w:r>
        <w:t xml:space="preserve">https://blogs.worldbank.org/opendata/chart-how-worlds-youth-population-changing.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Eric Farny, ’Dependency Theory: A Useful Tool for Analyzing</w:t>
      </w:r>
      <w:r>
        <w:t xml:space="preserve"> </w:t>
      </w:r>
      <w:r>
        <w:t xml:space="preserve">Global Inequalities Today</w:t>
      </w:r>
      <w:r>
        <w:rPr>
          <w:iCs/>
          <w:i/>
        </w:rPr>
        <w:t xml:space="preserve">?’ E-International Relations</w:t>
      </w:r>
      <w:r>
        <w:t xml:space="preserve">, 19 June</w:t>
      </w:r>
      <w:r>
        <w:t xml:space="preserve"> </w:t>
      </w:r>
      <w:r>
        <w:t xml:space="preserve">2016. https://www.e-ir.info/2016/11/23/dependency-theory-a-useful-tool-for-analyzing-global-inequalities-today.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Isaac K. Biney,</w:t>
      </w:r>
      <w:r>
        <w:t xml:space="preserve"> </w:t>
      </w:r>
      <w:r>
        <w:t xml:space="preserve">‘</w:t>
      </w:r>
      <w:r>
        <w:t xml:space="preserve">Revitalizing Blended and Self-Directed Learning</w:t>
      </w:r>
      <w:r>
        <w:t xml:space="preserve"> </w:t>
      </w:r>
      <w:r>
        <w:t xml:space="preserve">Among Adult Learners Through the Distance Education Mode of Learning</w:t>
      </w:r>
      <w:r>
        <w:t xml:space="preserve"> </w:t>
      </w:r>
      <w:r>
        <w:t xml:space="preserve">in Ghana.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Re-Envisioning and Restructuring Blended Learning for</w:t>
      </w:r>
      <w:r>
        <w:rPr>
          <w:iCs/>
          <w:i/>
        </w:rPr>
        <w:t xml:space="preserve"> </w:t>
      </w:r>
      <w:r>
        <w:rPr>
          <w:iCs/>
          <w:i/>
        </w:rPr>
        <w:t xml:space="preserve">Underprivileged Communities</w:t>
      </w:r>
      <w:r>
        <w:t xml:space="preserve">, edited by IGI Global, 185-203, 2021.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Tiago Peixoto and Micah L. Sifry,</w:t>
      </w:r>
      <w:r>
        <w:t xml:space="preserve"> </w:t>
      </w:r>
      <w:r>
        <w:rPr>
          <w:iCs/>
          <w:i/>
        </w:rPr>
        <w:t xml:space="preserve">Civic Tech in the Global</w:t>
      </w:r>
      <w:r>
        <w:rPr>
          <w:iCs/>
          <w:i/>
        </w:rPr>
        <w:t xml:space="preserve"> </w:t>
      </w:r>
      <w:r>
        <w:rPr>
          <w:iCs/>
          <w:i/>
        </w:rPr>
        <w:t xml:space="preserve">South: Assessing Technology for the Public Good</w:t>
      </w:r>
      <w:r>
        <w:t xml:space="preserve">, Washington, DC:</w:t>
      </w:r>
      <w:r>
        <w:t xml:space="preserve"> </w:t>
      </w:r>
      <w:r>
        <w:t xml:space="preserve">World Bank and Personal Democracy Press, 2017.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Akira Muranaka,</w:t>
      </w:r>
      <w:r>
        <w:t xml:space="preserve"> </w:t>
      </w:r>
      <w:r>
        <w:t xml:space="preserve">‘</w:t>
      </w:r>
      <w:r>
        <w:t xml:space="preserve">Beyond Blue Ocean? The Roles of Intermediaries</w:t>
      </w:r>
      <w:r>
        <w:t xml:space="preserve"> </w:t>
      </w:r>
      <w:r>
        <w:t xml:space="preserve">in the Cross‐Border Labour Market Between Japan and Vietnam.</w:t>
      </w:r>
      <w:r>
        <w:t xml:space="preserve">’</w:t>
      </w:r>
      <w:r>
        <w:t xml:space="preserve"> </w:t>
      </w:r>
      <w:r>
        <w:rPr>
          <w:iCs/>
          <w:i/>
        </w:rPr>
        <w:t xml:space="preserve">Global Networks</w:t>
      </w:r>
      <w:r>
        <w:t xml:space="preserve"> </w:t>
      </w:r>
      <w:r>
        <w:t xml:space="preserve">22, no. 3 (2022): 514-529.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Simon Kemp,</w:t>
      </w:r>
      <w:r>
        <w:t xml:space="preserve"> </w:t>
      </w:r>
      <w:r>
        <w:t xml:space="preserve">‘</w:t>
      </w:r>
      <w:r>
        <w:t xml:space="preserve">Digital 2022: Vietnam.</w:t>
      </w:r>
      <w:r>
        <w:t xml:space="preserve">’</w:t>
      </w:r>
      <w:r>
        <w:t xml:space="preserve"> </w:t>
      </w:r>
      <w:r>
        <w:rPr>
          <w:iCs/>
          <w:i/>
        </w:rPr>
        <w:t xml:space="preserve">DataReportal</w:t>
      </w:r>
      <w:r>
        <w:t xml:space="preserve">, 1 March</w:t>
      </w:r>
      <w:r>
        <w:t xml:space="preserve"> </w:t>
      </w:r>
      <w:r>
        <w:t xml:space="preserve">2022. https://datareportal.com/reports/digital-2022-vietnam?rq=vietnam.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Countries with the largest digital populations in the</w:t>
      </w:r>
      <w:r>
        <w:t xml:space="preserve"> </w:t>
      </w:r>
      <w:r>
        <w:t xml:space="preserve">world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</w:t>
      </w:r>
      <w:r>
        <w:t xml:space="preserve">, 12 March 2022,</w:t>
      </w:r>
      <w:r>
        <w:t xml:space="preserve"> </w:t>
      </w:r>
      <w:r>
        <w:t xml:space="preserve">https://www.statista.com/statistics/262966/number-of-internet-users-in-selected-countries/.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Hiền Minh,</w:t>
      </w:r>
      <w:r>
        <w:t xml:space="preserve"> </w:t>
      </w:r>
      <w:r>
        <w:t xml:space="preserve">‘</w:t>
      </w:r>
      <w:r>
        <w:t xml:space="preserve">Dự Báo An Ninh Mạng Năm 2022.</w:t>
      </w:r>
      <w:r>
        <w:t xml:space="preserve">’</w:t>
      </w:r>
      <w:r>
        <w:t xml:space="preserve"> </w:t>
      </w:r>
      <w:r>
        <w:rPr>
          <w:iCs/>
          <w:i/>
        </w:rPr>
        <w:t xml:space="preserve">Báo Chính Phủ</w:t>
      </w:r>
      <w:r>
        <w:t xml:space="preserve">, 2022,</w:t>
      </w:r>
      <w:r>
        <w:t xml:space="preserve"> </w:t>
      </w:r>
      <w:r>
        <w:t xml:space="preserve">https://baochinhphu.vn/du-bao-an-ninh-mang-nam-2022-102220119142521952.htm.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Ivan Sarafanov and Bai Shuqiang,</w:t>
      </w:r>
      <w:r>
        <w:t xml:space="preserve"> </w:t>
      </w:r>
      <w:r>
        <w:t xml:space="preserve">‘</w:t>
      </w:r>
      <w:r>
        <w:t xml:space="preserve">A Study on the Cooperation</w:t>
      </w:r>
      <w:r>
        <w:t xml:space="preserve"> </w:t>
      </w:r>
      <w:r>
        <w:t xml:space="preserve">Mechanism on Digital Trade within the WTO Framework: Based on an</w:t>
      </w:r>
      <w:r>
        <w:t xml:space="preserve"> </w:t>
      </w:r>
      <w:r>
        <w:t xml:space="preserve">Analysis on the Status and Barriers to Digital Trade.</w:t>
      </w:r>
      <w:r>
        <w:t xml:space="preserve">’</w:t>
      </w:r>
      <w:r>
        <w:t xml:space="preserve"> </w:t>
      </w:r>
      <w:r>
        <w:rPr>
          <w:iCs/>
          <w:i/>
        </w:rPr>
        <w:t xml:space="preserve">J. WTO &amp;</w:t>
      </w:r>
      <w:r>
        <w:rPr>
          <w:iCs/>
          <w:i/>
        </w:rPr>
        <w:t xml:space="preserve"> </w:t>
      </w:r>
      <w:r>
        <w:rPr>
          <w:iCs/>
          <w:i/>
        </w:rPr>
        <w:t xml:space="preserve">China</w:t>
      </w:r>
      <w:r>
        <w:t xml:space="preserve"> </w:t>
      </w:r>
      <w:r>
        <w:t xml:space="preserve">7 (2017): 17.</w:t>
      </w:r>
      <w:r>
        <w:t xml:space="preserve"> </w:t>
      </w:r>
      <w:r>
        <w:t xml:space="preserve">https://www.researchgate.net/figure/Legislations-on-Data-Protection-and-Privacy-Across-the-World-Source-UNCTAD-2015-Data-at_fig4_330411763.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Paul Bischoff,</w:t>
      </w:r>
      <w:r>
        <w:t xml:space="preserve"> </w:t>
      </w:r>
      <w:r>
        <w:t xml:space="preserve">‘</w:t>
      </w:r>
      <w:r>
        <w:t xml:space="preserve">Cybersecurity Rankings by Country: Which</w:t>
      </w:r>
      <w:r>
        <w:t xml:space="preserve"> </w:t>
      </w:r>
      <w:r>
        <w:t xml:space="preserve">Countries Have the Worst (and Best) Cybersecurity?</w:t>
      </w:r>
      <w:r>
        <w:t xml:space="preserve">’</w:t>
      </w:r>
      <w:r>
        <w:t xml:space="preserve"> </w:t>
      </w:r>
      <w:r>
        <w:rPr>
          <w:iCs/>
          <w:i/>
        </w:rPr>
        <w:t xml:space="preserve">Comparitech</w:t>
      </w:r>
      <w:r>
        <w:t xml:space="preserve">,</w:t>
      </w:r>
      <w:r>
        <w:t xml:space="preserve"> </w:t>
      </w:r>
      <w:r>
        <w:t xml:space="preserve">2022.</w:t>
      </w:r>
      <w:r>
        <w:t xml:space="preserve"> </w:t>
      </w:r>
      <w:r>
        <w:t xml:space="preserve">https://www.comparitech.com/blog/vpn-privacy/cybersecurity-by-country/.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e-Governance Academy Foundation,</w:t>
      </w:r>
      <w:r>
        <w:t xml:space="preserve"> </w:t>
      </w:r>
      <w:r>
        <w:t xml:space="preserve">‘</w:t>
      </w:r>
      <w:r>
        <w:t xml:space="preserve">National Cyber Security Index</w:t>
      </w:r>
      <w:r>
        <w:t xml:space="preserve">’</w:t>
      </w:r>
      <w:r>
        <w:t xml:space="preserve">,</w:t>
      </w:r>
      <w:r>
        <w:t xml:space="preserve"> </w:t>
      </w:r>
      <w:r>
        <w:t xml:space="preserve">12 March 2023, https://ncsi.ega.ee/ncsi-index/.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Statista,</w:t>
      </w:r>
      <w:r>
        <w:t xml:space="preserve"> </w:t>
      </w:r>
      <w:r>
        <w:t xml:space="preserve">‘</w:t>
      </w:r>
      <w:r>
        <w:t xml:space="preserve">Countries with the largest digital populations in the</w:t>
      </w:r>
      <w:r>
        <w:t xml:space="preserve"> </w:t>
      </w:r>
      <w:r>
        <w:t xml:space="preserve">world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statista.com</w:t>
      </w:r>
      <w:r>
        <w:t xml:space="preserve">, 12 March 2022,</w:t>
      </w:r>
      <w:r>
        <w:t xml:space="preserve"> </w:t>
      </w:r>
      <w:r>
        <w:t xml:space="preserve">https://www.statista.com/statistics/262966/number-of-internet-users-in-selected-countries/.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NACIS,</w:t>
      </w:r>
      <w:r>
        <w:t xml:space="preserve"> </w:t>
      </w:r>
      <w:r>
        <w:t xml:space="preserve">‘</w:t>
      </w:r>
      <w:r>
        <w:t xml:space="preserve">Pháp Luật Hiện Hành Của Việt Nam Về Bảo Vệ Dữ Liệu Thông</w:t>
      </w:r>
      <w:r>
        <w:t xml:space="preserve"> </w:t>
      </w:r>
      <w:r>
        <w:t xml:space="preserve">Tin Cá Nhân và Quyền Riêng Tư.</w:t>
      </w:r>
      <w:r>
        <w:t xml:space="preserve">’</w:t>
      </w:r>
      <w:r>
        <w:t xml:space="preserve"> </w:t>
      </w:r>
      <w:r>
        <w:rPr>
          <w:iCs/>
          <w:i/>
        </w:rPr>
        <w:t xml:space="preserve">NACIS</w:t>
      </w:r>
      <w:r>
        <w:t xml:space="preserve">, 15 March 2022.</w:t>
      </w:r>
      <w:r>
        <w:t xml:space="preserve"> </w:t>
      </w:r>
      <w:r>
        <w:t xml:space="preserve">https://nacis.gov.vn.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Thư viện pháp luật,</w:t>
      </w:r>
      <w:r>
        <w:t xml:space="preserve"> </w:t>
      </w:r>
      <w:r>
        <w:t xml:space="preserve">‘</w:t>
      </w:r>
      <w:r>
        <w:t xml:space="preserve">Luật an ninh mạng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Thư viện pháp luật</w:t>
      </w:r>
      <w:r>
        <w:t xml:space="preserve">, 15</w:t>
      </w:r>
      <w:r>
        <w:t xml:space="preserve"> </w:t>
      </w:r>
      <w:r>
        <w:t xml:space="preserve">March 2022.</w:t>
      </w:r>
      <w:r>
        <w:t xml:space="preserve"> </w:t>
      </w:r>
      <w:r>
        <w:t xml:space="preserve">https://thuvienphapluat.vn/van-ban/Cong-nghe-thong-tin/Luat-an-ninh-mang-2018-351416.aspx.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Lưu Minh Sang and Trần Đức Thành,</w:t>
      </w:r>
      <w:r>
        <w:t xml:space="preserve"> </w:t>
      </w:r>
      <w:r>
        <w:t xml:space="preserve">‘</w:t>
      </w:r>
      <w:r>
        <w:t xml:space="preserve">Trí Tuệ Nhân Tạo và Những</w:t>
      </w:r>
      <w:r>
        <w:t xml:space="preserve"> </w:t>
      </w:r>
      <w:r>
        <w:t xml:space="preserve">Thách Thức Pháp Lý.</w:t>
      </w:r>
      <w:r>
        <w:t xml:space="preserve">’</w:t>
      </w:r>
      <w:r>
        <w:t xml:space="preserve"> </w:t>
      </w:r>
      <w:r>
        <w:rPr>
          <w:iCs/>
          <w:i/>
        </w:rPr>
        <w:t xml:space="preserve">Tạp Chí Khoa Học Công Nghệ Việt Nam</w:t>
      </w:r>
      <w:r>
        <w:t xml:space="preserve">, 2020.</w:t>
      </w:r>
      <w:r>
        <w:t xml:space="preserve"> </w:t>
      </w:r>
      <w:r>
        <w:t xml:space="preserve">https://vjst.vn/vn/tin-tuc/3303/tri-tue-nhan-tao-va-nhung-thach-thuc-phap-ly.aspx.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2024-12-09T10:38:23Z</dcterms:created>
  <dcterms:modified xsi:type="dcterms:W3CDTF">2024-12-09T10:38:23Z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-id">
    <vt:lpwstr>10</vt:lpwstr>
  </property>
  <property fmtid="{D5CDD505-2E9C-101B-9397-08002B2CF9AE}" pid="3" name="Abstract">
    <vt:lpwstr>short description of the article (100 words)</vt:lpwstr>
  </property>
  <property fmtid="{D5CDD505-2E9C-101B-9397-08002B2CF9AE}" pid="4" name="Anthology item">
    <vt:lpwstr>article</vt:lpwstr>
  </property>
  <property fmtid="{D5CDD505-2E9C-101B-9397-08002B2CF9AE}" pid="5" name="Article-status">
    <vt:lpwstr>accepted</vt:lpwstr>
  </property>
  <property fmtid="{D5CDD505-2E9C-101B-9397-08002B2CF9AE}" pid="6" name="Article-title">
    <vt:lpwstr>title of the article</vt:lpwstr>
  </property>
  <property fmtid="{D5CDD505-2E9C-101B-9397-08002B2CF9AE}" pid="7" name="Author">
    <vt:lpwstr>name(s) of author(s)</vt:lpwstr>
  </property>
  <property fmtid="{D5CDD505-2E9C-101B-9397-08002B2CF9AE}" pid="8" name="Author-bio">
    <vt:lpwstr>about the author</vt:lpwstr>
  </property>
  <property fmtid="{D5CDD505-2E9C-101B-9397-08002B2CF9AE}" pid="9" name="Author-email">
    <vt:lpwstr>corresponding address</vt:lpwstr>
  </property>
  <property fmtid="{D5CDD505-2E9C-101B-9397-08002B2CF9AE}" pid="10" name="Book-type">
    <vt:lpwstr>anthology</vt:lpwstr>
  </property>
  <property fmtid="{D5CDD505-2E9C-101B-9397-08002B2CF9AE}" pid="11" name="Item-id">
    <vt:lpwstr>unique no.</vt:lpwstr>
  </property>
  <property fmtid="{D5CDD505-2E9C-101B-9397-08002B2CF9AE}" pid="12" name="Keywords">
    <vt:lpwstr>50 keywords for search and indexing</vt:lpwstr>
  </property>
  <property fmtid="{D5CDD505-2E9C-101B-9397-08002B2CF9AE}" pid="13" name="P-id">
    <vt:lpwstr>INC Reader</vt:lpwstr>
  </property>
  <property fmtid="{D5CDD505-2E9C-101B-9397-08002B2CF9AE}" pid="14" name="Pr-id">
    <vt:lpwstr>MoneyLab</vt:lpwstr>
  </property>
  <property fmtid="{D5CDD505-2E9C-101B-9397-08002B2CF9AE}" pid="15" name="Rights">
    <vt:lpwstr>CC BY-NC 4.0</vt:lpwstr>
  </property>
  <property fmtid="{D5CDD505-2E9C-101B-9397-08002B2CF9AE}" pid="16" name="Type">
    <vt:lpwstr>article</vt:lpwstr>
  </property>
</Properties>
</file>