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02" w:rsidRPr="00D60BC1" w:rsidRDefault="00AE3402" w:rsidP="00972241">
      <w:pPr>
        <w:spacing w:after="0"/>
        <w:ind w:right="-180"/>
        <w:jc w:val="center"/>
        <w:rPr>
          <w:rFonts w:cs="Calibri"/>
          <w:b/>
          <w:sz w:val="24"/>
          <w:szCs w:val="24"/>
        </w:rPr>
      </w:pPr>
      <w:bookmarkStart w:id="0" w:name="_GoBack"/>
      <w:bookmarkEnd w:id="0"/>
      <w:r w:rsidRPr="00D60BC1">
        <w:rPr>
          <w:rFonts w:cs="Calibri"/>
          <w:b/>
          <w:sz w:val="24"/>
          <w:szCs w:val="24"/>
        </w:rPr>
        <w:t>mHealth Working Group Meeting</w:t>
      </w:r>
    </w:p>
    <w:p w:rsidR="00AE3402" w:rsidRPr="00D60BC1" w:rsidRDefault="00AE3402" w:rsidP="00972241">
      <w:pPr>
        <w:spacing w:after="0"/>
        <w:jc w:val="center"/>
        <w:rPr>
          <w:rFonts w:cs="Calibri"/>
          <w:b/>
          <w:sz w:val="24"/>
          <w:szCs w:val="24"/>
        </w:rPr>
      </w:pPr>
      <w:r w:rsidRPr="00D60BC1">
        <w:rPr>
          <w:rFonts w:cs="Calibri"/>
          <w:b/>
          <w:sz w:val="24"/>
          <w:szCs w:val="24"/>
        </w:rPr>
        <w:t>December 1st, 2011, 9:00 - 11:00 am EDT</w:t>
      </w:r>
    </w:p>
    <w:p w:rsidR="00AE3402" w:rsidRPr="00D60BC1" w:rsidRDefault="00AE3402" w:rsidP="00972241">
      <w:pPr>
        <w:spacing w:after="0"/>
        <w:ind w:right="-180"/>
        <w:jc w:val="center"/>
        <w:rPr>
          <w:rFonts w:cs="Calibri"/>
          <w:b/>
          <w:sz w:val="24"/>
          <w:szCs w:val="24"/>
        </w:rPr>
      </w:pPr>
      <w:r w:rsidRPr="00D60BC1">
        <w:rPr>
          <w:rFonts w:cs="Calibri"/>
          <w:b/>
          <w:sz w:val="24"/>
          <w:szCs w:val="24"/>
        </w:rPr>
        <w:t xml:space="preserve">Held at Deloitte Consulting, 555 12th Street NW, 5th Floor, Room 5001, </w:t>
      </w:r>
      <w:smartTag w:uri="urn:schemas-microsoft-com:office:smarttags" w:element="City">
        <w:smartTag w:uri="urn:schemas-microsoft-com:office:smarttags" w:element="place">
          <w:smartTag w:uri="urn:schemas-microsoft-com:office:smarttags" w:element="City">
            <w:r w:rsidRPr="00D60BC1">
              <w:rPr>
                <w:rFonts w:cs="Calibri"/>
                <w:b/>
                <w:sz w:val="24"/>
                <w:szCs w:val="24"/>
              </w:rPr>
              <w:t>Washington</w:t>
            </w:r>
          </w:smartTag>
          <w:r w:rsidRPr="00D60BC1">
            <w:rPr>
              <w:rFonts w:cs="Calibri"/>
              <w:b/>
              <w:sz w:val="24"/>
              <w:szCs w:val="24"/>
            </w:rPr>
            <w:t xml:space="preserve">, </w:t>
          </w:r>
          <w:smartTag w:uri="urn:schemas-microsoft-com:office:smarttags" w:element="State">
            <w:r w:rsidRPr="00D60BC1">
              <w:rPr>
                <w:rFonts w:cs="Calibri"/>
                <w:b/>
                <w:sz w:val="24"/>
                <w:szCs w:val="24"/>
              </w:rPr>
              <w:t>DC</w:t>
            </w:r>
          </w:smartTag>
        </w:smartTag>
      </w:smartTag>
    </w:p>
    <w:p w:rsidR="00AE3402" w:rsidRPr="00D60BC1" w:rsidRDefault="00AE3402" w:rsidP="00DF1ECD">
      <w:pPr>
        <w:spacing w:after="0"/>
        <w:ind w:right="-180"/>
        <w:jc w:val="center"/>
        <w:rPr>
          <w:rFonts w:cs="Calibri"/>
          <w:sz w:val="24"/>
          <w:szCs w:val="24"/>
        </w:rPr>
      </w:pPr>
    </w:p>
    <w:p w:rsidR="00AE3402" w:rsidRPr="00D60BC1" w:rsidRDefault="00AE3402" w:rsidP="00DF1ECD">
      <w:pPr>
        <w:spacing w:after="0"/>
        <w:ind w:right="-180"/>
        <w:jc w:val="center"/>
        <w:rPr>
          <w:rFonts w:cs="Calibri"/>
          <w:b/>
          <w:sz w:val="24"/>
          <w:szCs w:val="24"/>
        </w:rPr>
      </w:pPr>
      <w:r w:rsidRPr="00D60BC1">
        <w:rPr>
          <w:rFonts w:cs="Calibri"/>
          <w:b/>
          <w:sz w:val="24"/>
          <w:szCs w:val="24"/>
        </w:rPr>
        <w:t>National mHealth Strategy</w:t>
      </w:r>
    </w:p>
    <w:p w:rsidR="00AE3402" w:rsidRPr="00D60BC1" w:rsidRDefault="00AE3402" w:rsidP="00DF1ECD">
      <w:pPr>
        <w:tabs>
          <w:tab w:val="left" w:pos="8460"/>
        </w:tabs>
        <w:spacing w:after="0"/>
        <w:ind w:right="-180"/>
        <w:rPr>
          <w:rFonts w:cs="Calibri"/>
          <w:sz w:val="24"/>
          <w:szCs w:val="24"/>
          <w:u w:val="single"/>
        </w:rPr>
      </w:pPr>
    </w:p>
    <w:p w:rsidR="00AE3402" w:rsidRPr="00D60BC1" w:rsidRDefault="00AE3402" w:rsidP="00DF1ECD">
      <w:pPr>
        <w:spacing w:after="0"/>
        <w:ind w:right="-180"/>
        <w:rPr>
          <w:rFonts w:cs="Calibri"/>
          <w:b/>
          <w:sz w:val="24"/>
          <w:szCs w:val="24"/>
        </w:rPr>
      </w:pPr>
      <w:r w:rsidRPr="00D60BC1">
        <w:rPr>
          <w:rFonts w:cs="Calibri"/>
          <w:b/>
          <w:sz w:val="24"/>
          <w:szCs w:val="24"/>
        </w:rPr>
        <w:t xml:space="preserve">Agenda </w:t>
      </w:r>
    </w:p>
    <w:p w:rsidR="00AE3402" w:rsidRPr="00D60BC1" w:rsidRDefault="00AE3402" w:rsidP="00972241">
      <w:pPr>
        <w:spacing w:after="0"/>
        <w:rPr>
          <w:rFonts w:cs="Calibri"/>
          <w:sz w:val="24"/>
          <w:szCs w:val="24"/>
          <w:u w:val="single"/>
        </w:rPr>
      </w:pPr>
      <w:r w:rsidRPr="00D60BC1">
        <w:rPr>
          <w:rFonts w:cs="Calibri"/>
          <w:sz w:val="24"/>
          <w:szCs w:val="24"/>
          <w:u w:val="single"/>
        </w:rPr>
        <w:t>Development of National mHealth Strategy Framework in Tanzania</w:t>
      </w:r>
    </w:p>
    <w:p w:rsidR="00AE3402" w:rsidRPr="00D60BC1" w:rsidRDefault="00AE3402" w:rsidP="00972241">
      <w:pPr>
        <w:spacing w:after="0"/>
        <w:ind w:firstLine="360"/>
        <w:rPr>
          <w:rFonts w:cs="Calibri"/>
          <w:sz w:val="24"/>
          <w:szCs w:val="24"/>
        </w:rPr>
      </w:pPr>
      <w:r w:rsidRPr="00D60BC1">
        <w:rPr>
          <w:rFonts w:cs="Calibri"/>
          <w:bCs/>
          <w:sz w:val="24"/>
          <w:szCs w:val="24"/>
        </w:rPr>
        <w:t xml:space="preserve">- mHealth in Tanzania, by </w:t>
      </w:r>
      <w:r w:rsidRPr="00D60BC1">
        <w:rPr>
          <w:rFonts w:cs="Calibri"/>
          <w:sz w:val="24"/>
          <w:szCs w:val="24"/>
        </w:rPr>
        <w:t>Steve Ollis,</w:t>
      </w:r>
      <w:r w:rsidRPr="00D60BC1">
        <w:rPr>
          <w:rFonts w:cs="Calibri"/>
          <w:b/>
          <w:sz w:val="24"/>
          <w:szCs w:val="24"/>
        </w:rPr>
        <w:t xml:space="preserve"> </w:t>
      </w:r>
      <w:r w:rsidRPr="00D60BC1">
        <w:rPr>
          <w:rFonts w:cs="Calibri"/>
          <w:sz w:val="24"/>
          <w:szCs w:val="24"/>
        </w:rPr>
        <w:t>D-tree International/mHealth Community of Practice</w:t>
      </w:r>
    </w:p>
    <w:p w:rsidR="00AE3402" w:rsidRPr="00D60BC1" w:rsidRDefault="00AE3402" w:rsidP="00972241">
      <w:pPr>
        <w:spacing w:after="0"/>
        <w:ind w:firstLine="360"/>
        <w:rPr>
          <w:rFonts w:cs="Calibri"/>
          <w:sz w:val="24"/>
          <w:szCs w:val="24"/>
        </w:rPr>
      </w:pPr>
    </w:p>
    <w:p w:rsidR="00AE3402" w:rsidRPr="00D60BC1" w:rsidRDefault="00AE3402" w:rsidP="00972241">
      <w:pPr>
        <w:spacing w:after="0"/>
        <w:ind w:firstLine="360"/>
        <w:rPr>
          <w:rFonts w:cs="Calibri"/>
          <w:sz w:val="24"/>
          <w:szCs w:val="24"/>
        </w:rPr>
      </w:pPr>
      <w:r w:rsidRPr="00D60BC1">
        <w:rPr>
          <w:rFonts w:cs="Calibri"/>
          <w:sz w:val="24"/>
          <w:szCs w:val="24"/>
        </w:rPr>
        <w:t>- V</w:t>
      </w:r>
      <w:r w:rsidRPr="00D60BC1">
        <w:rPr>
          <w:rFonts w:cs="Calibri"/>
          <w:bCs/>
          <w:sz w:val="24"/>
          <w:szCs w:val="24"/>
        </w:rPr>
        <w:t>ideo of national strategy workshop, by Deloitte Consulting</w:t>
      </w:r>
    </w:p>
    <w:p w:rsidR="00AE3402" w:rsidRPr="00D60BC1" w:rsidRDefault="00AE3402" w:rsidP="00972241">
      <w:pPr>
        <w:spacing w:after="0"/>
        <w:ind w:firstLine="360"/>
        <w:rPr>
          <w:rFonts w:cs="Calibri"/>
          <w:bCs/>
          <w:sz w:val="24"/>
          <w:szCs w:val="24"/>
        </w:rPr>
      </w:pPr>
    </w:p>
    <w:p w:rsidR="00AE3402" w:rsidRDefault="00AE3402" w:rsidP="00D60BC1">
      <w:pPr>
        <w:spacing w:after="0"/>
        <w:ind w:left="540" w:hanging="180"/>
        <w:rPr>
          <w:rFonts w:cs="Calibri"/>
          <w:bCs/>
          <w:sz w:val="24"/>
          <w:szCs w:val="24"/>
        </w:rPr>
      </w:pPr>
      <w:r w:rsidRPr="00D60BC1">
        <w:rPr>
          <w:rFonts w:cs="Calibri"/>
          <w:bCs/>
          <w:sz w:val="24"/>
          <w:szCs w:val="24"/>
        </w:rPr>
        <w:t>-</w:t>
      </w:r>
      <w:r w:rsidRPr="00D60BC1">
        <w:rPr>
          <w:rFonts w:cs="Calibri"/>
          <w:b/>
          <w:bCs/>
          <w:sz w:val="24"/>
          <w:szCs w:val="24"/>
        </w:rPr>
        <w:t xml:space="preserve"> </w:t>
      </w:r>
      <w:r w:rsidRPr="00D60BC1">
        <w:rPr>
          <w:rFonts w:cs="Calibri"/>
          <w:bCs/>
          <w:sz w:val="24"/>
          <w:szCs w:val="24"/>
        </w:rPr>
        <w:t xml:space="preserve">Development Process for the National mHealth Strategy in </w:t>
      </w:r>
      <w:smartTag w:uri="urn:schemas-microsoft-com:office:smarttags" w:element="country-region">
        <w:smartTag w:uri="urn:schemas-microsoft-com:office:smarttags" w:element="place">
          <w:r w:rsidRPr="00D60BC1">
            <w:rPr>
              <w:rFonts w:cs="Calibri"/>
              <w:bCs/>
              <w:sz w:val="24"/>
              <w:szCs w:val="24"/>
            </w:rPr>
            <w:t>Tanzania</w:t>
          </w:r>
        </w:smartTag>
      </w:smartTag>
      <w:r w:rsidRPr="00D60BC1">
        <w:rPr>
          <w:rFonts w:cs="Calibri"/>
          <w:bCs/>
          <w:sz w:val="24"/>
          <w:szCs w:val="24"/>
        </w:rPr>
        <w:t>,</w:t>
      </w:r>
      <w:r>
        <w:rPr>
          <w:rFonts w:cs="Calibri"/>
          <w:bCs/>
          <w:sz w:val="24"/>
          <w:szCs w:val="24"/>
        </w:rPr>
        <w:t xml:space="preserve"> </w:t>
      </w:r>
    </w:p>
    <w:p w:rsidR="00AE3402" w:rsidRPr="00D60BC1" w:rsidRDefault="00AE3402" w:rsidP="00D60BC1">
      <w:pPr>
        <w:spacing w:after="0"/>
        <w:ind w:left="540"/>
        <w:rPr>
          <w:rFonts w:cs="Calibri"/>
          <w:sz w:val="24"/>
          <w:szCs w:val="24"/>
        </w:rPr>
      </w:pPr>
      <w:r>
        <w:rPr>
          <w:rFonts w:cs="Calibri"/>
          <w:bCs/>
          <w:sz w:val="24"/>
          <w:szCs w:val="24"/>
        </w:rPr>
        <w:t xml:space="preserve">by </w:t>
      </w:r>
      <w:r w:rsidRPr="00D60BC1">
        <w:rPr>
          <w:rFonts w:cs="Calibri"/>
          <w:sz w:val="24"/>
          <w:szCs w:val="24"/>
        </w:rPr>
        <w:t>Dr. Mwendwa Mwenesi, mHealth Country Coordinator for the Tanzanian Ministry of Health and Social Welfare</w:t>
      </w:r>
    </w:p>
    <w:p w:rsidR="00AE3402" w:rsidRPr="00D60BC1" w:rsidRDefault="00AE3402" w:rsidP="00972241">
      <w:pPr>
        <w:spacing w:after="0"/>
        <w:ind w:left="450" w:hanging="90"/>
        <w:rPr>
          <w:rFonts w:cs="Calibri"/>
          <w:bCs/>
          <w:sz w:val="24"/>
          <w:szCs w:val="24"/>
        </w:rPr>
      </w:pPr>
    </w:p>
    <w:p w:rsidR="00AE3402" w:rsidRPr="00D60BC1" w:rsidRDefault="00AE3402" w:rsidP="00972241">
      <w:pPr>
        <w:spacing w:after="0"/>
        <w:ind w:firstLine="360"/>
        <w:rPr>
          <w:rFonts w:cs="Calibri"/>
          <w:sz w:val="24"/>
          <w:szCs w:val="24"/>
        </w:rPr>
      </w:pPr>
      <w:r w:rsidRPr="00D60BC1">
        <w:rPr>
          <w:rFonts w:cs="Calibri"/>
          <w:bCs/>
          <w:sz w:val="24"/>
          <w:szCs w:val="24"/>
        </w:rPr>
        <w:t>-Panel Discussion:</w:t>
      </w:r>
    </w:p>
    <w:p w:rsidR="00AE3402" w:rsidRPr="00D60BC1" w:rsidRDefault="00AE3402" w:rsidP="00972241">
      <w:pPr>
        <w:pStyle w:val="ListParagraph"/>
        <w:numPr>
          <w:ilvl w:val="0"/>
          <w:numId w:val="2"/>
        </w:numPr>
        <w:spacing w:after="0"/>
        <w:rPr>
          <w:rFonts w:cs="Calibri"/>
          <w:sz w:val="24"/>
          <w:szCs w:val="24"/>
        </w:rPr>
      </w:pPr>
      <w:r w:rsidRPr="00D60BC1">
        <w:rPr>
          <w:rFonts w:cs="Calibri"/>
          <w:color w:val="000000"/>
          <w:sz w:val="24"/>
          <w:szCs w:val="24"/>
        </w:rPr>
        <w:t xml:space="preserve">Claud Kumalija, Head of HMIS </w:t>
      </w:r>
      <w:r w:rsidRPr="00D60BC1">
        <w:rPr>
          <w:rFonts w:cs="Calibri"/>
          <w:sz w:val="24"/>
          <w:szCs w:val="24"/>
        </w:rPr>
        <w:t>for the Tanzanian Ministry of Health and Social Welfare</w:t>
      </w:r>
    </w:p>
    <w:p w:rsidR="00AE3402" w:rsidRPr="00D60BC1" w:rsidRDefault="00AE3402" w:rsidP="00972241">
      <w:pPr>
        <w:pStyle w:val="ListParagraph"/>
        <w:numPr>
          <w:ilvl w:val="0"/>
          <w:numId w:val="2"/>
        </w:numPr>
        <w:spacing w:after="0"/>
        <w:rPr>
          <w:rFonts w:cs="Calibri"/>
          <w:sz w:val="24"/>
          <w:szCs w:val="24"/>
        </w:rPr>
      </w:pPr>
      <w:r w:rsidRPr="00D60BC1">
        <w:rPr>
          <w:rFonts w:cs="Calibri"/>
          <w:sz w:val="24"/>
          <w:szCs w:val="24"/>
        </w:rPr>
        <w:t>Dr. Mwendwa Mwenesi, mHealth Country Coordinator for the Tanzanian Ministry of Health and Social Welfare</w:t>
      </w:r>
    </w:p>
    <w:p w:rsidR="00AE3402" w:rsidRPr="00D60BC1" w:rsidRDefault="00AE3402" w:rsidP="00972241">
      <w:pPr>
        <w:pStyle w:val="ListParagraph"/>
        <w:numPr>
          <w:ilvl w:val="0"/>
          <w:numId w:val="2"/>
        </w:numPr>
        <w:spacing w:after="0"/>
        <w:rPr>
          <w:rFonts w:cs="Calibri"/>
          <w:sz w:val="24"/>
          <w:szCs w:val="24"/>
        </w:rPr>
      </w:pPr>
      <w:r w:rsidRPr="00D60BC1">
        <w:rPr>
          <w:rFonts w:cs="Calibri"/>
          <w:sz w:val="24"/>
          <w:szCs w:val="24"/>
        </w:rPr>
        <w:t>Marcos Mzeru, Country ICT Manager- mHealth, for the Tanzanian Ministry of Health and Social Welfare</w:t>
      </w:r>
    </w:p>
    <w:p w:rsidR="00AE3402" w:rsidRPr="00D60BC1" w:rsidRDefault="00AE3402" w:rsidP="00972241">
      <w:pPr>
        <w:pStyle w:val="ListParagraph"/>
        <w:numPr>
          <w:ilvl w:val="0"/>
          <w:numId w:val="2"/>
        </w:numPr>
        <w:spacing w:after="0"/>
        <w:rPr>
          <w:rFonts w:cs="Calibri"/>
          <w:sz w:val="24"/>
          <w:szCs w:val="24"/>
        </w:rPr>
      </w:pPr>
      <w:r w:rsidRPr="00D60BC1">
        <w:rPr>
          <w:rFonts w:cs="Calibri"/>
          <w:sz w:val="24"/>
          <w:szCs w:val="24"/>
        </w:rPr>
        <w:t>Jon Tigges and Nathaniel Clarke, Deloitte Consulting</w:t>
      </w:r>
    </w:p>
    <w:p w:rsidR="00AE3402" w:rsidRPr="00D60BC1" w:rsidRDefault="00AE3402" w:rsidP="00972241">
      <w:pPr>
        <w:pStyle w:val="ListParagraph"/>
        <w:numPr>
          <w:ilvl w:val="0"/>
          <w:numId w:val="2"/>
        </w:numPr>
        <w:spacing w:after="0"/>
        <w:rPr>
          <w:rFonts w:cs="Calibri"/>
          <w:sz w:val="24"/>
          <w:szCs w:val="24"/>
        </w:rPr>
      </w:pPr>
      <w:r w:rsidRPr="00D60BC1">
        <w:rPr>
          <w:rFonts w:cs="Calibri"/>
          <w:sz w:val="24"/>
          <w:szCs w:val="24"/>
        </w:rPr>
        <w:t>Sarah Emerson, CDC Foundation</w:t>
      </w:r>
    </w:p>
    <w:p w:rsidR="00AE3402" w:rsidRPr="00D60BC1" w:rsidRDefault="00AE3402" w:rsidP="00972241">
      <w:pPr>
        <w:pStyle w:val="ListParagraph"/>
        <w:numPr>
          <w:ilvl w:val="0"/>
          <w:numId w:val="2"/>
        </w:numPr>
        <w:spacing w:after="0"/>
        <w:rPr>
          <w:rFonts w:cs="Calibri"/>
          <w:b/>
          <w:sz w:val="24"/>
          <w:szCs w:val="24"/>
        </w:rPr>
      </w:pPr>
      <w:r w:rsidRPr="00D60BC1">
        <w:rPr>
          <w:rFonts w:cs="Calibri"/>
          <w:sz w:val="24"/>
          <w:szCs w:val="24"/>
        </w:rPr>
        <w:t>Steve Ollis,</w:t>
      </w:r>
      <w:r w:rsidRPr="00D60BC1">
        <w:rPr>
          <w:rFonts w:cs="Calibri"/>
          <w:b/>
          <w:sz w:val="24"/>
          <w:szCs w:val="24"/>
        </w:rPr>
        <w:t xml:space="preserve"> </w:t>
      </w:r>
      <w:r w:rsidRPr="00D60BC1">
        <w:rPr>
          <w:rFonts w:cs="Calibri"/>
          <w:sz w:val="24"/>
          <w:szCs w:val="24"/>
        </w:rPr>
        <w:t xml:space="preserve">COO for D-tree International, co-chair of </w:t>
      </w:r>
      <w:smartTag w:uri="urn:schemas-microsoft-com:office:smarttags" w:element="country-region">
        <w:smartTag w:uri="urn:schemas-microsoft-com:office:smarttags" w:element="place">
          <w:r w:rsidRPr="00D60BC1">
            <w:rPr>
              <w:rFonts w:cs="Calibri"/>
              <w:sz w:val="24"/>
              <w:szCs w:val="24"/>
            </w:rPr>
            <w:t>Tanzania</w:t>
          </w:r>
        </w:smartTag>
      </w:smartTag>
      <w:r w:rsidRPr="00D60BC1">
        <w:rPr>
          <w:rFonts w:cs="Calibri"/>
          <w:sz w:val="24"/>
          <w:szCs w:val="24"/>
        </w:rPr>
        <w:t xml:space="preserve"> mHealth Community of Practice</w:t>
      </w:r>
    </w:p>
    <w:p w:rsidR="00AE3402" w:rsidRPr="00D60BC1" w:rsidRDefault="00AE3402" w:rsidP="00DF1ECD">
      <w:pPr>
        <w:pStyle w:val="ListParagraph"/>
        <w:spacing w:after="0"/>
        <w:rPr>
          <w:rFonts w:cs="Calibri"/>
          <w:b/>
          <w:sz w:val="24"/>
          <w:szCs w:val="24"/>
        </w:rPr>
      </w:pPr>
    </w:p>
    <w:p w:rsidR="00AE3402" w:rsidRPr="00D60BC1" w:rsidRDefault="00AE3402" w:rsidP="00DF1ECD">
      <w:pPr>
        <w:pStyle w:val="ListParagraph"/>
        <w:spacing w:after="0"/>
        <w:rPr>
          <w:rFonts w:cs="Calibri"/>
          <w:b/>
          <w:sz w:val="24"/>
          <w:szCs w:val="24"/>
        </w:rPr>
      </w:pPr>
    </w:p>
    <w:p w:rsidR="00AE3402" w:rsidRPr="00D60BC1" w:rsidRDefault="00AE3402" w:rsidP="00396A75">
      <w:pPr>
        <w:spacing w:after="0"/>
        <w:rPr>
          <w:rStyle w:val="Hyperlink"/>
          <w:rFonts w:cs="Calibri"/>
          <w:sz w:val="24"/>
          <w:szCs w:val="24"/>
        </w:rPr>
      </w:pPr>
      <w:r w:rsidRPr="00D60BC1">
        <w:rPr>
          <w:rFonts w:cs="Calibri"/>
          <w:sz w:val="24"/>
          <w:szCs w:val="24"/>
        </w:rPr>
        <w:t xml:space="preserve">The materials that accompany these notes, as well as those from previous mHealth Working Group meetings, are available on the mHealth Toolkit at: </w:t>
      </w:r>
      <w:hyperlink r:id="rId6" w:history="1">
        <w:r w:rsidRPr="00D60BC1">
          <w:rPr>
            <w:rStyle w:val="Hyperlink"/>
            <w:rFonts w:cs="Calibri"/>
            <w:sz w:val="24"/>
            <w:szCs w:val="24"/>
          </w:rPr>
          <w:t>http://www.k4health.org/toolkits/mhealth/mhealth-working-group-0</w:t>
        </w:r>
      </w:hyperlink>
      <w:r w:rsidRPr="00D60BC1">
        <w:rPr>
          <w:rFonts w:cs="Calibri"/>
          <w:sz w:val="24"/>
          <w:szCs w:val="24"/>
        </w:rPr>
        <w:t xml:space="preserve">. Webcast is available at </w:t>
      </w:r>
      <w:hyperlink r:id="rId7" w:history="1">
        <w:r w:rsidRPr="00D60BC1">
          <w:rPr>
            <w:rStyle w:val="Hyperlink"/>
            <w:rFonts w:cs="Calibri"/>
            <w:sz w:val="24"/>
            <w:szCs w:val="24"/>
          </w:rPr>
          <w:t>https://www137.livemeeting.com/cc/dt/join?id=KQ9HMB&amp;role=attend&amp;pw=CfG23%3Fw</w:t>
        </w:r>
      </w:hyperlink>
      <w:r w:rsidRPr="00D60BC1">
        <w:rPr>
          <w:rStyle w:val="Hyperlink"/>
          <w:rFonts w:cs="Calibri"/>
          <w:sz w:val="24"/>
          <w:szCs w:val="24"/>
        </w:rPr>
        <w:t xml:space="preserve">. </w:t>
      </w:r>
    </w:p>
    <w:p w:rsidR="00AE3402" w:rsidRPr="00D60BC1" w:rsidRDefault="00AE3402" w:rsidP="00396A75">
      <w:pPr>
        <w:spacing w:after="0"/>
        <w:rPr>
          <w:rFonts w:cs="Calibri"/>
          <w:sz w:val="24"/>
          <w:szCs w:val="24"/>
        </w:rPr>
      </w:pPr>
      <w:r w:rsidRPr="00D60BC1">
        <w:rPr>
          <w:rFonts w:cs="Calibri"/>
          <w:sz w:val="24"/>
          <w:szCs w:val="24"/>
        </w:rPr>
        <w:t>For questions or comments, please contact Kelly Keisling (</w:t>
      </w:r>
      <w:hyperlink r:id="rId8" w:history="1">
        <w:r w:rsidRPr="00D60BC1">
          <w:rPr>
            <w:rStyle w:val="Hyperlink"/>
            <w:rFonts w:cs="Calibri"/>
            <w:sz w:val="24"/>
            <w:szCs w:val="24"/>
          </w:rPr>
          <w:t>Keisling.kelly@gmail.com</w:t>
        </w:r>
      </w:hyperlink>
      <w:r w:rsidRPr="00D60BC1">
        <w:rPr>
          <w:rFonts w:cs="Calibri"/>
          <w:sz w:val="24"/>
          <w:szCs w:val="24"/>
        </w:rPr>
        <w:t>) or Laura Raney (</w:t>
      </w:r>
      <w:hyperlink r:id="rId9" w:history="1">
        <w:r w:rsidRPr="00D60BC1">
          <w:rPr>
            <w:rStyle w:val="Hyperlink"/>
            <w:rFonts w:cs="Calibri"/>
            <w:sz w:val="24"/>
            <w:szCs w:val="24"/>
          </w:rPr>
          <w:t>lraney@fhi360.org</w:t>
        </w:r>
      </w:hyperlink>
      <w:r w:rsidRPr="00D60BC1">
        <w:rPr>
          <w:rFonts w:cs="Calibri"/>
          <w:sz w:val="24"/>
          <w:szCs w:val="24"/>
        </w:rPr>
        <w:t xml:space="preserve">), co-chairs of the mHealth Working Group. </w:t>
      </w:r>
    </w:p>
    <w:p w:rsidR="00AE3402" w:rsidRDefault="00AE3402" w:rsidP="00396A75">
      <w:pPr>
        <w:spacing w:after="0"/>
        <w:rPr>
          <w:rFonts w:cs="Calibri"/>
          <w:sz w:val="24"/>
          <w:szCs w:val="24"/>
        </w:rPr>
      </w:pPr>
    </w:p>
    <w:p w:rsidR="00AE3402" w:rsidRDefault="00AE3402" w:rsidP="00396A75">
      <w:pPr>
        <w:spacing w:after="0"/>
        <w:rPr>
          <w:rFonts w:cs="Calibri"/>
          <w:sz w:val="24"/>
          <w:szCs w:val="24"/>
        </w:rPr>
      </w:pPr>
    </w:p>
    <w:p w:rsidR="00537C04" w:rsidRDefault="00537C04" w:rsidP="00396A75">
      <w:pPr>
        <w:spacing w:after="0"/>
        <w:rPr>
          <w:rFonts w:cs="Calibri"/>
          <w:sz w:val="24"/>
          <w:szCs w:val="24"/>
        </w:rPr>
      </w:pPr>
    </w:p>
    <w:p w:rsidR="00537C04" w:rsidRPr="00D60BC1" w:rsidRDefault="00537C04" w:rsidP="00396A75">
      <w:pPr>
        <w:spacing w:after="0"/>
        <w:rPr>
          <w:rFonts w:cs="Calibri"/>
          <w:sz w:val="24"/>
          <w:szCs w:val="24"/>
        </w:rPr>
      </w:pPr>
    </w:p>
    <w:p w:rsidR="00AE3402" w:rsidRPr="00D60BC1" w:rsidRDefault="00AE3402" w:rsidP="00396A75">
      <w:pPr>
        <w:spacing w:after="0"/>
        <w:jc w:val="both"/>
        <w:rPr>
          <w:rFonts w:cs="Calibri"/>
          <w:b/>
          <w:sz w:val="24"/>
          <w:szCs w:val="24"/>
        </w:rPr>
      </w:pPr>
      <w:r w:rsidRPr="00D60BC1">
        <w:rPr>
          <w:rFonts w:cs="Calibri"/>
          <w:b/>
          <w:bCs/>
          <w:sz w:val="24"/>
          <w:szCs w:val="24"/>
        </w:rPr>
        <w:lastRenderedPageBreak/>
        <w:t xml:space="preserve">Introduction to mHealth in </w:t>
      </w:r>
      <w:smartTag w:uri="urn:schemas-microsoft-com:office:smarttags" w:element="country-region">
        <w:smartTag w:uri="urn:schemas-microsoft-com:office:smarttags" w:element="place">
          <w:r w:rsidRPr="00D60BC1">
            <w:rPr>
              <w:rFonts w:cs="Calibri"/>
              <w:b/>
              <w:bCs/>
              <w:sz w:val="24"/>
              <w:szCs w:val="24"/>
            </w:rPr>
            <w:t>Tanzania</w:t>
          </w:r>
        </w:smartTag>
      </w:smartTag>
      <w:r w:rsidRPr="00D60BC1">
        <w:rPr>
          <w:rFonts w:cs="Calibri"/>
          <w:b/>
          <w:bCs/>
          <w:sz w:val="24"/>
          <w:szCs w:val="24"/>
        </w:rPr>
        <w:t xml:space="preserve">, by </w:t>
      </w:r>
      <w:r w:rsidRPr="00D60BC1">
        <w:rPr>
          <w:rFonts w:cs="Calibri"/>
          <w:b/>
          <w:sz w:val="24"/>
          <w:szCs w:val="24"/>
        </w:rPr>
        <w:t>Steve Ollis, D-</w:t>
      </w:r>
      <w:r>
        <w:rPr>
          <w:rFonts w:cs="Calibri"/>
          <w:b/>
          <w:sz w:val="24"/>
          <w:szCs w:val="24"/>
        </w:rPr>
        <w:t>tree</w:t>
      </w:r>
      <w:r w:rsidRPr="00D60BC1">
        <w:rPr>
          <w:rFonts w:cs="Calibri"/>
          <w:b/>
          <w:sz w:val="24"/>
          <w:szCs w:val="24"/>
        </w:rPr>
        <w:t>/mHealth Community of Practice</w:t>
      </w:r>
    </w:p>
    <w:p w:rsidR="00AE3402" w:rsidRPr="00D60BC1" w:rsidRDefault="00AE3402" w:rsidP="00396A75">
      <w:pPr>
        <w:spacing w:after="0"/>
        <w:jc w:val="both"/>
        <w:rPr>
          <w:rFonts w:cs="Calibri"/>
          <w:sz w:val="24"/>
          <w:szCs w:val="24"/>
        </w:rPr>
      </w:pPr>
      <w:smartTag w:uri="urn:schemas-microsoft-com:office:smarttags" w:element="country-region">
        <w:smartTag w:uri="urn:schemas-microsoft-com:office:smarttags" w:element="place">
          <w:r w:rsidRPr="00D60BC1">
            <w:rPr>
              <w:rFonts w:cs="Calibri"/>
              <w:sz w:val="24"/>
              <w:szCs w:val="24"/>
            </w:rPr>
            <w:t>Tanzania</w:t>
          </w:r>
        </w:smartTag>
      </w:smartTag>
      <w:r w:rsidRPr="00D60BC1">
        <w:rPr>
          <w:rFonts w:cs="Calibri"/>
          <w:sz w:val="24"/>
          <w:szCs w:val="24"/>
        </w:rPr>
        <w:t xml:space="preserve"> recently faced the same challenges in mHealth as other countries, including limited planning </w:t>
      </w:r>
      <w:r w:rsidR="00537C04" w:rsidRPr="00D60BC1">
        <w:rPr>
          <w:rFonts w:cs="Calibri"/>
          <w:sz w:val="24"/>
          <w:szCs w:val="24"/>
        </w:rPr>
        <w:t>by pilot</w:t>
      </w:r>
      <w:r w:rsidRPr="00D60BC1">
        <w:rPr>
          <w:rFonts w:cs="Calibri"/>
          <w:sz w:val="24"/>
          <w:szCs w:val="24"/>
        </w:rPr>
        <w:t xml:space="preserve"> programs and little coordination between them. To address this challenge, Dr. Mwendwa Mwenesi, was appointed as the mHealth Country Coordinator for the Tanzanian Ministry of Health and Social Welfare (</w:t>
      </w:r>
      <w:r>
        <w:rPr>
          <w:rFonts w:cs="Calibri"/>
          <w:sz w:val="24"/>
          <w:szCs w:val="24"/>
        </w:rPr>
        <w:t>MOHSW</w:t>
      </w:r>
      <w:r w:rsidRPr="00D60BC1">
        <w:rPr>
          <w:rFonts w:cs="Calibri"/>
          <w:sz w:val="24"/>
          <w:szCs w:val="24"/>
        </w:rPr>
        <w:t xml:space="preserve">). The </w:t>
      </w:r>
      <w:r w:rsidRPr="00D60BC1">
        <w:rPr>
          <w:rFonts w:cs="Calibri"/>
          <w:bCs/>
          <w:sz w:val="24"/>
          <w:szCs w:val="24"/>
        </w:rPr>
        <w:t xml:space="preserve">mHealth Tanzania Partnership also supports public private partnerships, working through the </w:t>
      </w:r>
      <w:r>
        <w:rPr>
          <w:rFonts w:cs="Calibri"/>
          <w:bCs/>
          <w:sz w:val="24"/>
          <w:szCs w:val="24"/>
        </w:rPr>
        <w:t>MOHSW</w:t>
      </w:r>
      <w:r w:rsidRPr="00D60BC1">
        <w:rPr>
          <w:rFonts w:cs="Calibri"/>
          <w:bCs/>
          <w:sz w:val="24"/>
          <w:szCs w:val="24"/>
        </w:rPr>
        <w:t xml:space="preserve">, CDC, and public and private sector partners. This partnership </w:t>
      </w:r>
      <w:r w:rsidRPr="00D60BC1">
        <w:rPr>
          <w:rFonts w:cs="Calibri"/>
          <w:sz w:val="24"/>
          <w:szCs w:val="24"/>
        </w:rPr>
        <w:t xml:space="preserve">leverages private sector interest in mHealth and mMoney to develop sustainable </w:t>
      </w:r>
      <w:r w:rsidRPr="00D60BC1">
        <w:rPr>
          <w:rFonts w:cs="Calibri"/>
          <w:bCs/>
          <w:sz w:val="24"/>
          <w:szCs w:val="24"/>
        </w:rPr>
        <w:t xml:space="preserve">public private partnerships. </w:t>
      </w:r>
      <w:r w:rsidRPr="00D60BC1">
        <w:rPr>
          <w:rFonts w:cs="Calibri"/>
          <w:sz w:val="24"/>
          <w:szCs w:val="24"/>
        </w:rPr>
        <w:t xml:space="preserve">Under Dr. Mwendwa’s guidance, </w:t>
      </w:r>
      <w:smartTag w:uri="urn:schemas-microsoft-com:office:smarttags" w:element="country-region">
        <w:smartTag w:uri="urn:schemas-microsoft-com:office:smarttags" w:element="place">
          <w:r w:rsidRPr="00D60BC1">
            <w:rPr>
              <w:rFonts w:cs="Calibri"/>
              <w:sz w:val="24"/>
              <w:szCs w:val="24"/>
            </w:rPr>
            <w:t>Tanzania</w:t>
          </w:r>
        </w:smartTag>
      </w:smartTag>
      <w:r w:rsidRPr="00D60BC1">
        <w:rPr>
          <w:rFonts w:cs="Calibri"/>
          <w:sz w:val="24"/>
          <w:szCs w:val="24"/>
        </w:rPr>
        <w:t xml:space="preserve">’s mHealth Community of Practice has served as a forum for knowledge sharing and coordination between over 30 member organizations. The Community of Practice meets quarterly and has four thematic working groups. It addresses such challenges including scaling, siloed funding, infrastructure, procurement and adoption, and privacy. </w:t>
      </w:r>
    </w:p>
    <w:p w:rsidR="00AE3402" w:rsidRDefault="00AE3402" w:rsidP="00396A75">
      <w:pPr>
        <w:spacing w:after="0"/>
        <w:jc w:val="both"/>
        <w:rPr>
          <w:rFonts w:cs="Calibri"/>
          <w:sz w:val="24"/>
          <w:szCs w:val="24"/>
        </w:rPr>
      </w:pPr>
    </w:p>
    <w:p w:rsidR="00537C04" w:rsidRDefault="00537C04" w:rsidP="00396A75">
      <w:pPr>
        <w:spacing w:after="0"/>
        <w:jc w:val="both"/>
        <w:rPr>
          <w:rFonts w:cs="Calibri"/>
          <w:sz w:val="24"/>
          <w:szCs w:val="24"/>
        </w:rPr>
      </w:pPr>
    </w:p>
    <w:p w:rsidR="00AE3402" w:rsidRPr="00D60BC1" w:rsidRDefault="00AE3402" w:rsidP="00396A75">
      <w:pPr>
        <w:spacing w:after="0"/>
        <w:jc w:val="both"/>
        <w:rPr>
          <w:rFonts w:cs="Calibri"/>
          <w:b/>
          <w:sz w:val="24"/>
          <w:szCs w:val="24"/>
        </w:rPr>
      </w:pPr>
      <w:r w:rsidRPr="00D60BC1">
        <w:rPr>
          <w:rFonts w:cs="Calibri"/>
          <w:b/>
          <w:sz w:val="24"/>
          <w:szCs w:val="24"/>
        </w:rPr>
        <w:t>V</w:t>
      </w:r>
      <w:r w:rsidRPr="00D60BC1">
        <w:rPr>
          <w:rFonts w:cs="Calibri"/>
          <w:b/>
          <w:bCs/>
          <w:sz w:val="24"/>
          <w:szCs w:val="24"/>
        </w:rPr>
        <w:t>ideo of national strategy workshop, by Deloitte Consulting</w:t>
      </w:r>
    </w:p>
    <w:p w:rsidR="00AE3402" w:rsidRDefault="00AE3402" w:rsidP="00396A75">
      <w:pPr>
        <w:spacing w:after="0"/>
        <w:jc w:val="both"/>
        <w:rPr>
          <w:rFonts w:cs="Calibri"/>
          <w:sz w:val="24"/>
          <w:szCs w:val="24"/>
        </w:rPr>
      </w:pPr>
      <w:r w:rsidRPr="00CA09A4">
        <w:rPr>
          <w:rFonts w:cs="Calibri"/>
          <w:sz w:val="24"/>
          <w:szCs w:val="24"/>
        </w:rPr>
        <w:t xml:space="preserve">The </w:t>
      </w:r>
      <w:r>
        <w:rPr>
          <w:rFonts w:cs="Calibri"/>
          <w:sz w:val="24"/>
          <w:szCs w:val="24"/>
        </w:rPr>
        <w:t>MOHSW and</w:t>
      </w:r>
      <w:r w:rsidRPr="00CA09A4">
        <w:rPr>
          <w:rFonts w:cs="Calibri"/>
          <w:sz w:val="24"/>
          <w:szCs w:val="24"/>
        </w:rPr>
        <w:t xml:space="preserve"> Deloitte</w:t>
      </w:r>
      <w:r>
        <w:rPr>
          <w:rFonts w:cs="Calibri"/>
          <w:sz w:val="24"/>
          <w:szCs w:val="24"/>
        </w:rPr>
        <w:t xml:space="preserve"> Consulting</w:t>
      </w:r>
      <w:r w:rsidRPr="00CA09A4">
        <w:rPr>
          <w:rFonts w:cs="Calibri"/>
          <w:sz w:val="24"/>
          <w:szCs w:val="24"/>
        </w:rPr>
        <w:t xml:space="preserve"> convened a </w:t>
      </w:r>
      <w:r>
        <w:rPr>
          <w:rFonts w:cs="Calibri"/>
          <w:sz w:val="24"/>
          <w:szCs w:val="24"/>
        </w:rPr>
        <w:t xml:space="preserve">national mHealth strategy </w:t>
      </w:r>
      <w:r w:rsidRPr="00CA09A4">
        <w:rPr>
          <w:rFonts w:cs="Calibri"/>
          <w:sz w:val="24"/>
          <w:szCs w:val="24"/>
        </w:rPr>
        <w:t xml:space="preserve">workshop </w:t>
      </w:r>
      <w:r>
        <w:rPr>
          <w:rFonts w:cs="Calibri"/>
          <w:sz w:val="24"/>
          <w:szCs w:val="24"/>
        </w:rPr>
        <w:t xml:space="preserve">in August of 2011. The two-day strategy workshop was held </w:t>
      </w:r>
      <w:r w:rsidRPr="00CA09A4">
        <w:rPr>
          <w:rFonts w:cs="Calibri"/>
          <w:sz w:val="24"/>
          <w:szCs w:val="24"/>
        </w:rPr>
        <w:t xml:space="preserve">with local stakeholders from health providers, funders, mobile network operators, application developers, eHealth, technology and innovation promotion, academia and research. The </w:t>
      </w:r>
      <w:r>
        <w:rPr>
          <w:rFonts w:cs="Calibri"/>
          <w:sz w:val="24"/>
          <w:szCs w:val="24"/>
        </w:rPr>
        <w:t>workshop</w:t>
      </w:r>
      <w:r w:rsidRPr="00CA09A4">
        <w:rPr>
          <w:rFonts w:cs="Calibri"/>
          <w:sz w:val="24"/>
          <w:szCs w:val="24"/>
        </w:rPr>
        <w:t xml:space="preserve"> was based on local stakeholder calls for a national strategy, local stakeholder interviews, </w:t>
      </w:r>
      <w:r>
        <w:rPr>
          <w:rFonts w:cs="Calibri"/>
          <w:sz w:val="24"/>
          <w:szCs w:val="24"/>
        </w:rPr>
        <w:t>MOHSW</w:t>
      </w:r>
      <w:r w:rsidRPr="00CA09A4">
        <w:rPr>
          <w:rFonts w:cs="Calibri"/>
          <w:sz w:val="24"/>
          <w:szCs w:val="24"/>
        </w:rPr>
        <w:t xml:space="preserve"> guidance, and Deloitte’s experience in designing national strategies. The </w:t>
      </w:r>
      <w:r>
        <w:rPr>
          <w:rFonts w:cs="Calibri"/>
          <w:sz w:val="24"/>
          <w:szCs w:val="24"/>
        </w:rPr>
        <w:t>effort</w:t>
      </w:r>
      <w:r w:rsidRPr="00CA09A4">
        <w:rPr>
          <w:rFonts w:cs="Calibri"/>
          <w:sz w:val="24"/>
          <w:szCs w:val="24"/>
        </w:rPr>
        <w:t xml:space="preserve"> was supported with global lessons learned from literature and expert interviews.  A participatory process</w:t>
      </w:r>
      <w:r>
        <w:rPr>
          <w:rFonts w:cs="Calibri"/>
          <w:sz w:val="24"/>
          <w:szCs w:val="24"/>
        </w:rPr>
        <w:t xml:space="preserve"> and graphic facilitation were</w:t>
      </w:r>
      <w:r w:rsidRPr="00CA09A4">
        <w:rPr>
          <w:rFonts w:cs="Calibri"/>
          <w:sz w:val="24"/>
          <w:szCs w:val="24"/>
        </w:rPr>
        <w:t xml:space="preserve"> employed to elicit input on stakeholders’ vision, concerns and priorities. Stakeholders voted on key issues in roadmaps for </w:t>
      </w:r>
      <w:r>
        <w:rPr>
          <w:rFonts w:cs="Calibri"/>
          <w:sz w:val="24"/>
          <w:szCs w:val="24"/>
        </w:rPr>
        <w:t>short-term</w:t>
      </w:r>
      <w:r w:rsidRPr="00CA09A4">
        <w:rPr>
          <w:rFonts w:cs="Calibri"/>
          <w:sz w:val="24"/>
          <w:szCs w:val="24"/>
        </w:rPr>
        <w:t xml:space="preserve"> action and a framework for continued development of a national mHealth strategy.</w:t>
      </w:r>
    </w:p>
    <w:p w:rsidR="00AE3402" w:rsidRDefault="00AE3402" w:rsidP="00396A75">
      <w:pPr>
        <w:spacing w:after="0"/>
        <w:jc w:val="both"/>
        <w:rPr>
          <w:rFonts w:cs="Calibri"/>
          <w:sz w:val="24"/>
          <w:szCs w:val="24"/>
        </w:rPr>
      </w:pPr>
    </w:p>
    <w:p w:rsidR="00AE3402" w:rsidRPr="00D60BC1" w:rsidRDefault="00AE3402" w:rsidP="00396A75">
      <w:pPr>
        <w:spacing w:after="0"/>
        <w:jc w:val="both"/>
        <w:rPr>
          <w:rFonts w:cs="Calibri"/>
          <w:sz w:val="24"/>
          <w:szCs w:val="24"/>
        </w:rPr>
      </w:pPr>
    </w:p>
    <w:p w:rsidR="00AE3402" w:rsidRPr="00D60BC1" w:rsidRDefault="00AE3402" w:rsidP="00396A75">
      <w:pPr>
        <w:spacing w:after="0"/>
        <w:jc w:val="both"/>
        <w:rPr>
          <w:rFonts w:cs="Calibri"/>
          <w:b/>
          <w:sz w:val="24"/>
          <w:szCs w:val="24"/>
        </w:rPr>
      </w:pPr>
      <w:r w:rsidRPr="00D60BC1">
        <w:rPr>
          <w:rFonts w:cs="Calibri"/>
          <w:b/>
          <w:bCs/>
          <w:sz w:val="24"/>
          <w:szCs w:val="24"/>
        </w:rPr>
        <w:t xml:space="preserve">Development Process for the National mHealth Strategy in </w:t>
      </w:r>
      <w:smartTag w:uri="urn:schemas-microsoft-com:office:smarttags" w:element="country-region">
        <w:smartTag w:uri="urn:schemas-microsoft-com:office:smarttags" w:element="place">
          <w:r w:rsidRPr="00D60BC1">
            <w:rPr>
              <w:rFonts w:cs="Calibri"/>
              <w:b/>
              <w:bCs/>
              <w:sz w:val="24"/>
              <w:szCs w:val="24"/>
            </w:rPr>
            <w:t>Tanzania</w:t>
          </w:r>
        </w:smartTag>
      </w:smartTag>
      <w:r w:rsidRPr="00D60BC1">
        <w:rPr>
          <w:rFonts w:cs="Calibri"/>
          <w:b/>
          <w:bCs/>
          <w:sz w:val="24"/>
          <w:szCs w:val="24"/>
        </w:rPr>
        <w:t xml:space="preserve">, </w:t>
      </w:r>
      <w:r w:rsidRPr="00D60BC1">
        <w:rPr>
          <w:rFonts w:cs="Calibri"/>
          <w:b/>
          <w:sz w:val="24"/>
          <w:szCs w:val="24"/>
        </w:rPr>
        <w:t>Dr. Mwendwa Mwenesi, mHealth Country Coordinator for the Tanzanian Ministry of Health and Social Welfare</w:t>
      </w:r>
    </w:p>
    <w:p w:rsidR="00AE3402" w:rsidRDefault="00AE3402" w:rsidP="00BB6F1D">
      <w:pPr>
        <w:spacing w:after="0"/>
        <w:jc w:val="both"/>
        <w:rPr>
          <w:rFonts w:cs="Calibri"/>
          <w:sz w:val="24"/>
          <w:szCs w:val="24"/>
        </w:rPr>
      </w:pPr>
      <w:r>
        <w:rPr>
          <w:rFonts w:cs="Calibri"/>
          <w:sz w:val="24"/>
          <w:szCs w:val="24"/>
        </w:rPr>
        <w:t xml:space="preserve">The Tanzanian Ministry of Health and Social Welfare (MOHSW) prioritizes the </w:t>
      </w:r>
      <w:r w:rsidR="00537C04">
        <w:rPr>
          <w:rFonts w:cs="Calibri"/>
          <w:sz w:val="24"/>
          <w:szCs w:val="24"/>
        </w:rPr>
        <w:t>development</w:t>
      </w:r>
      <w:r>
        <w:rPr>
          <w:rFonts w:cs="Calibri"/>
          <w:sz w:val="24"/>
          <w:szCs w:val="24"/>
          <w:lang w:val="en-GB"/>
        </w:rPr>
        <w:t>t and implementation of national mHealth s</w:t>
      </w:r>
      <w:r w:rsidRPr="00BB6F1D">
        <w:rPr>
          <w:rFonts w:cs="Calibri"/>
          <w:sz w:val="24"/>
          <w:szCs w:val="24"/>
          <w:lang w:val="en-GB"/>
        </w:rPr>
        <w:t>trategy</w:t>
      </w:r>
      <w:r>
        <w:rPr>
          <w:rFonts w:cs="Calibri"/>
          <w:sz w:val="24"/>
          <w:szCs w:val="24"/>
          <w:lang w:val="en-GB"/>
        </w:rPr>
        <w:t>. This strategy will cover key areas in mHealth, including r</w:t>
      </w:r>
      <w:r>
        <w:rPr>
          <w:rFonts w:cs="Calibri"/>
          <w:sz w:val="24"/>
          <w:szCs w:val="24"/>
        </w:rPr>
        <w:t xml:space="preserve">outine data collection, disease tracking, logistics monitoring, healthcare worker communication and training, education and awareness, and health areas such as reproductive and child health. </w:t>
      </w:r>
    </w:p>
    <w:p w:rsidR="00AE3402" w:rsidRDefault="00AE3402" w:rsidP="00BB6F1D">
      <w:pPr>
        <w:spacing w:after="0"/>
        <w:jc w:val="both"/>
        <w:rPr>
          <w:rFonts w:cs="Calibri"/>
          <w:sz w:val="24"/>
          <w:szCs w:val="24"/>
        </w:rPr>
      </w:pPr>
    </w:p>
    <w:p w:rsidR="00AE3402" w:rsidRPr="00790D8F" w:rsidRDefault="00AE3402" w:rsidP="00790D8F">
      <w:pPr>
        <w:spacing w:after="0"/>
        <w:jc w:val="both"/>
        <w:rPr>
          <w:rFonts w:cs="Calibri"/>
          <w:sz w:val="24"/>
          <w:szCs w:val="24"/>
        </w:rPr>
      </w:pPr>
      <w:r>
        <w:rPr>
          <w:rFonts w:cs="Calibri"/>
          <w:sz w:val="24"/>
          <w:szCs w:val="24"/>
        </w:rPr>
        <w:t xml:space="preserve">The development of a national mHealth strategy follows the precedent and the principles used for health management information systems (HMIS). </w:t>
      </w:r>
      <w:r w:rsidR="00BB67E3">
        <w:rPr>
          <w:rFonts w:cs="Calibri"/>
          <w:sz w:val="24"/>
          <w:szCs w:val="24"/>
        </w:rPr>
        <w:t>It takes into consideration</w:t>
      </w:r>
      <w:r>
        <w:rPr>
          <w:rFonts w:cs="Calibri"/>
          <w:sz w:val="24"/>
          <w:szCs w:val="24"/>
        </w:rPr>
        <w:t xml:space="preserve"> HMIS challenges</w:t>
      </w:r>
      <w:r w:rsidR="00BB67E3">
        <w:rPr>
          <w:rFonts w:cs="Calibri"/>
          <w:sz w:val="24"/>
          <w:szCs w:val="24"/>
        </w:rPr>
        <w:t>,</w:t>
      </w:r>
      <w:r>
        <w:rPr>
          <w:rFonts w:cs="Calibri"/>
          <w:sz w:val="24"/>
          <w:szCs w:val="24"/>
        </w:rPr>
        <w:t xml:space="preserve"> including lack of integration and of capacity, as well as silos at the staff, </w:t>
      </w:r>
      <w:r>
        <w:rPr>
          <w:rFonts w:cs="Calibri"/>
          <w:sz w:val="24"/>
          <w:szCs w:val="24"/>
        </w:rPr>
        <w:lastRenderedPageBreak/>
        <w:t>administrative and donor level.  Data is of little use if decision makers do not use it. Strategy development also builds on HMIS principles of c</w:t>
      </w:r>
      <w:r w:rsidRPr="00790D8F">
        <w:rPr>
          <w:rFonts w:cs="Calibri"/>
          <w:sz w:val="24"/>
          <w:szCs w:val="24"/>
        </w:rPr>
        <w:t>ountry leadership and ownership</w:t>
      </w:r>
      <w:r>
        <w:rPr>
          <w:rFonts w:cs="Calibri"/>
          <w:sz w:val="24"/>
          <w:szCs w:val="24"/>
        </w:rPr>
        <w:t>, b</w:t>
      </w:r>
      <w:r w:rsidRPr="00790D8F">
        <w:rPr>
          <w:rFonts w:cs="Calibri"/>
          <w:sz w:val="24"/>
          <w:szCs w:val="24"/>
        </w:rPr>
        <w:t xml:space="preserve">road-based consensus </w:t>
      </w:r>
      <w:r>
        <w:rPr>
          <w:rFonts w:cs="Calibri"/>
          <w:sz w:val="24"/>
          <w:szCs w:val="24"/>
        </w:rPr>
        <w:t>with</w:t>
      </w:r>
      <w:r w:rsidRPr="00790D8F">
        <w:rPr>
          <w:rFonts w:cs="Calibri"/>
          <w:sz w:val="24"/>
          <w:szCs w:val="24"/>
        </w:rPr>
        <w:t xml:space="preserve"> stakeholder</w:t>
      </w:r>
      <w:r>
        <w:rPr>
          <w:rFonts w:cs="Calibri"/>
          <w:sz w:val="24"/>
          <w:szCs w:val="24"/>
        </w:rPr>
        <w:t xml:space="preserve">s, building upon existing initiatives, and a gradual and flexible approach. </w:t>
      </w:r>
    </w:p>
    <w:p w:rsidR="00AE3402" w:rsidRDefault="00AE3402" w:rsidP="00396A75">
      <w:pPr>
        <w:spacing w:after="0"/>
        <w:jc w:val="both"/>
        <w:rPr>
          <w:rFonts w:cs="Calibri"/>
          <w:sz w:val="24"/>
          <w:szCs w:val="24"/>
        </w:rPr>
      </w:pPr>
    </w:p>
    <w:p w:rsidR="00AE3402" w:rsidRPr="00A66977" w:rsidRDefault="00AE3402" w:rsidP="00790D8F">
      <w:pPr>
        <w:spacing w:after="0"/>
        <w:jc w:val="both"/>
        <w:rPr>
          <w:rFonts w:cs="Calibri"/>
          <w:bCs/>
          <w:sz w:val="24"/>
          <w:szCs w:val="24"/>
        </w:rPr>
      </w:pPr>
      <w:r w:rsidRPr="00A66977">
        <w:rPr>
          <w:rFonts w:cs="Calibri"/>
          <w:bCs/>
          <w:sz w:val="24"/>
          <w:szCs w:val="24"/>
        </w:rPr>
        <w:t xml:space="preserve">Strategy development for mHealth covers several key areas, including alignment with MOHSW strategies and health priorities. Other key areas include policy and governance, management of </w:t>
      </w:r>
      <w:r w:rsidRPr="00A66977">
        <w:rPr>
          <w:rFonts w:cs="Calibri"/>
          <w:sz w:val="24"/>
          <w:szCs w:val="24"/>
        </w:rPr>
        <w:t xml:space="preserve">people, processes, and technology, and the related organizational structure and skills. This is supported by the technology and infrastructure of mHealth and eHealth. mHealth is a component of eHealth. eHealth strategy is still in development, as part of a larger eGovernance strategy by the Tanzanian government. </w:t>
      </w:r>
    </w:p>
    <w:p w:rsidR="00AE3402" w:rsidRDefault="00AE3402" w:rsidP="00396A75">
      <w:pPr>
        <w:spacing w:after="0"/>
        <w:jc w:val="both"/>
        <w:rPr>
          <w:rFonts w:cs="Calibri"/>
          <w:sz w:val="24"/>
          <w:szCs w:val="24"/>
        </w:rPr>
      </w:pPr>
    </w:p>
    <w:p w:rsidR="00AE3402" w:rsidRPr="00D60BC1" w:rsidRDefault="00AE3402" w:rsidP="00396A75">
      <w:pPr>
        <w:spacing w:after="0"/>
        <w:jc w:val="both"/>
        <w:rPr>
          <w:rFonts w:cs="Calibri"/>
          <w:sz w:val="24"/>
          <w:szCs w:val="24"/>
        </w:rPr>
      </w:pPr>
      <w:r>
        <w:rPr>
          <w:rFonts w:cs="Calibri"/>
          <w:sz w:val="24"/>
          <w:szCs w:val="24"/>
        </w:rPr>
        <w:t xml:space="preserve">The MOHSW is leading the strategy development process with help from consultants. This is important to have a locally developed strategy with local relevance. </w:t>
      </w:r>
      <w:r w:rsidRPr="00D60BC1">
        <w:rPr>
          <w:rFonts w:cs="Calibri"/>
          <w:sz w:val="24"/>
          <w:szCs w:val="24"/>
        </w:rPr>
        <w:t xml:space="preserve">A ministry’s of health is the owner of a national mHealth strategy. The ministry’s role is to guide the strategy development process. This includes coordination of multiple stakeholders to ensure linkages between projects. Internal coordination within a ministry also ensures that mHealth strategy leverages related guidelines  that have already been developed. A strategy emphasizes key processes for mHealth rather than prescriptive outcomes. </w:t>
      </w:r>
      <w:r>
        <w:rPr>
          <w:rFonts w:cs="Calibri"/>
          <w:sz w:val="24"/>
          <w:szCs w:val="24"/>
        </w:rPr>
        <w:t xml:space="preserve">Strategy development can take years. The challenge is to keep pace with the quickly evolving nature of mHealth. </w:t>
      </w:r>
      <w:r w:rsidRPr="00D60BC1">
        <w:rPr>
          <w:rFonts w:cs="Calibri"/>
          <w:sz w:val="24"/>
          <w:szCs w:val="24"/>
        </w:rPr>
        <w:t xml:space="preserve">Since strategy requires significant time to formalize, a balanced approach can allow innovation to continue in a coordinated way. </w:t>
      </w:r>
    </w:p>
    <w:p w:rsidR="00AE3402" w:rsidRPr="00D60BC1" w:rsidRDefault="00AE3402" w:rsidP="00396A75">
      <w:pPr>
        <w:spacing w:after="0"/>
        <w:jc w:val="both"/>
        <w:rPr>
          <w:rFonts w:cs="Calibri"/>
          <w:sz w:val="24"/>
          <w:szCs w:val="24"/>
        </w:rPr>
      </w:pPr>
      <w:r w:rsidRPr="00D60BC1">
        <w:rPr>
          <w:rFonts w:cs="Calibri"/>
          <w:sz w:val="24"/>
          <w:szCs w:val="24"/>
        </w:rPr>
        <w:t xml:space="preserve"> </w:t>
      </w:r>
    </w:p>
    <w:p w:rsidR="00AE3402" w:rsidRPr="00D60BC1" w:rsidRDefault="00AE3402" w:rsidP="00396A75">
      <w:pPr>
        <w:spacing w:after="0"/>
        <w:jc w:val="both"/>
        <w:rPr>
          <w:rFonts w:cs="Calibri"/>
          <w:sz w:val="24"/>
          <w:szCs w:val="24"/>
        </w:rPr>
      </w:pPr>
      <w:r w:rsidRPr="00D60BC1">
        <w:rPr>
          <w:rFonts w:cs="Calibri"/>
          <w:sz w:val="24"/>
          <w:szCs w:val="24"/>
        </w:rPr>
        <w:t xml:space="preserve">The focus of a national mHealth strategy is to ensure that technology generates a health impact. The emphasis is on health rather than technology. Too often mHealth projects are run by technologists with little health understanding, and generate little health impact. Monitoring and evaluation is a key role of a ministry to determine which project merit scale up. The Tanzanian </w:t>
      </w:r>
      <w:r>
        <w:rPr>
          <w:rFonts w:cs="Calibri"/>
          <w:sz w:val="24"/>
          <w:szCs w:val="24"/>
        </w:rPr>
        <w:t>MOHSW</w:t>
      </w:r>
      <w:r w:rsidRPr="00D60BC1">
        <w:rPr>
          <w:rFonts w:cs="Calibri"/>
          <w:sz w:val="24"/>
          <w:szCs w:val="24"/>
        </w:rPr>
        <w:t xml:space="preserve"> is conducting process evaluation of mHealth pilots. </w:t>
      </w:r>
    </w:p>
    <w:p w:rsidR="00AE3402" w:rsidRPr="00D60BC1" w:rsidRDefault="00AE3402" w:rsidP="00396A75">
      <w:pPr>
        <w:spacing w:after="0"/>
        <w:jc w:val="both"/>
        <w:rPr>
          <w:rFonts w:cs="Calibri"/>
          <w:sz w:val="24"/>
          <w:szCs w:val="24"/>
        </w:rPr>
      </w:pPr>
    </w:p>
    <w:p w:rsidR="00AE3402" w:rsidRPr="00D60BC1" w:rsidRDefault="00AE3402" w:rsidP="00396A75">
      <w:pPr>
        <w:spacing w:after="0"/>
        <w:jc w:val="both"/>
        <w:rPr>
          <w:rFonts w:cs="Calibri"/>
          <w:sz w:val="24"/>
          <w:szCs w:val="24"/>
        </w:rPr>
      </w:pPr>
      <w:r w:rsidRPr="00D60BC1">
        <w:rPr>
          <w:rFonts w:cs="Calibri"/>
          <w:sz w:val="24"/>
          <w:szCs w:val="24"/>
        </w:rPr>
        <w:t xml:space="preserve">A strategy provides a ministry of health with influence from the earliest stages of mHealth projects. Criteria for mHealth programs can be articulated in advance to ensure that pilots plan for key issues such as potential scale up and sustainability. This is necessary so that mHealth projects benefit host countries rather than approaching them as merely test beds for mHealth. For example, it is possible to find a health facility that takes on the burden of hosting five mHealth pilots but no funds are allocated for continuation of the pilots. It is then difficult for a ministry to take ownership of a mHealth project if there has been no planning for scale up. </w:t>
      </w:r>
    </w:p>
    <w:p w:rsidR="00AE3402" w:rsidRPr="00D60BC1" w:rsidRDefault="00AE3402" w:rsidP="00396A75">
      <w:pPr>
        <w:spacing w:after="0"/>
        <w:jc w:val="both"/>
        <w:rPr>
          <w:rFonts w:cs="Calibri"/>
          <w:sz w:val="24"/>
          <w:szCs w:val="24"/>
        </w:rPr>
      </w:pPr>
    </w:p>
    <w:p w:rsidR="00AE3402" w:rsidRPr="00D60BC1" w:rsidRDefault="00AE3402" w:rsidP="00396A75">
      <w:pPr>
        <w:spacing w:after="0"/>
        <w:jc w:val="both"/>
        <w:rPr>
          <w:rFonts w:cs="Calibri"/>
          <w:sz w:val="24"/>
          <w:szCs w:val="24"/>
        </w:rPr>
      </w:pPr>
      <w:r w:rsidRPr="00D60BC1">
        <w:rPr>
          <w:rFonts w:cs="Calibri"/>
          <w:sz w:val="24"/>
          <w:szCs w:val="24"/>
        </w:rPr>
        <w:lastRenderedPageBreak/>
        <w:t xml:space="preserve">The role of a ministry is to coordinate organizations in mHealth rather than to control them. All types of stakeholders should be involved in the collaborative process, so that they are in agreement on the resulting strategy. Individual NGOs compete for funding, but recognize the need to cooperate for health impact. Likewise, donors recognize that they must share resources. </w:t>
      </w:r>
    </w:p>
    <w:p w:rsidR="00AE3402" w:rsidRPr="00D60BC1" w:rsidRDefault="00AE3402" w:rsidP="00396A75">
      <w:pPr>
        <w:spacing w:after="0"/>
        <w:jc w:val="both"/>
        <w:rPr>
          <w:rFonts w:cs="Calibri"/>
          <w:sz w:val="24"/>
          <w:szCs w:val="24"/>
        </w:rPr>
      </w:pPr>
    </w:p>
    <w:p w:rsidR="00AE3402" w:rsidRPr="00D60BC1" w:rsidRDefault="00AE3402" w:rsidP="00396A75">
      <w:pPr>
        <w:spacing w:after="0"/>
        <w:jc w:val="both"/>
        <w:rPr>
          <w:rFonts w:cs="Calibri"/>
          <w:sz w:val="24"/>
          <w:szCs w:val="24"/>
        </w:rPr>
      </w:pPr>
      <w:r w:rsidRPr="00D60BC1">
        <w:rPr>
          <w:rFonts w:cs="Calibri"/>
          <w:sz w:val="24"/>
          <w:szCs w:val="24"/>
        </w:rPr>
        <w:t xml:space="preserve">In </w:t>
      </w:r>
      <w:smartTag w:uri="urn:schemas-microsoft-com:office:smarttags" w:element="country-region">
        <w:smartTag w:uri="urn:schemas-microsoft-com:office:smarttags" w:element="place">
          <w:r w:rsidRPr="00D60BC1">
            <w:rPr>
              <w:rFonts w:cs="Calibri"/>
              <w:sz w:val="24"/>
              <w:szCs w:val="24"/>
            </w:rPr>
            <w:t>Tanzania</w:t>
          </w:r>
        </w:smartTag>
      </w:smartTag>
      <w:r w:rsidRPr="00D60BC1">
        <w:rPr>
          <w:rFonts w:cs="Calibri"/>
          <w:sz w:val="24"/>
          <w:szCs w:val="24"/>
        </w:rPr>
        <w:t xml:space="preserve">, there is already good dialogue between the </w:t>
      </w:r>
      <w:r>
        <w:rPr>
          <w:rFonts w:cs="Calibri"/>
          <w:sz w:val="24"/>
          <w:szCs w:val="24"/>
        </w:rPr>
        <w:t>MOHSW</w:t>
      </w:r>
      <w:r w:rsidRPr="00D60BC1">
        <w:rPr>
          <w:rFonts w:cs="Calibri"/>
          <w:sz w:val="24"/>
          <w:szCs w:val="24"/>
        </w:rPr>
        <w:t xml:space="preserve"> and NGOs through the mHealth Community of Practice. The private sector is interested in joining the dialogue, since many NGO efforts may eventually be transferred to the private sector for sustainability. Inclusion of stakeholders from multiple sectors requires education about their varying needs and about the major issues in mHealth. The mHealth is field is new to everyone, so all stakeholders are still learning about the opportunities and challenges. </w:t>
      </w:r>
    </w:p>
    <w:p w:rsidR="00AE3402" w:rsidRPr="00D60BC1" w:rsidRDefault="00AE3402" w:rsidP="00396A75">
      <w:pPr>
        <w:spacing w:after="0"/>
        <w:jc w:val="both"/>
        <w:rPr>
          <w:rFonts w:cs="Calibri"/>
          <w:sz w:val="24"/>
          <w:szCs w:val="24"/>
        </w:rPr>
      </w:pPr>
    </w:p>
    <w:p w:rsidR="00AE3402" w:rsidRPr="00D60BC1" w:rsidRDefault="00AE3402" w:rsidP="00396A75">
      <w:pPr>
        <w:spacing w:after="0"/>
        <w:jc w:val="both"/>
        <w:rPr>
          <w:rFonts w:cs="Calibri"/>
          <w:sz w:val="24"/>
          <w:szCs w:val="24"/>
        </w:rPr>
      </w:pPr>
      <w:r w:rsidRPr="00D60BC1">
        <w:rPr>
          <w:rFonts w:cs="Calibri"/>
          <w:sz w:val="24"/>
          <w:szCs w:val="24"/>
        </w:rPr>
        <w:t xml:space="preserve">Many of the mHealth projects in Tanzania have been conducted without informing the </w:t>
      </w:r>
      <w:r>
        <w:rPr>
          <w:rFonts w:cs="Calibri"/>
          <w:sz w:val="24"/>
          <w:szCs w:val="24"/>
        </w:rPr>
        <w:t>MOHSW</w:t>
      </w:r>
      <w:r w:rsidRPr="00D60BC1">
        <w:rPr>
          <w:rFonts w:cs="Calibri"/>
          <w:sz w:val="24"/>
          <w:szCs w:val="24"/>
        </w:rPr>
        <w:t xml:space="preserve">. The </w:t>
      </w:r>
      <w:r>
        <w:rPr>
          <w:rFonts w:cs="Calibri"/>
          <w:sz w:val="24"/>
          <w:szCs w:val="24"/>
        </w:rPr>
        <w:t>MOHSW</w:t>
      </w:r>
      <w:r w:rsidRPr="00D60BC1">
        <w:rPr>
          <w:rFonts w:cs="Calibri"/>
          <w:sz w:val="24"/>
          <w:szCs w:val="24"/>
        </w:rPr>
        <w:t xml:space="preserve"> is currently mapping mHealth projects in collaboration with the mHealth Community of Practice. There have also been externally-led efforts to survey mHealth in Tanzania, though short-term inventories based out of a city do not have the same reach as longer-term, local-led inventories. </w:t>
      </w:r>
    </w:p>
    <w:p w:rsidR="00AE3402" w:rsidRPr="00D60BC1" w:rsidRDefault="00AE3402" w:rsidP="00396A75">
      <w:pPr>
        <w:spacing w:after="0"/>
        <w:jc w:val="both"/>
        <w:rPr>
          <w:rFonts w:cs="Calibri"/>
          <w:sz w:val="24"/>
          <w:szCs w:val="24"/>
        </w:rPr>
      </w:pPr>
    </w:p>
    <w:p w:rsidR="00AE3402" w:rsidRPr="00D60BC1" w:rsidRDefault="00AE3402" w:rsidP="00396A75">
      <w:pPr>
        <w:spacing w:after="0"/>
        <w:jc w:val="both"/>
        <w:rPr>
          <w:rFonts w:cs="Calibri"/>
          <w:b/>
          <w:sz w:val="24"/>
          <w:szCs w:val="24"/>
        </w:rPr>
      </w:pPr>
      <w:r w:rsidRPr="00D60BC1">
        <w:rPr>
          <w:rFonts w:cs="Calibri"/>
          <w:b/>
          <w:sz w:val="24"/>
          <w:szCs w:val="24"/>
        </w:rPr>
        <w:t>Questions and Discussion</w:t>
      </w:r>
    </w:p>
    <w:p w:rsidR="00AE3402" w:rsidRPr="00D60BC1" w:rsidRDefault="00592069" w:rsidP="00396A75">
      <w:pPr>
        <w:spacing w:after="0"/>
        <w:jc w:val="both"/>
        <w:rPr>
          <w:rFonts w:cs="Calibri"/>
          <w:sz w:val="24"/>
          <w:szCs w:val="24"/>
        </w:rPr>
      </w:pPr>
      <w:r>
        <w:rPr>
          <w:rFonts w:cs="Calibri"/>
          <w:sz w:val="24"/>
          <w:szCs w:val="24"/>
        </w:rPr>
        <w:t xml:space="preserve">The mHealth Working Group </w:t>
      </w:r>
      <w:r w:rsidR="00537C04">
        <w:rPr>
          <w:rFonts w:cs="Calibri"/>
          <w:sz w:val="24"/>
          <w:szCs w:val="24"/>
        </w:rPr>
        <w:t xml:space="preserve">can </w:t>
      </w:r>
      <w:r>
        <w:rPr>
          <w:rFonts w:cs="Calibri"/>
          <w:sz w:val="24"/>
          <w:szCs w:val="24"/>
        </w:rPr>
        <w:t>support local leadership for strategy development in Tanzania and a strategy template based on the Tanzanian model. Local leadership</w:t>
      </w:r>
      <w:r w:rsidR="00AE3402" w:rsidRPr="00D60BC1">
        <w:rPr>
          <w:rFonts w:cs="Calibri"/>
          <w:sz w:val="24"/>
          <w:szCs w:val="24"/>
        </w:rPr>
        <w:t xml:space="preserve"> guide</w:t>
      </w:r>
      <w:r>
        <w:rPr>
          <w:rFonts w:cs="Calibri"/>
          <w:sz w:val="24"/>
          <w:szCs w:val="24"/>
        </w:rPr>
        <w:t>s</w:t>
      </w:r>
      <w:r w:rsidR="00AE3402" w:rsidRPr="00D60BC1">
        <w:rPr>
          <w:rFonts w:cs="Calibri"/>
          <w:sz w:val="24"/>
          <w:szCs w:val="24"/>
        </w:rPr>
        <w:t xml:space="preserve"> </w:t>
      </w:r>
      <w:r>
        <w:rPr>
          <w:rFonts w:cs="Calibri"/>
          <w:sz w:val="24"/>
          <w:szCs w:val="24"/>
        </w:rPr>
        <w:t xml:space="preserve">the </w:t>
      </w:r>
      <w:r w:rsidR="00AE3402" w:rsidRPr="00D60BC1">
        <w:rPr>
          <w:rFonts w:cs="Calibri"/>
          <w:sz w:val="24"/>
          <w:szCs w:val="24"/>
        </w:rPr>
        <w:t>mHealth strategy development</w:t>
      </w:r>
      <w:r>
        <w:rPr>
          <w:rFonts w:cs="Calibri"/>
          <w:sz w:val="24"/>
          <w:szCs w:val="24"/>
        </w:rPr>
        <w:t xml:space="preserve"> in Tanzania</w:t>
      </w:r>
      <w:r w:rsidR="00AE3402" w:rsidRPr="00D60BC1">
        <w:rPr>
          <w:rFonts w:cs="Calibri"/>
          <w:sz w:val="24"/>
          <w:szCs w:val="24"/>
        </w:rPr>
        <w:t>. Also, donor requirements can be useful for local partners to plan for scalability or sustainability of projects. However, it difficult to obtain funds for strategy formulation or coordination between multiple projects. The mHealth strategy will be incorporated in the eHealth strategy, which is still under development. The national eHealth strategy is part of a larger eGovernance strategy. Lessons from other eHealth efforts are welcomed, includi</w:t>
      </w:r>
      <w:r>
        <w:rPr>
          <w:rFonts w:cs="Calibri"/>
          <w:sz w:val="24"/>
          <w:szCs w:val="24"/>
        </w:rPr>
        <w:t>ng the anticipated WHO eHealth T</w:t>
      </w:r>
      <w:r w:rsidR="00AE3402" w:rsidRPr="00D60BC1">
        <w:rPr>
          <w:rFonts w:cs="Calibri"/>
          <w:sz w:val="24"/>
          <w:szCs w:val="24"/>
        </w:rPr>
        <w:t xml:space="preserve">oolkit. </w:t>
      </w:r>
    </w:p>
    <w:p w:rsidR="00AE3402" w:rsidRPr="00D60BC1" w:rsidRDefault="00AE3402" w:rsidP="00396A75">
      <w:pPr>
        <w:spacing w:after="0"/>
        <w:jc w:val="both"/>
        <w:rPr>
          <w:rFonts w:cs="Calibri"/>
          <w:sz w:val="24"/>
          <w:szCs w:val="24"/>
        </w:rPr>
      </w:pPr>
    </w:p>
    <w:p w:rsidR="00AE3402" w:rsidRPr="00D60BC1" w:rsidRDefault="00AE3402" w:rsidP="00396A75">
      <w:pPr>
        <w:spacing w:after="0"/>
        <w:jc w:val="both"/>
        <w:rPr>
          <w:rFonts w:cs="Calibri"/>
          <w:sz w:val="24"/>
          <w:szCs w:val="24"/>
        </w:rPr>
      </w:pPr>
      <w:r w:rsidRPr="00D60BC1">
        <w:rPr>
          <w:rFonts w:cs="Calibri"/>
          <w:sz w:val="24"/>
          <w:szCs w:val="24"/>
        </w:rPr>
        <w:t xml:space="preserve">Meeting participants commented that coordination with mobile operators is difficult </w:t>
      </w:r>
      <w:r w:rsidR="00592069">
        <w:rPr>
          <w:rFonts w:cs="Calibri"/>
          <w:sz w:val="24"/>
          <w:szCs w:val="24"/>
        </w:rPr>
        <w:t xml:space="preserve">elsewhere </w:t>
      </w:r>
      <w:r w:rsidRPr="00D60BC1">
        <w:rPr>
          <w:rFonts w:cs="Calibri"/>
          <w:sz w:val="24"/>
          <w:szCs w:val="24"/>
        </w:rPr>
        <w:t xml:space="preserve">in countries without a telecom regulator.  In Tanzania, the Tanzanian Communications Regulatory Authority is a member of the mHealth Community of Practice. The </w:t>
      </w:r>
      <w:r>
        <w:rPr>
          <w:rFonts w:cs="Calibri"/>
          <w:sz w:val="24"/>
          <w:szCs w:val="24"/>
        </w:rPr>
        <w:t>MOHSW</w:t>
      </w:r>
      <w:r w:rsidRPr="00D60BC1">
        <w:rPr>
          <w:rFonts w:cs="Calibri"/>
          <w:sz w:val="24"/>
          <w:szCs w:val="24"/>
        </w:rPr>
        <w:t xml:space="preserve"> oversees health data in both public and private sectors. Public private partnerships and incentives are used to leverage both sectors. Regarding mHealth for health insurance in Tanzania, related efforts are underway by KFW and by Tigo. In </w:t>
      </w:r>
      <w:r w:rsidR="00592069">
        <w:rPr>
          <w:rFonts w:cs="Calibri"/>
          <w:sz w:val="24"/>
          <w:szCs w:val="24"/>
        </w:rPr>
        <w:t>separate news in the</w:t>
      </w:r>
      <w:r w:rsidRPr="00D60BC1">
        <w:rPr>
          <w:rFonts w:cs="Calibri"/>
          <w:sz w:val="24"/>
          <w:szCs w:val="24"/>
        </w:rPr>
        <w:t xml:space="preserve"> US, Greentree held a meeting last month to prioritize interoperability and evidence for mHealth.  </w:t>
      </w:r>
    </w:p>
    <w:p w:rsidR="00AE3402" w:rsidRPr="00D60BC1" w:rsidRDefault="00AE3402" w:rsidP="00396A75">
      <w:pPr>
        <w:spacing w:after="0"/>
        <w:jc w:val="both"/>
        <w:rPr>
          <w:rFonts w:cs="Calibri"/>
          <w:sz w:val="24"/>
          <w:szCs w:val="24"/>
        </w:rPr>
      </w:pPr>
    </w:p>
    <w:p w:rsidR="00AE3402" w:rsidRPr="00D60BC1" w:rsidRDefault="00AE3402" w:rsidP="00396A75">
      <w:pPr>
        <w:spacing w:after="0"/>
        <w:jc w:val="both"/>
        <w:rPr>
          <w:rFonts w:cs="Calibri"/>
          <w:sz w:val="24"/>
          <w:szCs w:val="24"/>
        </w:rPr>
      </w:pPr>
    </w:p>
    <w:p w:rsidR="00AE3402" w:rsidRDefault="00AE3402" w:rsidP="00396A75">
      <w:pPr>
        <w:spacing w:after="0"/>
        <w:jc w:val="both"/>
        <w:rPr>
          <w:rFonts w:cs="Calibri"/>
          <w:sz w:val="24"/>
          <w:szCs w:val="24"/>
        </w:rPr>
      </w:pPr>
    </w:p>
    <w:p w:rsidR="00537C04" w:rsidRDefault="00537C04" w:rsidP="00396A75">
      <w:pPr>
        <w:spacing w:after="0"/>
        <w:jc w:val="both"/>
        <w:rPr>
          <w:rFonts w:cs="Calibri"/>
          <w:sz w:val="24"/>
          <w:szCs w:val="24"/>
        </w:rPr>
      </w:pPr>
    </w:p>
    <w:p w:rsidR="00537C04" w:rsidRPr="00D60BC1" w:rsidRDefault="00537C04" w:rsidP="00396A75">
      <w:pPr>
        <w:spacing w:after="0"/>
        <w:jc w:val="both"/>
        <w:rPr>
          <w:rFonts w:cs="Calibri"/>
          <w:sz w:val="24"/>
          <w:szCs w:val="24"/>
        </w:rPr>
      </w:pPr>
    </w:p>
    <w:p w:rsidR="00AE3402" w:rsidRPr="00D60BC1" w:rsidRDefault="00982F19" w:rsidP="00396A75">
      <w:pPr>
        <w:spacing w:after="0"/>
        <w:jc w:val="both"/>
        <w:rPr>
          <w:rFonts w:cs="Calibri"/>
          <w:sz w:val="24"/>
          <w:szCs w:val="24"/>
          <w:u w:val="single"/>
        </w:rPr>
      </w:pPr>
      <w:r>
        <w:rPr>
          <w:rFonts w:cs="Calibri"/>
          <w:sz w:val="24"/>
          <w:szCs w:val="24"/>
          <w:u w:val="single"/>
        </w:rPr>
        <w:t xml:space="preserve">mHealth </w:t>
      </w:r>
      <w:r w:rsidR="00AE3402" w:rsidRPr="00D60BC1">
        <w:rPr>
          <w:rFonts w:cs="Calibri"/>
          <w:sz w:val="24"/>
          <w:szCs w:val="24"/>
          <w:u w:val="single"/>
        </w:rPr>
        <w:t>Working Group Activities Leading Up to the mHealth Summit</w:t>
      </w:r>
    </w:p>
    <w:p w:rsidR="00C94C80" w:rsidRPr="00C94C80" w:rsidRDefault="00AE3402" w:rsidP="00396A75">
      <w:pPr>
        <w:pStyle w:val="ListParagraph"/>
        <w:numPr>
          <w:ilvl w:val="0"/>
          <w:numId w:val="4"/>
        </w:numPr>
        <w:spacing w:after="0"/>
        <w:jc w:val="both"/>
        <w:rPr>
          <w:rFonts w:cs="Calibri"/>
          <w:sz w:val="24"/>
          <w:szCs w:val="24"/>
        </w:rPr>
      </w:pPr>
      <w:r w:rsidRPr="00C94C80">
        <w:rPr>
          <w:rFonts w:cs="Calibri"/>
          <w:sz w:val="24"/>
          <w:szCs w:val="24"/>
        </w:rPr>
        <w:t xml:space="preserve">Conference on mHealth and </w:t>
      </w:r>
      <w:r w:rsidRPr="00C94C80">
        <w:rPr>
          <w:rFonts w:cs="Calibri"/>
          <w:kern w:val="36"/>
          <w:sz w:val="24"/>
          <w:szCs w:val="24"/>
        </w:rPr>
        <w:t>Information and Communication Technologies in the World of Small Enterprise Development</w:t>
      </w:r>
      <w:r w:rsidRPr="00C94C80">
        <w:rPr>
          <w:rFonts w:cs="Calibri"/>
          <w:sz w:val="24"/>
          <w:szCs w:val="24"/>
        </w:rPr>
        <w:t>, co-organized with the Aspen Institute and UNCTAD on November 29</w:t>
      </w:r>
      <w:r w:rsidR="00C94C80" w:rsidRPr="00C94C80">
        <w:rPr>
          <w:rFonts w:cs="Calibri"/>
          <w:sz w:val="24"/>
          <w:szCs w:val="24"/>
        </w:rPr>
        <w:t>, 2011</w:t>
      </w:r>
      <w:r w:rsidRPr="00C94C80">
        <w:rPr>
          <w:rFonts w:cs="Calibri"/>
          <w:sz w:val="24"/>
          <w:szCs w:val="24"/>
        </w:rPr>
        <w:t>.</w:t>
      </w:r>
      <w:r w:rsidR="00982F19" w:rsidRPr="00C94C80">
        <w:rPr>
          <w:rFonts w:cs="Calibri"/>
          <w:sz w:val="24"/>
          <w:szCs w:val="24"/>
        </w:rPr>
        <w:t xml:space="preserve"> This conference addresses </w:t>
      </w:r>
      <w:r w:rsidR="00C94C80" w:rsidRPr="00C94C80">
        <w:rPr>
          <w:rFonts w:cs="Calibri"/>
          <w:sz w:val="24"/>
          <w:szCs w:val="24"/>
        </w:rPr>
        <w:t>how</w:t>
      </w:r>
      <w:r w:rsidR="00982F19" w:rsidRPr="00C94C80">
        <w:rPr>
          <w:rFonts w:cs="Calibri"/>
          <w:sz w:val="24"/>
          <w:szCs w:val="24"/>
        </w:rPr>
        <w:t xml:space="preserve"> economic development and global health fields can cooperate to </w:t>
      </w:r>
      <w:r w:rsidR="00C94C80" w:rsidRPr="00C94C80">
        <w:rPr>
          <w:rFonts w:cs="Calibri"/>
          <w:sz w:val="24"/>
          <w:szCs w:val="24"/>
        </w:rPr>
        <w:t xml:space="preserve">foster small local ICT businesses for sustainable mHealth. See </w:t>
      </w:r>
      <w:hyperlink r:id="rId10" w:history="1">
        <w:r w:rsidR="00C94C80" w:rsidRPr="00C94C80">
          <w:rPr>
            <w:rStyle w:val="Hyperlink"/>
            <w:sz w:val="24"/>
            <w:szCs w:val="24"/>
          </w:rPr>
          <w:t>http://www.k4health.org/toolkits/mhealth/november-29-2011</w:t>
        </w:r>
      </w:hyperlink>
      <w:r w:rsidR="00C94C80" w:rsidRPr="00C94C80">
        <w:rPr>
          <w:sz w:val="24"/>
          <w:szCs w:val="24"/>
        </w:rPr>
        <w:t xml:space="preserve">. </w:t>
      </w:r>
    </w:p>
    <w:p w:rsidR="00AE3402" w:rsidRPr="00C94C80" w:rsidRDefault="00982F19" w:rsidP="00C94C80">
      <w:pPr>
        <w:pStyle w:val="ListParagraph"/>
        <w:spacing w:after="0"/>
        <w:jc w:val="both"/>
        <w:rPr>
          <w:rFonts w:cs="Calibri"/>
          <w:sz w:val="24"/>
          <w:szCs w:val="24"/>
        </w:rPr>
      </w:pPr>
      <w:r w:rsidRPr="00C94C80">
        <w:rPr>
          <w:rFonts w:cs="Calibri"/>
          <w:sz w:val="24"/>
          <w:szCs w:val="24"/>
        </w:rPr>
        <w:t xml:space="preserve"> </w:t>
      </w:r>
    </w:p>
    <w:p w:rsidR="00AE3402" w:rsidRPr="00C94C80" w:rsidRDefault="00AE3402" w:rsidP="00396A75">
      <w:pPr>
        <w:pStyle w:val="ListParagraph"/>
        <w:numPr>
          <w:ilvl w:val="0"/>
          <w:numId w:val="4"/>
        </w:numPr>
        <w:spacing w:after="0"/>
        <w:jc w:val="both"/>
        <w:rPr>
          <w:rFonts w:cs="Calibri"/>
          <w:sz w:val="24"/>
          <w:szCs w:val="24"/>
        </w:rPr>
      </w:pPr>
      <w:r w:rsidRPr="00C94C80">
        <w:rPr>
          <w:rFonts w:cs="Calibri"/>
          <w:sz w:val="24"/>
          <w:szCs w:val="24"/>
        </w:rPr>
        <w:t xml:space="preserve">Building Partnerships that Work: Designing for Success and Scale, a paper coauthored by the mHealth Working Group and </w:t>
      </w:r>
      <w:r w:rsidR="00982F19" w:rsidRPr="00C94C80">
        <w:rPr>
          <w:rFonts w:cs="Calibri"/>
          <w:sz w:val="24"/>
          <w:szCs w:val="24"/>
        </w:rPr>
        <w:t>GBCHealth. This supports the Global Business Coalition</w:t>
      </w:r>
      <w:r w:rsidRPr="00C94C80">
        <w:rPr>
          <w:rFonts w:cs="Calibri"/>
          <w:sz w:val="24"/>
          <w:szCs w:val="24"/>
        </w:rPr>
        <w:t xml:space="preserve"> panel </w:t>
      </w:r>
      <w:r w:rsidR="00982F19" w:rsidRPr="00C94C80">
        <w:rPr>
          <w:rFonts w:cs="Calibri"/>
          <w:sz w:val="24"/>
          <w:szCs w:val="24"/>
        </w:rPr>
        <w:t xml:space="preserve">held </w:t>
      </w:r>
      <w:r w:rsidRPr="00C94C80">
        <w:rPr>
          <w:rFonts w:cs="Calibri"/>
          <w:sz w:val="24"/>
          <w:szCs w:val="24"/>
        </w:rPr>
        <w:t>at the mHealth Summit on December 7</w:t>
      </w:r>
      <w:r w:rsidR="00C94C80" w:rsidRPr="00C94C80">
        <w:rPr>
          <w:rFonts w:cs="Calibri"/>
          <w:sz w:val="24"/>
          <w:szCs w:val="24"/>
        </w:rPr>
        <w:t>, 2011</w:t>
      </w:r>
      <w:r w:rsidR="00982F19" w:rsidRPr="00C94C80">
        <w:rPr>
          <w:rFonts w:cs="Calibri"/>
          <w:sz w:val="24"/>
          <w:szCs w:val="24"/>
        </w:rPr>
        <w:t xml:space="preserve">. </w:t>
      </w:r>
      <w:r w:rsidR="00C94C80" w:rsidRPr="00C94C80">
        <w:rPr>
          <w:rFonts w:cs="Calibri"/>
          <w:sz w:val="24"/>
          <w:szCs w:val="24"/>
        </w:rPr>
        <w:t>The</w:t>
      </w:r>
      <w:r w:rsidR="00982F19" w:rsidRPr="00C94C80">
        <w:rPr>
          <w:rFonts w:cs="Calibri"/>
          <w:sz w:val="24"/>
          <w:szCs w:val="24"/>
        </w:rPr>
        <w:t xml:space="preserve"> p</w:t>
      </w:r>
      <w:r w:rsidR="00C94C80" w:rsidRPr="00C94C80">
        <w:rPr>
          <w:rFonts w:cs="Calibri"/>
          <w:sz w:val="24"/>
          <w:szCs w:val="24"/>
        </w:rPr>
        <w:t>aper and related panel address</w:t>
      </w:r>
      <w:r w:rsidR="00982F19" w:rsidRPr="00C94C80">
        <w:rPr>
          <w:rFonts w:cs="Calibri"/>
          <w:sz w:val="24"/>
          <w:szCs w:val="24"/>
        </w:rPr>
        <w:t xml:space="preserve"> </w:t>
      </w:r>
      <w:r w:rsidR="00C94C80" w:rsidRPr="00C94C80">
        <w:rPr>
          <w:rFonts w:cs="Calibri"/>
          <w:sz w:val="24"/>
          <w:szCs w:val="24"/>
        </w:rPr>
        <w:t xml:space="preserve">the opportunities, </w:t>
      </w:r>
      <w:r w:rsidR="00982F19" w:rsidRPr="00C94C80">
        <w:rPr>
          <w:rFonts w:cs="Calibri"/>
          <w:sz w:val="24"/>
          <w:szCs w:val="24"/>
        </w:rPr>
        <w:t>challenges</w:t>
      </w:r>
      <w:r w:rsidR="00C94C80" w:rsidRPr="00C94C80">
        <w:rPr>
          <w:rFonts w:cs="Calibri"/>
          <w:sz w:val="24"/>
          <w:szCs w:val="24"/>
        </w:rPr>
        <w:t xml:space="preserve"> and approaches</w:t>
      </w:r>
      <w:r w:rsidR="00982F19" w:rsidRPr="00C94C80">
        <w:rPr>
          <w:rFonts w:cs="Calibri"/>
          <w:sz w:val="24"/>
          <w:szCs w:val="24"/>
        </w:rPr>
        <w:t xml:space="preserve"> for </w:t>
      </w:r>
      <w:r w:rsidR="00C94C80" w:rsidRPr="00C94C80">
        <w:rPr>
          <w:rFonts w:cs="Calibri"/>
          <w:sz w:val="24"/>
          <w:szCs w:val="24"/>
        </w:rPr>
        <w:t>public</w:t>
      </w:r>
      <w:r w:rsidR="00982F19" w:rsidRPr="00C94C80">
        <w:rPr>
          <w:rFonts w:cs="Calibri"/>
          <w:sz w:val="24"/>
          <w:szCs w:val="24"/>
        </w:rPr>
        <w:t xml:space="preserve"> private </w:t>
      </w:r>
      <w:r w:rsidR="00C94C80" w:rsidRPr="00C94C80">
        <w:rPr>
          <w:rFonts w:cs="Calibri"/>
          <w:sz w:val="24"/>
          <w:szCs w:val="24"/>
        </w:rPr>
        <w:t>partnerships i</w:t>
      </w:r>
      <w:r w:rsidR="00982F19" w:rsidRPr="00C94C80">
        <w:rPr>
          <w:rFonts w:cs="Calibri"/>
          <w:sz w:val="24"/>
          <w:szCs w:val="24"/>
        </w:rPr>
        <w:t xml:space="preserve">n mHealth. </w:t>
      </w:r>
      <w:r w:rsidR="00C94C80" w:rsidRPr="00C94C80">
        <w:rPr>
          <w:rFonts w:cs="Calibri"/>
          <w:sz w:val="24"/>
          <w:szCs w:val="24"/>
        </w:rPr>
        <w:t xml:space="preserve">See </w:t>
      </w:r>
      <w:hyperlink r:id="rId11" w:history="1">
        <w:r w:rsidR="00C94C80" w:rsidRPr="00C94C80">
          <w:rPr>
            <w:rStyle w:val="Hyperlink"/>
            <w:sz w:val="24"/>
            <w:szCs w:val="24"/>
          </w:rPr>
          <w:t>http://www.k4health.org/toolkits/mhealth/december-7-2011</w:t>
        </w:r>
      </w:hyperlink>
      <w:r w:rsidR="00C94C80" w:rsidRPr="00C94C80">
        <w:rPr>
          <w:sz w:val="24"/>
          <w:szCs w:val="24"/>
        </w:rPr>
        <w:t xml:space="preserve">. </w:t>
      </w:r>
    </w:p>
    <w:p w:rsidR="00AE3402" w:rsidRDefault="00AE3402" w:rsidP="00972241">
      <w:pPr>
        <w:spacing w:after="0"/>
        <w:rPr>
          <w:rFonts w:cs="Calibri"/>
          <w:sz w:val="24"/>
          <w:szCs w:val="24"/>
        </w:rPr>
      </w:pPr>
    </w:p>
    <w:p w:rsidR="00982F19" w:rsidRPr="00D60BC1" w:rsidRDefault="00982F19" w:rsidP="00972241">
      <w:pPr>
        <w:spacing w:after="0"/>
        <w:rPr>
          <w:rFonts w:cs="Calibri"/>
          <w:sz w:val="24"/>
          <w:szCs w:val="24"/>
        </w:rPr>
      </w:pPr>
    </w:p>
    <w:p w:rsidR="00AE3402" w:rsidRPr="00D60BC1" w:rsidRDefault="00AE3402" w:rsidP="00972241">
      <w:pPr>
        <w:spacing w:after="0"/>
        <w:ind w:right="-180"/>
        <w:rPr>
          <w:rFonts w:cs="Calibri"/>
          <w:b/>
          <w:sz w:val="24"/>
          <w:szCs w:val="24"/>
        </w:rPr>
      </w:pPr>
      <w:r w:rsidRPr="00D60BC1">
        <w:rPr>
          <w:rFonts w:cs="Calibri"/>
          <w:b/>
          <w:sz w:val="24"/>
          <w:szCs w:val="24"/>
        </w:rPr>
        <w:t>About the mHealth Working Group</w:t>
      </w:r>
    </w:p>
    <w:p w:rsidR="00AE3402" w:rsidRDefault="00AE3402" w:rsidP="00A1620E">
      <w:pPr>
        <w:rPr>
          <w:color w:val="000000"/>
          <w:sz w:val="24"/>
          <w:szCs w:val="24"/>
        </w:rPr>
      </w:pPr>
      <w:r w:rsidRPr="00592069">
        <w:rPr>
          <w:color w:val="000000"/>
          <w:sz w:val="24"/>
          <w:szCs w:val="24"/>
        </w:rPr>
        <w:t xml:space="preserve">The mHealth Working Group is a collaborative forum for sharing knowledge and developing promising practices on mobile technology for health. Founded in 2009 with global health organizations, the Working Group frames mHealth within global health strategies and standards. We promote approaches that are appropriate, evidence-based, interoperable, scalable and sustainable in resource-poor settings.  The mHealth Working Group is </w:t>
      </w:r>
      <w:r w:rsidRPr="00592069">
        <w:rPr>
          <w:rStyle w:val="apple-style-span"/>
          <w:color w:val="000000"/>
          <w:sz w:val="24"/>
          <w:szCs w:val="24"/>
        </w:rPr>
        <w:t xml:space="preserve">facilitated and supported by USAID’s K4Health Project. </w:t>
      </w:r>
      <w:r w:rsidRPr="00592069">
        <w:rPr>
          <w:color w:val="000000"/>
          <w:sz w:val="24"/>
          <w:szCs w:val="24"/>
        </w:rPr>
        <w:t xml:space="preserve">The Working Group holds regular meetings in Washington, DC to discuss promising approaches, challenges and lessons learned. Meeting notes are available on the mHealth Toolkit at </w:t>
      </w:r>
      <w:hyperlink r:id="rId12" w:history="1">
        <w:r w:rsidR="00C94C80" w:rsidRPr="00592069">
          <w:rPr>
            <w:rStyle w:val="Hyperlink"/>
            <w:sz w:val="24"/>
            <w:szCs w:val="24"/>
          </w:rPr>
          <w:t>http://www.k4health.org/toolkits/mhealth/mhealth-working-group-0</w:t>
        </w:r>
      </w:hyperlink>
      <w:r w:rsidR="00C94C80" w:rsidRPr="00592069">
        <w:rPr>
          <w:sz w:val="24"/>
          <w:szCs w:val="24"/>
        </w:rPr>
        <w:t xml:space="preserve">. </w:t>
      </w:r>
      <w:r w:rsidRPr="00592069">
        <w:rPr>
          <w:color w:val="000000"/>
          <w:sz w:val="24"/>
          <w:szCs w:val="24"/>
        </w:rPr>
        <w:t xml:space="preserve">600 representatives of more than 150 organizations in 35 countries participate in the mHealth Working Group. You are welcome to receive future announcements by joining the mHealth listserv at </w:t>
      </w:r>
      <w:hyperlink r:id="rId13" w:history="1">
        <w:r w:rsidR="00C94C80" w:rsidRPr="00592069">
          <w:rPr>
            <w:rStyle w:val="Hyperlink"/>
            <w:sz w:val="24"/>
            <w:szCs w:val="24"/>
          </w:rPr>
          <w:t>http://knowledge-gateway.org/mhealth</w:t>
        </w:r>
      </w:hyperlink>
      <w:r w:rsidRPr="00592069">
        <w:rPr>
          <w:color w:val="000000"/>
          <w:sz w:val="24"/>
          <w:szCs w:val="24"/>
        </w:rPr>
        <w:t>.</w:t>
      </w:r>
    </w:p>
    <w:p w:rsidR="00D26377" w:rsidRDefault="00D26377" w:rsidP="00A1620E">
      <w:pPr>
        <w:rPr>
          <w:color w:val="000000"/>
          <w:sz w:val="24"/>
          <w:szCs w:val="24"/>
        </w:rPr>
      </w:pPr>
    </w:p>
    <w:p w:rsidR="00D26377" w:rsidRDefault="00D26377" w:rsidP="00A1620E">
      <w:pPr>
        <w:rPr>
          <w:color w:val="000000"/>
          <w:sz w:val="24"/>
          <w:szCs w:val="24"/>
        </w:rPr>
      </w:pPr>
    </w:p>
    <w:p w:rsidR="00D26377" w:rsidRDefault="00D26377" w:rsidP="00A1620E">
      <w:pPr>
        <w:rPr>
          <w:color w:val="000000"/>
          <w:sz w:val="24"/>
          <w:szCs w:val="24"/>
        </w:rPr>
      </w:pPr>
    </w:p>
    <w:p w:rsidR="00D26377" w:rsidRDefault="00D26377" w:rsidP="00A1620E">
      <w:pPr>
        <w:rPr>
          <w:color w:val="000000"/>
          <w:sz w:val="24"/>
          <w:szCs w:val="24"/>
        </w:rPr>
      </w:pPr>
    </w:p>
    <w:p w:rsidR="00D26377" w:rsidRDefault="00D26377" w:rsidP="00A1620E">
      <w:pPr>
        <w:rPr>
          <w:color w:val="000000"/>
          <w:sz w:val="24"/>
          <w:szCs w:val="24"/>
        </w:rPr>
      </w:pPr>
    </w:p>
    <w:p w:rsidR="00D26377" w:rsidRPr="00D26377" w:rsidRDefault="00D26377" w:rsidP="00D26377">
      <w:pPr>
        <w:jc w:val="center"/>
        <w:rPr>
          <w:b/>
          <w:color w:val="000000"/>
          <w:sz w:val="24"/>
          <w:szCs w:val="24"/>
        </w:rPr>
      </w:pPr>
      <w:r w:rsidRPr="00D26377">
        <w:rPr>
          <w:b/>
          <w:color w:val="000000"/>
          <w:sz w:val="24"/>
          <w:szCs w:val="24"/>
        </w:rPr>
        <w:lastRenderedPageBreak/>
        <w:t>December 1, 2011 mHealth Working Group Meeting Participants</w:t>
      </w:r>
    </w:p>
    <w:p w:rsidR="00D26377" w:rsidRDefault="00D26377" w:rsidP="00D26377">
      <w:pPr>
        <w:jc w:val="center"/>
        <w:rPr>
          <w:color w:val="000000"/>
          <w:sz w:val="24"/>
          <w:szCs w:val="24"/>
        </w:rPr>
      </w:pPr>
    </w:p>
    <w:tbl>
      <w:tblPr>
        <w:tblW w:w="5540" w:type="dxa"/>
        <w:jc w:val="center"/>
        <w:tblInd w:w="91" w:type="dxa"/>
        <w:tblLook w:val="04A0" w:firstRow="1" w:lastRow="0" w:firstColumn="1" w:lastColumn="0" w:noHBand="0" w:noVBand="1"/>
      </w:tblPr>
      <w:tblGrid>
        <w:gridCol w:w="2260"/>
        <w:gridCol w:w="3280"/>
      </w:tblGrid>
      <w:tr w:rsidR="00D26377" w:rsidRPr="00D26377" w:rsidTr="00D26377">
        <w:trPr>
          <w:trHeight w:val="300"/>
          <w:jc w:val="center"/>
        </w:trPr>
        <w:tc>
          <w:tcPr>
            <w:tcW w:w="2260" w:type="dxa"/>
            <w:tcBorders>
              <w:top w:val="single" w:sz="8" w:space="0" w:color="auto"/>
              <w:left w:val="single" w:sz="8" w:space="0" w:color="auto"/>
              <w:bottom w:val="nil"/>
              <w:right w:val="nil"/>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Name</w:t>
            </w:r>
          </w:p>
        </w:tc>
        <w:tc>
          <w:tcPr>
            <w:tcW w:w="3280" w:type="dxa"/>
            <w:tcBorders>
              <w:top w:val="single" w:sz="8" w:space="0" w:color="auto"/>
              <w:left w:val="nil"/>
              <w:bottom w:val="nil"/>
              <w:right w:val="single" w:sz="8"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Organization</w:t>
            </w:r>
          </w:p>
        </w:tc>
      </w:tr>
      <w:tr w:rsidR="00D26377" w:rsidRPr="00D26377" w:rsidTr="00D26377">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Jeannine Lemaire</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Actevis</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 xml:space="preserve">Meryl Bloomrosen </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AMIA</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Bill Philbrick</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CARE</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Sarah Emerson</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CDC Foundation/mHealth PPP TZ</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Tianne Wu</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Columbia University</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Brooks Hosfield</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Deloitte</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Frank Ramirez</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Deloitte</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Jon Tigges</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Deloitte</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Steve Ollis</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D-Tree International</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Bobby Jefferson</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Futures Group</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Cristin Marona</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Futures Group</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Neil Pakenham-Walsh</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GHI-Net</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Andrew Wyborn</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Greenmash</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Lauren Wu</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HHS/OASH</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Kirsten Bose</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JHU CCP</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Elsie Minja</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JHU CCP</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Ashley Barash</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JSI</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Mike Frost</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JSI</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Sweta Sneha</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Kennesaw State University</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Judy Gold</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Marie Stopes</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Nick Ramsing</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MEDA</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ascii="Arial" w:eastAsia="Times New Roman" w:hAnsi="Arial" w:cs="Arial"/>
                <w:color w:val="000000"/>
                <w:sz w:val="20"/>
                <w:szCs w:val="20"/>
              </w:rPr>
            </w:pPr>
            <w:r w:rsidRPr="00D26377">
              <w:rPr>
                <w:rFonts w:ascii="Arial" w:eastAsia="Times New Roman" w:hAnsi="Arial" w:cs="Arial"/>
                <w:color w:val="000000"/>
                <w:sz w:val="20"/>
                <w:szCs w:val="20"/>
              </w:rPr>
              <w:t>Clemens Masesa</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MITU</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Claud Kumalija</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MOHSW Tanzania</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Marcos Mzeru</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MOHSW Tanzania</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Mwendw Mwenesi</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MOHSW Tanzania</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Alfonso Contreras</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PAHO/WHO</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Margot Mahannah</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PSI</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Mariah Preston</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PSI</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Lindsay Levin</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QED Group</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Trevor Lewis</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R4D/CHMI</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Eric S. Starbuck</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Save the Children</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Adam Slote</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USAID</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Daniel Carozza</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Verizon</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Paul johnson</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 </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Rebecca Hamel</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 </w:t>
            </w:r>
          </w:p>
        </w:tc>
      </w:tr>
      <w:tr w:rsidR="00D26377" w:rsidRPr="00D26377" w:rsidTr="00D26377">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Anne Marie DiNardo</w:t>
            </w:r>
          </w:p>
        </w:tc>
        <w:tc>
          <w:tcPr>
            <w:tcW w:w="3280" w:type="dxa"/>
            <w:tcBorders>
              <w:top w:val="nil"/>
              <w:left w:val="nil"/>
              <w:bottom w:val="single" w:sz="4" w:space="0" w:color="auto"/>
              <w:right w:val="single" w:sz="4" w:space="0" w:color="auto"/>
            </w:tcBorders>
            <w:shd w:val="clear" w:color="auto" w:fill="auto"/>
            <w:noWrap/>
            <w:vAlign w:val="bottom"/>
            <w:hideMark/>
          </w:tcPr>
          <w:p w:rsidR="00D26377" w:rsidRPr="00D26377" w:rsidRDefault="00D26377" w:rsidP="00D26377">
            <w:pPr>
              <w:spacing w:after="0" w:line="240" w:lineRule="auto"/>
              <w:rPr>
                <w:rFonts w:eastAsia="Times New Roman"/>
                <w:color w:val="000000"/>
              </w:rPr>
            </w:pPr>
            <w:r w:rsidRPr="00D26377">
              <w:rPr>
                <w:rFonts w:eastAsia="Times New Roman"/>
                <w:color w:val="000000"/>
              </w:rPr>
              <w:t> </w:t>
            </w:r>
          </w:p>
        </w:tc>
      </w:tr>
    </w:tbl>
    <w:p w:rsidR="00D26377" w:rsidRPr="00592069" w:rsidRDefault="00D26377" w:rsidP="00A1620E">
      <w:pPr>
        <w:rPr>
          <w:color w:val="000000"/>
          <w:sz w:val="24"/>
          <w:szCs w:val="24"/>
        </w:rPr>
      </w:pPr>
    </w:p>
    <w:sectPr w:rsidR="00D26377" w:rsidRPr="00592069" w:rsidSect="00856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47FA"/>
    <w:multiLevelType w:val="hybridMultilevel"/>
    <w:tmpl w:val="F75ACB60"/>
    <w:lvl w:ilvl="0" w:tplc="9F9A48E2">
      <w:start w:val="1"/>
      <w:numFmt w:val="bullet"/>
      <w:lvlText w:val=""/>
      <w:lvlJc w:val="left"/>
      <w:pPr>
        <w:tabs>
          <w:tab w:val="num" w:pos="720"/>
        </w:tabs>
        <w:ind w:left="720" w:hanging="360"/>
      </w:pPr>
      <w:rPr>
        <w:rFonts w:ascii="Wingdings 2" w:hAnsi="Wingdings 2" w:hint="default"/>
      </w:rPr>
    </w:lvl>
    <w:lvl w:ilvl="1" w:tplc="6998744C" w:tentative="1">
      <w:start w:val="1"/>
      <w:numFmt w:val="bullet"/>
      <w:lvlText w:val=""/>
      <w:lvlJc w:val="left"/>
      <w:pPr>
        <w:tabs>
          <w:tab w:val="num" w:pos="1440"/>
        </w:tabs>
        <w:ind w:left="1440" w:hanging="360"/>
      </w:pPr>
      <w:rPr>
        <w:rFonts w:ascii="Wingdings 2" w:hAnsi="Wingdings 2" w:hint="default"/>
      </w:rPr>
    </w:lvl>
    <w:lvl w:ilvl="2" w:tplc="F62A33AC" w:tentative="1">
      <w:start w:val="1"/>
      <w:numFmt w:val="bullet"/>
      <w:lvlText w:val=""/>
      <w:lvlJc w:val="left"/>
      <w:pPr>
        <w:tabs>
          <w:tab w:val="num" w:pos="2160"/>
        </w:tabs>
        <w:ind w:left="2160" w:hanging="360"/>
      </w:pPr>
      <w:rPr>
        <w:rFonts w:ascii="Wingdings 2" w:hAnsi="Wingdings 2" w:hint="default"/>
      </w:rPr>
    </w:lvl>
    <w:lvl w:ilvl="3" w:tplc="A41C6122" w:tentative="1">
      <w:start w:val="1"/>
      <w:numFmt w:val="bullet"/>
      <w:lvlText w:val=""/>
      <w:lvlJc w:val="left"/>
      <w:pPr>
        <w:tabs>
          <w:tab w:val="num" w:pos="2880"/>
        </w:tabs>
        <w:ind w:left="2880" w:hanging="360"/>
      </w:pPr>
      <w:rPr>
        <w:rFonts w:ascii="Wingdings 2" w:hAnsi="Wingdings 2" w:hint="default"/>
      </w:rPr>
    </w:lvl>
    <w:lvl w:ilvl="4" w:tplc="B3C2AE0E" w:tentative="1">
      <w:start w:val="1"/>
      <w:numFmt w:val="bullet"/>
      <w:lvlText w:val=""/>
      <w:lvlJc w:val="left"/>
      <w:pPr>
        <w:tabs>
          <w:tab w:val="num" w:pos="3600"/>
        </w:tabs>
        <w:ind w:left="3600" w:hanging="360"/>
      </w:pPr>
      <w:rPr>
        <w:rFonts w:ascii="Wingdings 2" w:hAnsi="Wingdings 2" w:hint="default"/>
      </w:rPr>
    </w:lvl>
    <w:lvl w:ilvl="5" w:tplc="EB084D24" w:tentative="1">
      <w:start w:val="1"/>
      <w:numFmt w:val="bullet"/>
      <w:lvlText w:val=""/>
      <w:lvlJc w:val="left"/>
      <w:pPr>
        <w:tabs>
          <w:tab w:val="num" w:pos="4320"/>
        </w:tabs>
        <w:ind w:left="4320" w:hanging="360"/>
      </w:pPr>
      <w:rPr>
        <w:rFonts w:ascii="Wingdings 2" w:hAnsi="Wingdings 2" w:hint="default"/>
      </w:rPr>
    </w:lvl>
    <w:lvl w:ilvl="6" w:tplc="BDD42008" w:tentative="1">
      <w:start w:val="1"/>
      <w:numFmt w:val="bullet"/>
      <w:lvlText w:val=""/>
      <w:lvlJc w:val="left"/>
      <w:pPr>
        <w:tabs>
          <w:tab w:val="num" w:pos="5040"/>
        </w:tabs>
        <w:ind w:left="5040" w:hanging="360"/>
      </w:pPr>
      <w:rPr>
        <w:rFonts w:ascii="Wingdings 2" w:hAnsi="Wingdings 2" w:hint="default"/>
      </w:rPr>
    </w:lvl>
    <w:lvl w:ilvl="7" w:tplc="591E50E2" w:tentative="1">
      <w:start w:val="1"/>
      <w:numFmt w:val="bullet"/>
      <w:lvlText w:val=""/>
      <w:lvlJc w:val="left"/>
      <w:pPr>
        <w:tabs>
          <w:tab w:val="num" w:pos="5760"/>
        </w:tabs>
        <w:ind w:left="5760" w:hanging="360"/>
      </w:pPr>
      <w:rPr>
        <w:rFonts w:ascii="Wingdings 2" w:hAnsi="Wingdings 2" w:hint="default"/>
      </w:rPr>
    </w:lvl>
    <w:lvl w:ilvl="8" w:tplc="6A303308" w:tentative="1">
      <w:start w:val="1"/>
      <w:numFmt w:val="bullet"/>
      <w:lvlText w:val=""/>
      <w:lvlJc w:val="left"/>
      <w:pPr>
        <w:tabs>
          <w:tab w:val="num" w:pos="6480"/>
        </w:tabs>
        <w:ind w:left="6480" w:hanging="360"/>
      </w:pPr>
      <w:rPr>
        <w:rFonts w:ascii="Wingdings 2" w:hAnsi="Wingdings 2" w:hint="default"/>
      </w:rPr>
    </w:lvl>
  </w:abstractNum>
  <w:abstractNum w:abstractNumId="1">
    <w:nsid w:val="177E6839"/>
    <w:multiLevelType w:val="hybridMultilevel"/>
    <w:tmpl w:val="3BC461D6"/>
    <w:lvl w:ilvl="0" w:tplc="EE0C08B4">
      <w:start w:val="1"/>
      <w:numFmt w:val="bullet"/>
      <w:lvlText w:val=""/>
      <w:lvlJc w:val="left"/>
      <w:pPr>
        <w:tabs>
          <w:tab w:val="num" w:pos="720"/>
        </w:tabs>
        <w:ind w:left="720" w:hanging="360"/>
      </w:pPr>
      <w:rPr>
        <w:rFonts w:ascii="Wingdings 2" w:hAnsi="Wingdings 2" w:hint="default"/>
      </w:rPr>
    </w:lvl>
    <w:lvl w:ilvl="1" w:tplc="637283F2" w:tentative="1">
      <w:start w:val="1"/>
      <w:numFmt w:val="bullet"/>
      <w:lvlText w:val=""/>
      <w:lvlJc w:val="left"/>
      <w:pPr>
        <w:tabs>
          <w:tab w:val="num" w:pos="1440"/>
        </w:tabs>
        <w:ind w:left="1440" w:hanging="360"/>
      </w:pPr>
      <w:rPr>
        <w:rFonts w:ascii="Wingdings 2" w:hAnsi="Wingdings 2" w:hint="default"/>
      </w:rPr>
    </w:lvl>
    <w:lvl w:ilvl="2" w:tplc="85324B58" w:tentative="1">
      <w:start w:val="1"/>
      <w:numFmt w:val="bullet"/>
      <w:lvlText w:val=""/>
      <w:lvlJc w:val="left"/>
      <w:pPr>
        <w:tabs>
          <w:tab w:val="num" w:pos="2160"/>
        </w:tabs>
        <w:ind w:left="2160" w:hanging="360"/>
      </w:pPr>
      <w:rPr>
        <w:rFonts w:ascii="Wingdings 2" w:hAnsi="Wingdings 2" w:hint="default"/>
      </w:rPr>
    </w:lvl>
    <w:lvl w:ilvl="3" w:tplc="F28C932A" w:tentative="1">
      <w:start w:val="1"/>
      <w:numFmt w:val="bullet"/>
      <w:lvlText w:val=""/>
      <w:lvlJc w:val="left"/>
      <w:pPr>
        <w:tabs>
          <w:tab w:val="num" w:pos="2880"/>
        </w:tabs>
        <w:ind w:left="2880" w:hanging="360"/>
      </w:pPr>
      <w:rPr>
        <w:rFonts w:ascii="Wingdings 2" w:hAnsi="Wingdings 2" w:hint="default"/>
      </w:rPr>
    </w:lvl>
    <w:lvl w:ilvl="4" w:tplc="456E0E4E" w:tentative="1">
      <w:start w:val="1"/>
      <w:numFmt w:val="bullet"/>
      <w:lvlText w:val=""/>
      <w:lvlJc w:val="left"/>
      <w:pPr>
        <w:tabs>
          <w:tab w:val="num" w:pos="3600"/>
        </w:tabs>
        <w:ind w:left="3600" w:hanging="360"/>
      </w:pPr>
      <w:rPr>
        <w:rFonts w:ascii="Wingdings 2" w:hAnsi="Wingdings 2" w:hint="default"/>
      </w:rPr>
    </w:lvl>
    <w:lvl w:ilvl="5" w:tplc="2D626AE2" w:tentative="1">
      <w:start w:val="1"/>
      <w:numFmt w:val="bullet"/>
      <w:lvlText w:val=""/>
      <w:lvlJc w:val="left"/>
      <w:pPr>
        <w:tabs>
          <w:tab w:val="num" w:pos="4320"/>
        </w:tabs>
        <w:ind w:left="4320" w:hanging="360"/>
      </w:pPr>
      <w:rPr>
        <w:rFonts w:ascii="Wingdings 2" w:hAnsi="Wingdings 2" w:hint="default"/>
      </w:rPr>
    </w:lvl>
    <w:lvl w:ilvl="6" w:tplc="BD32B232" w:tentative="1">
      <w:start w:val="1"/>
      <w:numFmt w:val="bullet"/>
      <w:lvlText w:val=""/>
      <w:lvlJc w:val="left"/>
      <w:pPr>
        <w:tabs>
          <w:tab w:val="num" w:pos="5040"/>
        </w:tabs>
        <w:ind w:left="5040" w:hanging="360"/>
      </w:pPr>
      <w:rPr>
        <w:rFonts w:ascii="Wingdings 2" w:hAnsi="Wingdings 2" w:hint="default"/>
      </w:rPr>
    </w:lvl>
    <w:lvl w:ilvl="7" w:tplc="BEE6EEA4" w:tentative="1">
      <w:start w:val="1"/>
      <w:numFmt w:val="bullet"/>
      <w:lvlText w:val=""/>
      <w:lvlJc w:val="left"/>
      <w:pPr>
        <w:tabs>
          <w:tab w:val="num" w:pos="5760"/>
        </w:tabs>
        <w:ind w:left="5760" w:hanging="360"/>
      </w:pPr>
      <w:rPr>
        <w:rFonts w:ascii="Wingdings 2" w:hAnsi="Wingdings 2" w:hint="default"/>
      </w:rPr>
    </w:lvl>
    <w:lvl w:ilvl="8" w:tplc="9BBA96BA" w:tentative="1">
      <w:start w:val="1"/>
      <w:numFmt w:val="bullet"/>
      <w:lvlText w:val=""/>
      <w:lvlJc w:val="left"/>
      <w:pPr>
        <w:tabs>
          <w:tab w:val="num" w:pos="6480"/>
        </w:tabs>
        <w:ind w:left="6480" w:hanging="360"/>
      </w:pPr>
      <w:rPr>
        <w:rFonts w:ascii="Wingdings 2" w:hAnsi="Wingdings 2" w:hint="default"/>
      </w:rPr>
    </w:lvl>
  </w:abstractNum>
  <w:abstractNum w:abstractNumId="2">
    <w:nsid w:val="1EF731D0"/>
    <w:multiLevelType w:val="hybridMultilevel"/>
    <w:tmpl w:val="45F0832C"/>
    <w:lvl w:ilvl="0" w:tplc="B5AE8CA8">
      <w:start w:val="1"/>
      <w:numFmt w:val="bullet"/>
      <w:lvlText w:val="•"/>
      <w:lvlJc w:val="left"/>
      <w:pPr>
        <w:tabs>
          <w:tab w:val="num" w:pos="720"/>
        </w:tabs>
        <w:ind w:left="720" w:hanging="360"/>
      </w:pPr>
      <w:rPr>
        <w:rFonts w:ascii="Arial" w:hAnsi="Arial" w:hint="default"/>
      </w:rPr>
    </w:lvl>
    <w:lvl w:ilvl="1" w:tplc="8716EC16" w:tentative="1">
      <w:start w:val="1"/>
      <w:numFmt w:val="bullet"/>
      <w:lvlText w:val="•"/>
      <w:lvlJc w:val="left"/>
      <w:pPr>
        <w:tabs>
          <w:tab w:val="num" w:pos="1440"/>
        </w:tabs>
        <w:ind w:left="1440" w:hanging="360"/>
      </w:pPr>
      <w:rPr>
        <w:rFonts w:ascii="Arial" w:hAnsi="Arial" w:hint="default"/>
      </w:rPr>
    </w:lvl>
    <w:lvl w:ilvl="2" w:tplc="AC1AF848" w:tentative="1">
      <w:start w:val="1"/>
      <w:numFmt w:val="bullet"/>
      <w:lvlText w:val="•"/>
      <w:lvlJc w:val="left"/>
      <w:pPr>
        <w:tabs>
          <w:tab w:val="num" w:pos="2160"/>
        </w:tabs>
        <w:ind w:left="2160" w:hanging="360"/>
      </w:pPr>
      <w:rPr>
        <w:rFonts w:ascii="Arial" w:hAnsi="Arial" w:hint="default"/>
      </w:rPr>
    </w:lvl>
    <w:lvl w:ilvl="3" w:tplc="A40CF210" w:tentative="1">
      <w:start w:val="1"/>
      <w:numFmt w:val="bullet"/>
      <w:lvlText w:val="•"/>
      <w:lvlJc w:val="left"/>
      <w:pPr>
        <w:tabs>
          <w:tab w:val="num" w:pos="2880"/>
        </w:tabs>
        <w:ind w:left="2880" w:hanging="360"/>
      </w:pPr>
      <w:rPr>
        <w:rFonts w:ascii="Arial" w:hAnsi="Arial" w:hint="default"/>
      </w:rPr>
    </w:lvl>
    <w:lvl w:ilvl="4" w:tplc="1B04C21E" w:tentative="1">
      <w:start w:val="1"/>
      <w:numFmt w:val="bullet"/>
      <w:lvlText w:val="•"/>
      <w:lvlJc w:val="left"/>
      <w:pPr>
        <w:tabs>
          <w:tab w:val="num" w:pos="3600"/>
        </w:tabs>
        <w:ind w:left="3600" w:hanging="360"/>
      </w:pPr>
      <w:rPr>
        <w:rFonts w:ascii="Arial" w:hAnsi="Arial" w:hint="default"/>
      </w:rPr>
    </w:lvl>
    <w:lvl w:ilvl="5" w:tplc="9418C176" w:tentative="1">
      <w:start w:val="1"/>
      <w:numFmt w:val="bullet"/>
      <w:lvlText w:val="•"/>
      <w:lvlJc w:val="left"/>
      <w:pPr>
        <w:tabs>
          <w:tab w:val="num" w:pos="4320"/>
        </w:tabs>
        <w:ind w:left="4320" w:hanging="360"/>
      </w:pPr>
      <w:rPr>
        <w:rFonts w:ascii="Arial" w:hAnsi="Arial" w:hint="default"/>
      </w:rPr>
    </w:lvl>
    <w:lvl w:ilvl="6" w:tplc="400C7DDC" w:tentative="1">
      <w:start w:val="1"/>
      <w:numFmt w:val="bullet"/>
      <w:lvlText w:val="•"/>
      <w:lvlJc w:val="left"/>
      <w:pPr>
        <w:tabs>
          <w:tab w:val="num" w:pos="5040"/>
        </w:tabs>
        <w:ind w:left="5040" w:hanging="360"/>
      </w:pPr>
      <w:rPr>
        <w:rFonts w:ascii="Arial" w:hAnsi="Arial" w:hint="default"/>
      </w:rPr>
    </w:lvl>
    <w:lvl w:ilvl="7" w:tplc="DB82CCB2" w:tentative="1">
      <w:start w:val="1"/>
      <w:numFmt w:val="bullet"/>
      <w:lvlText w:val="•"/>
      <w:lvlJc w:val="left"/>
      <w:pPr>
        <w:tabs>
          <w:tab w:val="num" w:pos="5760"/>
        </w:tabs>
        <w:ind w:left="5760" w:hanging="360"/>
      </w:pPr>
      <w:rPr>
        <w:rFonts w:ascii="Arial" w:hAnsi="Arial" w:hint="default"/>
      </w:rPr>
    </w:lvl>
    <w:lvl w:ilvl="8" w:tplc="723C0238" w:tentative="1">
      <w:start w:val="1"/>
      <w:numFmt w:val="bullet"/>
      <w:lvlText w:val="•"/>
      <w:lvlJc w:val="left"/>
      <w:pPr>
        <w:tabs>
          <w:tab w:val="num" w:pos="6480"/>
        </w:tabs>
        <w:ind w:left="6480" w:hanging="360"/>
      </w:pPr>
      <w:rPr>
        <w:rFonts w:ascii="Arial" w:hAnsi="Arial" w:hint="default"/>
      </w:rPr>
    </w:lvl>
  </w:abstractNum>
  <w:abstractNum w:abstractNumId="3">
    <w:nsid w:val="42114ECD"/>
    <w:multiLevelType w:val="hybridMultilevel"/>
    <w:tmpl w:val="8FD0CC38"/>
    <w:lvl w:ilvl="0" w:tplc="16DC6872">
      <w:start w:val="1"/>
      <w:numFmt w:val="bullet"/>
      <w:lvlText w:val="•"/>
      <w:lvlJc w:val="left"/>
      <w:pPr>
        <w:tabs>
          <w:tab w:val="num" w:pos="720"/>
        </w:tabs>
        <w:ind w:left="720" w:hanging="360"/>
      </w:pPr>
      <w:rPr>
        <w:rFonts w:ascii="Arial" w:hAnsi="Arial" w:hint="default"/>
      </w:rPr>
    </w:lvl>
    <w:lvl w:ilvl="1" w:tplc="431CF48A" w:tentative="1">
      <w:start w:val="1"/>
      <w:numFmt w:val="bullet"/>
      <w:lvlText w:val="•"/>
      <w:lvlJc w:val="left"/>
      <w:pPr>
        <w:tabs>
          <w:tab w:val="num" w:pos="1440"/>
        </w:tabs>
        <w:ind w:left="1440" w:hanging="360"/>
      </w:pPr>
      <w:rPr>
        <w:rFonts w:ascii="Arial" w:hAnsi="Arial" w:hint="default"/>
      </w:rPr>
    </w:lvl>
    <w:lvl w:ilvl="2" w:tplc="EA206958" w:tentative="1">
      <w:start w:val="1"/>
      <w:numFmt w:val="bullet"/>
      <w:lvlText w:val="•"/>
      <w:lvlJc w:val="left"/>
      <w:pPr>
        <w:tabs>
          <w:tab w:val="num" w:pos="2160"/>
        </w:tabs>
        <w:ind w:left="2160" w:hanging="360"/>
      </w:pPr>
      <w:rPr>
        <w:rFonts w:ascii="Arial" w:hAnsi="Arial" w:hint="default"/>
      </w:rPr>
    </w:lvl>
    <w:lvl w:ilvl="3" w:tplc="D64A7660" w:tentative="1">
      <w:start w:val="1"/>
      <w:numFmt w:val="bullet"/>
      <w:lvlText w:val="•"/>
      <w:lvlJc w:val="left"/>
      <w:pPr>
        <w:tabs>
          <w:tab w:val="num" w:pos="2880"/>
        </w:tabs>
        <w:ind w:left="2880" w:hanging="360"/>
      </w:pPr>
      <w:rPr>
        <w:rFonts w:ascii="Arial" w:hAnsi="Arial" w:hint="default"/>
      </w:rPr>
    </w:lvl>
    <w:lvl w:ilvl="4" w:tplc="DBC82C28" w:tentative="1">
      <w:start w:val="1"/>
      <w:numFmt w:val="bullet"/>
      <w:lvlText w:val="•"/>
      <w:lvlJc w:val="left"/>
      <w:pPr>
        <w:tabs>
          <w:tab w:val="num" w:pos="3600"/>
        </w:tabs>
        <w:ind w:left="3600" w:hanging="360"/>
      </w:pPr>
      <w:rPr>
        <w:rFonts w:ascii="Arial" w:hAnsi="Arial" w:hint="default"/>
      </w:rPr>
    </w:lvl>
    <w:lvl w:ilvl="5" w:tplc="85EC20AC" w:tentative="1">
      <w:start w:val="1"/>
      <w:numFmt w:val="bullet"/>
      <w:lvlText w:val="•"/>
      <w:lvlJc w:val="left"/>
      <w:pPr>
        <w:tabs>
          <w:tab w:val="num" w:pos="4320"/>
        </w:tabs>
        <w:ind w:left="4320" w:hanging="360"/>
      </w:pPr>
      <w:rPr>
        <w:rFonts w:ascii="Arial" w:hAnsi="Arial" w:hint="default"/>
      </w:rPr>
    </w:lvl>
    <w:lvl w:ilvl="6" w:tplc="C8C47E30" w:tentative="1">
      <w:start w:val="1"/>
      <w:numFmt w:val="bullet"/>
      <w:lvlText w:val="•"/>
      <w:lvlJc w:val="left"/>
      <w:pPr>
        <w:tabs>
          <w:tab w:val="num" w:pos="5040"/>
        </w:tabs>
        <w:ind w:left="5040" w:hanging="360"/>
      </w:pPr>
      <w:rPr>
        <w:rFonts w:ascii="Arial" w:hAnsi="Arial" w:hint="default"/>
      </w:rPr>
    </w:lvl>
    <w:lvl w:ilvl="7" w:tplc="98EAD9BA" w:tentative="1">
      <w:start w:val="1"/>
      <w:numFmt w:val="bullet"/>
      <w:lvlText w:val="•"/>
      <w:lvlJc w:val="left"/>
      <w:pPr>
        <w:tabs>
          <w:tab w:val="num" w:pos="5760"/>
        </w:tabs>
        <w:ind w:left="5760" w:hanging="360"/>
      </w:pPr>
      <w:rPr>
        <w:rFonts w:ascii="Arial" w:hAnsi="Arial" w:hint="default"/>
      </w:rPr>
    </w:lvl>
    <w:lvl w:ilvl="8" w:tplc="36FAA71A" w:tentative="1">
      <w:start w:val="1"/>
      <w:numFmt w:val="bullet"/>
      <w:lvlText w:val="•"/>
      <w:lvlJc w:val="left"/>
      <w:pPr>
        <w:tabs>
          <w:tab w:val="num" w:pos="6480"/>
        </w:tabs>
        <w:ind w:left="6480" w:hanging="360"/>
      </w:pPr>
      <w:rPr>
        <w:rFonts w:ascii="Arial" w:hAnsi="Arial" w:hint="default"/>
      </w:rPr>
    </w:lvl>
  </w:abstractNum>
  <w:abstractNum w:abstractNumId="4">
    <w:nsid w:val="45226B84"/>
    <w:multiLevelType w:val="hybridMultilevel"/>
    <w:tmpl w:val="DB2CC144"/>
    <w:lvl w:ilvl="0" w:tplc="02000C08">
      <w:start w:val="30"/>
      <w:numFmt w:val="bullet"/>
      <w:lvlText w:val="-"/>
      <w:lvlJc w:val="left"/>
      <w:pPr>
        <w:ind w:left="720" w:hanging="360"/>
      </w:pPr>
      <w:rPr>
        <w:rFonts w:ascii="Calibri" w:eastAsia="Times New Roman" w:hAnsi="Calibri"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562EB"/>
    <w:multiLevelType w:val="hybridMultilevel"/>
    <w:tmpl w:val="41FA7E20"/>
    <w:lvl w:ilvl="0" w:tplc="F5543FA2">
      <w:start w:val="1"/>
      <w:numFmt w:val="bullet"/>
      <w:lvlText w:val=""/>
      <w:lvlJc w:val="left"/>
      <w:pPr>
        <w:tabs>
          <w:tab w:val="num" w:pos="720"/>
        </w:tabs>
        <w:ind w:left="720" w:hanging="360"/>
      </w:pPr>
      <w:rPr>
        <w:rFonts w:ascii="Wingdings 2" w:hAnsi="Wingdings 2" w:hint="default"/>
      </w:rPr>
    </w:lvl>
    <w:lvl w:ilvl="1" w:tplc="AF9A481E" w:tentative="1">
      <w:start w:val="1"/>
      <w:numFmt w:val="bullet"/>
      <w:lvlText w:val=""/>
      <w:lvlJc w:val="left"/>
      <w:pPr>
        <w:tabs>
          <w:tab w:val="num" w:pos="1440"/>
        </w:tabs>
        <w:ind w:left="1440" w:hanging="360"/>
      </w:pPr>
      <w:rPr>
        <w:rFonts w:ascii="Wingdings 2" w:hAnsi="Wingdings 2" w:hint="default"/>
      </w:rPr>
    </w:lvl>
    <w:lvl w:ilvl="2" w:tplc="247E8150" w:tentative="1">
      <w:start w:val="1"/>
      <w:numFmt w:val="bullet"/>
      <w:lvlText w:val=""/>
      <w:lvlJc w:val="left"/>
      <w:pPr>
        <w:tabs>
          <w:tab w:val="num" w:pos="2160"/>
        </w:tabs>
        <w:ind w:left="2160" w:hanging="360"/>
      </w:pPr>
      <w:rPr>
        <w:rFonts w:ascii="Wingdings 2" w:hAnsi="Wingdings 2" w:hint="default"/>
      </w:rPr>
    </w:lvl>
    <w:lvl w:ilvl="3" w:tplc="65248CBA" w:tentative="1">
      <w:start w:val="1"/>
      <w:numFmt w:val="bullet"/>
      <w:lvlText w:val=""/>
      <w:lvlJc w:val="left"/>
      <w:pPr>
        <w:tabs>
          <w:tab w:val="num" w:pos="2880"/>
        </w:tabs>
        <w:ind w:left="2880" w:hanging="360"/>
      </w:pPr>
      <w:rPr>
        <w:rFonts w:ascii="Wingdings 2" w:hAnsi="Wingdings 2" w:hint="default"/>
      </w:rPr>
    </w:lvl>
    <w:lvl w:ilvl="4" w:tplc="52502E4E" w:tentative="1">
      <w:start w:val="1"/>
      <w:numFmt w:val="bullet"/>
      <w:lvlText w:val=""/>
      <w:lvlJc w:val="left"/>
      <w:pPr>
        <w:tabs>
          <w:tab w:val="num" w:pos="3600"/>
        </w:tabs>
        <w:ind w:left="3600" w:hanging="360"/>
      </w:pPr>
      <w:rPr>
        <w:rFonts w:ascii="Wingdings 2" w:hAnsi="Wingdings 2" w:hint="default"/>
      </w:rPr>
    </w:lvl>
    <w:lvl w:ilvl="5" w:tplc="BE98733C" w:tentative="1">
      <w:start w:val="1"/>
      <w:numFmt w:val="bullet"/>
      <w:lvlText w:val=""/>
      <w:lvlJc w:val="left"/>
      <w:pPr>
        <w:tabs>
          <w:tab w:val="num" w:pos="4320"/>
        </w:tabs>
        <w:ind w:left="4320" w:hanging="360"/>
      </w:pPr>
      <w:rPr>
        <w:rFonts w:ascii="Wingdings 2" w:hAnsi="Wingdings 2" w:hint="default"/>
      </w:rPr>
    </w:lvl>
    <w:lvl w:ilvl="6" w:tplc="5E262A76" w:tentative="1">
      <w:start w:val="1"/>
      <w:numFmt w:val="bullet"/>
      <w:lvlText w:val=""/>
      <w:lvlJc w:val="left"/>
      <w:pPr>
        <w:tabs>
          <w:tab w:val="num" w:pos="5040"/>
        </w:tabs>
        <w:ind w:left="5040" w:hanging="360"/>
      </w:pPr>
      <w:rPr>
        <w:rFonts w:ascii="Wingdings 2" w:hAnsi="Wingdings 2" w:hint="default"/>
      </w:rPr>
    </w:lvl>
    <w:lvl w:ilvl="7" w:tplc="6E008290" w:tentative="1">
      <w:start w:val="1"/>
      <w:numFmt w:val="bullet"/>
      <w:lvlText w:val=""/>
      <w:lvlJc w:val="left"/>
      <w:pPr>
        <w:tabs>
          <w:tab w:val="num" w:pos="5760"/>
        </w:tabs>
        <w:ind w:left="5760" w:hanging="360"/>
      </w:pPr>
      <w:rPr>
        <w:rFonts w:ascii="Wingdings 2" w:hAnsi="Wingdings 2" w:hint="default"/>
      </w:rPr>
    </w:lvl>
    <w:lvl w:ilvl="8" w:tplc="37B2F07C" w:tentative="1">
      <w:start w:val="1"/>
      <w:numFmt w:val="bullet"/>
      <w:lvlText w:val=""/>
      <w:lvlJc w:val="left"/>
      <w:pPr>
        <w:tabs>
          <w:tab w:val="num" w:pos="6480"/>
        </w:tabs>
        <w:ind w:left="6480" w:hanging="360"/>
      </w:pPr>
      <w:rPr>
        <w:rFonts w:ascii="Wingdings 2" w:hAnsi="Wingdings 2" w:hint="default"/>
      </w:rPr>
    </w:lvl>
  </w:abstractNum>
  <w:abstractNum w:abstractNumId="6">
    <w:nsid w:val="52957185"/>
    <w:multiLevelType w:val="hybridMultilevel"/>
    <w:tmpl w:val="8124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5C336E"/>
    <w:multiLevelType w:val="hybridMultilevel"/>
    <w:tmpl w:val="A53A3068"/>
    <w:lvl w:ilvl="0" w:tplc="8898C4E8">
      <w:start w:val="1"/>
      <w:numFmt w:val="bullet"/>
      <w:lvlText w:val="•"/>
      <w:lvlJc w:val="left"/>
      <w:pPr>
        <w:tabs>
          <w:tab w:val="num" w:pos="720"/>
        </w:tabs>
        <w:ind w:left="720" w:hanging="360"/>
      </w:pPr>
      <w:rPr>
        <w:rFonts w:ascii="Arial" w:hAnsi="Arial" w:hint="default"/>
      </w:rPr>
    </w:lvl>
    <w:lvl w:ilvl="1" w:tplc="914EF9D4" w:tentative="1">
      <w:start w:val="1"/>
      <w:numFmt w:val="bullet"/>
      <w:lvlText w:val="•"/>
      <w:lvlJc w:val="left"/>
      <w:pPr>
        <w:tabs>
          <w:tab w:val="num" w:pos="1440"/>
        </w:tabs>
        <w:ind w:left="1440" w:hanging="360"/>
      </w:pPr>
      <w:rPr>
        <w:rFonts w:ascii="Arial" w:hAnsi="Arial" w:hint="default"/>
      </w:rPr>
    </w:lvl>
    <w:lvl w:ilvl="2" w:tplc="007AB5B6" w:tentative="1">
      <w:start w:val="1"/>
      <w:numFmt w:val="bullet"/>
      <w:lvlText w:val="•"/>
      <w:lvlJc w:val="left"/>
      <w:pPr>
        <w:tabs>
          <w:tab w:val="num" w:pos="2160"/>
        </w:tabs>
        <w:ind w:left="2160" w:hanging="360"/>
      </w:pPr>
      <w:rPr>
        <w:rFonts w:ascii="Arial" w:hAnsi="Arial" w:hint="default"/>
      </w:rPr>
    </w:lvl>
    <w:lvl w:ilvl="3" w:tplc="A1248AF4" w:tentative="1">
      <w:start w:val="1"/>
      <w:numFmt w:val="bullet"/>
      <w:lvlText w:val="•"/>
      <w:lvlJc w:val="left"/>
      <w:pPr>
        <w:tabs>
          <w:tab w:val="num" w:pos="2880"/>
        </w:tabs>
        <w:ind w:left="2880" w:hanging="360"/>
      </w:pPr>
      <w:rPr>
        <w:rFonts w:ascii="Arial" w:hAnsi="Arial" w:hint="default"/>
      </w:rPr>
    </w:lvl>
    <w:lvl w:ilvl="4" w:tplc="47421622" w:tentative="1">
      <w:start w:val="1"/>
      <w:numFmt w:val="bullet"/>
      <w:lvlText w:val="•"/>
      <w:lvlJc w:val="left"/>
      <w:pPr>
        <w:tabs>
          <w:tab w:val="num" w:pos="3600"/>
        </w:tabs>
        <w:ind w:left="3600" w:hanging="360"/>
      </w:pPr>
      <w:rPr>
        <w:rFonts w:ascii="Arial" w:hAnsi="Arial" w:hint="default"/>
      </w:rPr>
    </w:lvl>
    <w:lvl w:ilvl="5" w:tplc="894822D6" w:tentative="1">
      <w:start w:val="1"/>
      <w:numFmt w:val="bullet"/>
      <w:lvlText w:val="•"/>
      <w:lvlJc w:val="left"/>
      <w:pPr>
        <w:tabs>
          <w:tab w:val="num" w:pos="4320"/>
        </w:tabs>
        <w:ind w:left="4320" w:hanging="360"/>
      </w:pPr>
      <w:rPr>
        <w:rFonts w:ascii="Arial" w:hAnsi="Arial" w:hint="default"/>
      </w:rPr>
    </w:lvl>
    <w:lvl w:ilvl="6" w:tplc="F11AFD8A" w:tentative="1">
      <w:start w:val="1"/>
      <w:numFmt w:val="bullet"/>
      <w:lvlText w:val="•"/>
      <w:lvlJc w:val="left"/>
      <w:pPr>
        <w:tabs>
          <w:tab w:val="num" w:pos="5040"/>
        </w:tabs>
        <w:ind w:left="5040" w:hanging="360"/>
      </w:pPr>
      <w:rPr>
        <w:rFonts w:ascii="Arial" w:hAnsi="Arial" w:hint="default"/>
      </w:rPr>
    </w:lvl>
    <w:lvl w:ilvl="7" w:tplc="350EEA4A" w:tentative="1">
      <w:start w:val="1"/>
      <w:numFmt w:val="bullet"/>
      <w:lvlText w:val="•"/>
      <w:lvlJc w:val="left"/>
      <w:pPr>
        <w:tabs>
          <w:tab w:val="num" w:pos="5760"/>
        </w:tabs>
        <w:ind w:left="5760" w:hanging="360"/>
      </w:pPr>
      <w:rPr>
        <w:rFonts w:ascii="Arial" w:hAnsi="Arial" w:hint="default"/>
      </w:rPr>
    </w:lvl>
    <w:lvl w:ilvl="8" w:tplc="B55ADFA8" w:tentative="1">
      <w:start w:val="1"/>
      <w:numFmt w:val="bullet"/>
      <w:lvlText w:val="•"/>
      <w:lvlJc w:val="left"/>
      <w:pPr>
        <w:tabs>
          <w:tab w:val="num" w:pos="6480"/>
        </w:tabs>
        <w:ind w:left="6480" w:hanging="360"/>
      </w:pPr>
      <w:rPr>
        <w:rFonts w:ascii="Arial" w:hAnsi="Arial" w:hint="default"/>
      </w:rPr>
    </w:lvl>
  </w:abstractNum>
  <w:abstractNum w:abstractNumId="8">
    <w:nsid w:val="69484FD3"/>
    <w:multiLevelType w:val="hybridMultilevel"/>
    <w:tmpl w:val="41BE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156C26"/>
    <w:multiLevelType w:val="hybridMultilevel"/>
    <w:tmpl w:val="71322E7A"/>
    <w:lvl w:ilvl="0" w:tplc="4ACAB752">
      <w:start w:val="1"/>
      <w:numFmt w:val="bullet"/>
      <w:lvlText w:val=""/>
      <w:lvlJc w:val="left"/>
      <w:pPr>
        <w:tabs>
          <w:tab w:val="num" w:pos="720"/>
        </w:tabs>
        <w:ind w:left="720" w:hanging="360"/>
      </w:pPr>
      <w:rPr>
        <w:rFonts w:ascii="Wingdings 2" w:hAnsi="Wingdings 2" w:hint="default"/>
      </w:rPr>
    </w:lvl>
    <w:lvl w:ilvl="1" w:tplc="69882832" w:tentative="1">
      <w:start w:val="1"/>
      <w:numFmt w:val="bullet"/>
      <w:lvlText w:val=""/>
      <w:lvlJc w:val="left"/>
      <w:pPr>
        <w:tabs>
          <w:tab w:val="num" w:pos="1440"/>
        </w:tabs>
        <w:ind w:left="1440" w:hanging="360"/>
      </w:pPr>
      <w:rPr>
        <w:rFonts w:ascii="Wingdings 2" w:hAnsi="Wingdings 2" w:hint="default"/>
      </w:rPr>
    </w:lvl>
    <w:lvl w:ilvl="2" w:tplc="774E8E02" w:tentative="1">
      <w:start w:val="1"/>
      <w:numFmt w:val="bullet"/>
      <w:lvlText w:val=""/>
      <w:lvlJc w:val="left"/>
      <w:pPr>
        <w:tabs>
          <w:tab w:val="num" w:pos="2160"/>
        </w:tabs>
        <w:ind w:left="2160" w:hanging="360"/>
      </w:pPr>
      <w:rPr>
        <w:rFonts w:ascii="Wingdings 2" w:hAnsi="Wingdings 2" w:hint="default"/>
      </w:rPr>
    </w:lvl>
    <w:lvl w:ilvl="3" w:tplc="4E70B4AC" w:tentative="1">
      <w:start w:val="1"/>
      <w:numFmt w:val="bullet"/>
      <w:lvlText w:val=""/>
      <w:lvlJc w:val="left"/>
      <w:pPr>
        <w:tabs>
          <w:tab w:val="num" w:pos="2880"/>
        </w:tabs>
        <w:ind w:left="2880" w:hanging="360"/>
      </w:pPr>
      <w:rPr>
        <w:rFonts w:ascii="Wingdings 2" w:hAnsi="Wingdings 2" w:hint="default"/>
      </w:rPr>
    </w:lvl>
    <w:lvl w:ilvl="4" w:tplc="C464B164" w:tentative="1">
      <w:start w:val="1"/>
      <w:numFmt w:val="bullet"/>
      <w:lvlText w:val=""/>
      <w:lvlJc w:val="left"/>
      <w:pPr>
        <w:tabs>
          <w:tab w:val="num" w:pos="3600"/>
        </w:tabs>
        <w:ind w:left="3600" w:hanging="360"/>
      </w:pPr>
      <w:rPr>
        <w:rFonts w:ascii="Wingdings 2" w:hAnsi="Wingdings 2" w:hint="default"/>
      </w:rPr>
    </w:lvl>
    <w:lvl w:ilvl="5" w:tplc="B6009DC2" w:tentative="1">
      <w:start w:val="1"/>
      <w:numFmt w:val="bullet"/>
      <w:lvlText w:val=""/>
      <w:lvlJc w:val="left"/>
      <w:pPr>
        <w:tabs>
          <w:tab w:val="num" w:pos="4320"/>
        </w:tabs>
        <w:ind w:left="4320" w:hanging="360"/>
      </w:pPr>
      <w:rPr>
        <w:rFonts w:ascii="Wingdings 2" w:hAnsi="Wingdings 2" w:hint="default"/>
      </w:rPr>
    </w:lvl>
    <w:lvl w:ilvl="6" w:tplc="9E909F6E" w:tentative="1">
      <w:start w:val="1"/>
      <w:numFmt w:val="bullet"/>
      <w:lvlText w:val=""/>
      <w:lvlJc w:val="left"/>
      <w:pPr>
        <w:tabs>
          <w:tab w:val="num" w:pos="5040"/>
        </w:tabs>
        <w:ind w:left="5040" w:hanging="360"/>
      </w:pPr>
      <w:rPr>
        <w:rFonts w:ascii="Wingdings 2" w:hAnsi="Wingdings 2" w:hint="default"/>
      </w:rPr>
    </w:lvl>
    <w:lvl w:ilvl="7" w:tplc="C44655CE" w:tentative="1">
      <w:start w:val="1"/>
      <w:numFmt w:val="bullet"/>
      <w:lvlText w:val=""/>
      <w:lvlJc w:val="left"/>
      <w:pPr>
        <w:tabs>
          <w:tab w:val="num" w:pos="5760"/>
        </w:tabs>
        <w:ind w:left="5760" w:hanging="360"/>
      </w:pPr>
      <w:rPr>
        <w:rFonts w:ascii="Wingdings 2" w:hAnsi="Wingdings 2" w:hint="default"/>
      </w:rPr>
    </w:lvl>
    <w:lvl w:ilvl="8" w:tplc="3A4497A2" w:tentative="1">
      <w:start w:val="1"/>
      <w:numFmt w:val="bullet"/>
      <w:lvlText w:val=""/>
      <w:lvlJc w:val="left"/>
      <w:pPr>
        <w:tabs>
          <w:tab w:val="num" w:pos="6480"/>
        </w:tabs>
        <w:ind w:left="6480" w:hanging="360"/>
      </w:pPr>
      <w:rPr>
        <w:rFonts w:ascii="Wingdings 2" w:hAnsi="Wingdings 2" w:hint="default"/>
      </w:rPr>
    </w:lvl>
  </w:abstractNum>
  <w:abstractNum w:abstractNumId="10">
    <w:nsid w:val="72DB1362"/>
    <w:multiLevelType w:val="hybridMultilevel"/>
    <w:tmpl w:val="F6E441C2"/>
    <w:lvl w:ilvl="0" w:tplc="18D29106">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BB3AE9"/>
    <w:multiLevelType w:val="hybridMultilevel"/>
    <w:tmpl w:val="971455AE"/>
    <w:lvl w:ilvl="0" w:tplc="820EC176">
      <w:start w:val="1"/>
      <w:numFmt w:val="bullet"/>
      <w:lvlText w:val=""/>
      <w:lvlJc w:val="left"/>
      <w:pPr>
        <w:tabs>
          <w:tab w:val="num" w:pos="720"/>
        </w:tabs>
        <w:ind w:left="720" w:hanging="360"/>
      </w:pPr>
      <w:rPr>
        <w:rFonts w:ascii="Wingdings 2" w:hAnsi="Wingdings 2" w:hint="default"/>
      </w:rPr>
    </w:lvl>
    <w:lvl w:ilvl="1" w:tplc="4A5ABC52" w:tentative="1">
      <w:start w:val="1"/>
      <w:numFmt w:val="bullet"/>
      <w:lvlText w:val=""/>
      <w:lvlJc w:val="left"/>
      <w:pPr>
        <w:tabs>
          <w:tab w:val="num" w:pos="1440"/>
        </w:tabs>
        <w:ind w:left="1440" w:hanging="360"/>
      </w:pPr>
      <w:rPr>
        <w:rFonts w:ascii="Wingdings 2" w:hAnsi="Wingdings 2" w:hint="default"/>
      </w:rPr>
    </w:lvl>
    <w:lvl w:ilvl="2" w:tplc="35882924">
      <w:start w:val="1"/>
      <w:numFmt w:val="bullet"/>
      <w:lvlText w:val=""/>
      <w:lvlJc w:val="left"/>
      <w:pPr>
        <w:tabs>
          <w:tab w:val="num" w:pos="2160"/>
        </w:tabs>
        <w:ind w:left="2160" w:hanging="360"/>
      </w:pPr>
      <w:rPr>
        <w:rFonts w:ascii="Wingdings 2" w:hAnsi="Wingdings 2" w:hint="default"/>
      </w:rPr>
    </w:lvl>
    <w:lvl w:ilvl="3" w:tplc="B14C2AA0" w:tentative="1">
      <w:start w:val="1"/>
      <w:numFmt w:val="bullet"/>
      <w:lvlText w:val=""/>
      <w:lvlJc w:val="left"/>
      <w:pPr>
        <w:tabs>
          <w:tab w:val="num" w:pos="2880"/>
        </w:tabs>
        <w:ind w:left="2880" w:hanging="360"/>
      </w:pPr>
      <w:rPr>
        <w:rFonts w:ascii="Wingdings 2" w:hAnsi="Wingdings 2" w:hint="default"/>
      </w:rPr>
    </w:lvl>
    <w:lvl w:ilvl="4" w:tplc="8598AC48" w:tentative="1">
      <w:start w:val="1"/>
      <w:numFmt w:val="bullet"/>
      <w:lvlText w:val=""/>
      <w:lvlJc w:val="left"/>
      <w:pPr>
        <w:tabs>
          <w:tab w:val="num" w:pos="3600"/>
        </w:tabs>
        <w:ind w:left="3600" w:hanging="360"/>
      </w:pPr>
      <w:rPr>
        <w:rFonts w:ascii="Wingdings 2" w:hAnsi="Wingdings 2" w:hint="default"/>
      </w:rPr>
    </w:lvl>
    <w:lvl w:ilvl="5" w:tplc="C97C2C94" w:tentative="1">
      <w:start w:val="1"/>
      <w:numFmt w:val="bullet"/>
      <w:lvlText w:val=""/>
      <w:lvlJc w:val="left"/>
      <w:pPr>
        <w:tabs>
          <w:tab w:val="num" w:pos="4320"/>
        </w:tabs>
        <w:ind w:left="4320" w:hanging="360"/>
      </w:pPr>
      <w:rPr>
        <w:rFonts w:ascii="Wingdings 2" w:hAnsi="Wingdings 2" w:hint="default"/>
      </w:rPr>
    </w:lvl>
    <w:lvl w:ilvl="6" w:tplc="B1F0D1D0" w:tentative="1">
      <w:start w:val="1"/>
      <w:numFmt w:val="bullet"/>
      <w:lvlText w:val=""/>
      <w:lvlJc w:val="left"/>
      <w:pPr>
        <w:tabs>
          <w:tab w:val="num" w:pos="5040"/>
        </w:tabs>
        <w:ind w:left="5040" w:hanging="360"/>
      </w:pPr>
      <w:rPr>
        <w:rFonts w:ascii="Wingdings 2" w:hAnsi="Wingdings 2" w:hint="default"/>
      </w:rPr>
    </w:lvl>
    <w:lvl w:ilvl="7" w:tplc="D9C0467E" w:tentative="1">
      <w:start w:val="1"/>
      <w:numFmt w:val="bullet"/>
      <w:lvlText w:val=""/>
      <w:lvlJc w:val="left"/>
      <w:pPr>
        <w:tabs>
          <w:tab w:val="num" w:pos="5760"/>
        </w:tabs>
        <w:ind w:left="5760" w:hanging="360"/>
      </w:pPr>
      <w:rPr>
        <w:rFonts w:ascii="Wingdings 2" w:hAnsi="Wingdings 2" w:hint="default"/>
      </w:rPr>
    </w:lvl>
    <w:lvl w:ilvl="8" w:tplc="B1BE32E8" w:tentative="1">
      <w:start w:val="1"/>
      <w:numFmt w:val="bullet"/>
      <w:lvlText w:val=""/>
      <w:lvlJc w:val="left"/>
      <w:pPr>
        <w:tabs>
          <w:tab w:val="num" w:pos="6480"/>
        </w:tabs>
        <w:ind w:left="6480" w:hanging="360"/>
      </w:pPr>
      <w:rPr>
        <w:rFonts w:ascii="Wingdings 2" w:hAnsi="Wingdings 2" w:hint="default"/>
      </w:rPr>
    </w:lvl>
  </w:abstractNum>
  <w:abstractNum w:abstractNumId="12">
    <w:nsid w:val="7C482258"/>
    <w:multiLevelType w:val="hybridMultilevel"/>
    <w:tmpl w:val="801053C4"/>
    <w:lvl w:ilvl="0" w:tplc="EA3CADE2">
      <w:start w:val="1"/>
      <w:numFmt w:val="bullet"/>
      <w:lvlText w:val=""/>
      <w:lvlJc w:val="left"/>
      <w:pPr>
        <w:tabs>
          <w:tab w:val="num" w:pos="720"/>
        </w:tabs>
        <w:ind w:left="720" w:hanging="360"/>
      </w:pPr>
      <w:rPr>
        <w:rFonts w:ascii="Wingdings 3" w:hAnsi="Wingdings 3" w:hint="default"/>
      </w:rPr>
    </w:lvl>
    <w:lvl w:ilvl="1" w:tplc="3CC6F022" w:tentative="1">
      <w:start w:val="1"/>
      <w:numFmt w:val="bullet"/>
      <w:lvlText w:val=""/>
      <w:lvlJc w:val="left"/>
      <w:pPr>
        <w:tabs>
          <w:tab w:val="num" w:pos="1440"/>
        </w:tabs>
        <w:ind w:left="1440" w:hanging="360"/>
      </w:pPr>
      <w:rPr>
        <w:rFonts w:ascii="Wingdings 3" w:hAnsi="Wingdings 3" w:hint="default"/>
      </w:rPr>
    </w:lvl>
    <w:lvl w:ilvl="2" w:tplc="0D6AEE68" w:tentative="1">
      <w:start w:val="1"/>
      <w:numFmt w:val="bullet"/>
      <w:lvlText w:val=""/>
      <w:lvlJc w:val="left"/>
      <w:pPr>
        <w:tabs>
          <w:tab w:val="num" w:pos="2160"/>
        </w:tabs>
        <w:ind w:left="2160" w:hanging="360"/>
      </w:pPr>
      <w:rPr>
        <w:rFonts w:ascii="Wingdings 3" w:hAnsi="Wingdings 3" w:hint="default"/>
      </w:rPr>
    </w:lvl>
    <w:lvl w:ilvl="3" w:tplc="C65E7C84" w:tentative="1">
      <w:start w:val="1"/>
      <w:numFmt w:val="bullet"/>
      <w:lvlText w:val=""/>
      <w:lvlJc w:val="left"/>
      <w:pPr>
        <w:tabs>
          <w:tab w:val="num" w:pos="2880"/>
        </w:tabs>
        <w:ind w:left="2880" w:hanging="360"/>
      </w:pPr>
      <w:rPr>
        <w:rFonts w:ascii="Wingdings 3" w:hAnsi="Wingdings 3" w:hint="default"/>
      </w:rPr>
    </w:lvl>
    <w:lvl w:ilvl="4" w:tplc="35AC764E" w:tentative="1">
      <w:start w:val="1"/>
      <w:numFmt w:val="bullet"/>
      <w:lvlText w:val=""/>
      <w:lvlJc w:val="left"/>
      <w:pPr>
        <w:tabs>
          <w:tab w:val="num" w:pos="3600"/>
        </w:tabs>
        <w:ind w:left="3600" w:hanging="360"/>
      </w:pPr>
      <w:rPr>
        <w:rFonts w:ascii="Wingdings 3" w:hAnsi="Wingdings 3" w:hint="default"/>
      </w:rPr>
    </w:lvl>
    <w:lvl w:ilvl="5" w:tplc="FC70F46C" w:tentative="1">
      <w:start w:val="1"/>
      <w:numFmt w:val="bullet"/>
      <w:lvlText w:val=""/>
      <w:lvlJc w:val="left"/>
      <w:pPr>
        <w:tabs>
          <w:tab w:val="num" w:pos="4320"/>
        </w:tabs>
        <w:ind w:left="4320" w:hanging="360"/>
      </w:pPr>
      <w:rPr>
        <w:rFonts w:ascii="Wingdings 3" w:hAnsi="Wingdings 3" w:hint="default"/>
      </w:rPr>
    </w:lvl>
    <w:lvl w:ilvl="6" w:tplc="89FE5ADE" w:tentative="1">
      <w:start w:val="1"/>
      <w:numFmt w:val="bullet"/>
      <w:lvlText w:val=""/>
      <w:lvlJc w:val="left"/>
      <w:pPr>
        <w:tabs>
          <w:tab w:val="num" w:pos="5040"/>
        </w:tabs>
        <w:ind w:left="5040" w:hanging="360"/>
      </w:pPr>
      <w:rPr>
        <w:rFonts w:ascii="Wingdings 3" w:hAnsi="Wingdings 3" w:hint="default"/>
      </w:rPr>
    </w:lvl>
    <w:lvl w:ilvl="7" w:tplc="83BE9E9E" w:tentative="1">
      <w:start w:val="1"/>
      <w:numFmt w:val="bullet"/>
      <w:lvlText w:val=""/>
      <w:lvlJc w:val="left"/>
      <w:pPr>
        <w:tabs>
          <w:tab w:val="num" w:pos="5760"/>
        </w:tabs>
        <w:ind w:left="5760" w:hanging="360"/>
      </w:pPr>
      <w:rPr>
        <w:rFonts w:ascii="Wingdings 3" w:hAnsi="Wingdings 3" w:hint="default"/>
      </w:rPr>
    </w:lvl>
    <w:lvl w:ilvl="8" w:tplc="860C08D4" w:tentative="1">
      <w:start w:val="1"/>
      <w:numFmt w:val="bullet"/>
      <w:lvlText w:val=""/>
      <w:lvlJc w:val="left"/>
      <w:pPr>
        <w:tabs>
          <w:tab w:val="num" w:pos="6480"/>
        </w:tabs>
        <w:ind w:left="6480" w:hanging="360"/>
      </w:pPr>
      <w:rPr>
        <w:rFonts w:ascii="Wingdings 3" w:hAnsi="Wingdings 3" w:hint="default"/>
      </w:rPr>
    </w:lvl>
  </w:abstractNum>
  <w:num w:numId="1">
    <w:abstractNumId w:val="10"/>
  </w:num>
  <w:num w:numId="2">
    <w:abstractNumId w:val="6"/>
  </w:num>
  <w:num w:numId="3">
    <w:abstractNumId w:val="4"/>
  </w:num>
  <w:num w:numId="4">
    <w:abstractNumId w:val="8"/>
  </w:num>
  <w:num w:numId="5">
    <w:abstractNumId w:val="2"/>
  </w:num>
  <w:num w:numId="6">
    <w:abstractNumId w:val="12"/>
  </w:num>
  <w:num w:numId="7">
    <w:abstractNumId w:val="7"/>
  </w:num>
  <w:num w:numId="8">
    <w:abstractNumId w:val="3"/>
  </w:num>
  <w:num w:numId="9">
    <w:abstractNumId w:val="5"/>
  </w:num>
  <w:num w:numId="10">
    <w:abstractNumId w:val="0"/>
  </w:num>
  <w:num w:numId="11">
    <w:abstractNumId w:val="9"/>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B68"/>
    <w:rsid w:val="00044A43"/>
    <w:rsid w:val="00054570"/>
    <w:rsid w:val="000707AF"/>
    <w:rsid w:val="000F09DB"/>
    <w:rsid w:val="00101820"/>
    <w:rsid w:val="00114CE0"/>
    <w:rsid w:val="001265C2"/>
    <w:rsid w:val="00137084"/>
    <w:rsid w:val="001705F0"/>
    <w:rsid w:val="001D4E33"/>
    <w:rsid w:val="002234AD"/>
    <w:rsid w:val="00232C27"/>
    <w:rsid w:val="00282FFE"/>
    <w:rsid w:val="00287421"/>
    <w:rsid w:val="002C03F2"/>
    <w:rsid w:val="002C6ACB"/>
    <w:rsid w:val="002E3CF5"/>
    <w:rsid w:val="00324A5E"/>
    <w:rsid w:val="00374B66"/>
    <w:rsid w:val="00390ADD"/>
    <w:rsid w:val="00396A75"/>
    <w:rsid w:val="004875AD"/>
    <w:rsid w:val="00492040"/>
    <w:rsid w:val="004E38BB"/>
    <w:rsid w:val="00537C04"/>
    <w:rsid w:val="00592069"/>
    <w:rsid w:val="005E0646"/>
    <w:rsid w:val="005E612A"/>
    <w:rsid w:val="00641A82"/>
    <w:rsid w:val="00694FBD"/>
    <w:rsid w:val="00756859"/>
    <w:rsid w:val="00763EA1"/>
    <w:rsid w:val="00790D8F"/>
    <w:rsid w:val="007C2C70"/>
    <w:rsid w:val="008021F6"/>
    <w:rsid w:val="0081571B"/>
    <w:rsid w:val="008565DA"/>
    <w:rsid w:val="00916970"/>
    <w:rsid w:val="00972241"/>
    <w:rsid w:val="00982F19"/>
    <w:rsid w:val="00A1620E"/>
    <w:rsid w:val="00A27F15"/>
    <w:rsid w:val="00A66977"/>
    <w:rsid w:val="00AA460D"/>
    <w:rsid w:val="00AE3402"/>
    <w:rsid w:val="00B37BD4"/>
    <w:rsid w:val="00BB67E3"/>
    <w:rsid w:val="00BB6F1D"/>
    <w:rsid w:val="00BE16C9"/>
    <w:rsid w:val="00BF26A8"/>
    <w:rsid w:val="00C63D2A"/>
    <w:rsid w:val="00C75765"/>
    <w:rsid w:val="00C7668E"/>
    <w:rsid w:val="00C94C80"/>
    <w:rsid w:val="00CA09A4"/>
    <w:rsid w:val="00CB4B68"/>
    <w:rsid w:val="00D26377"/>
    <w:rsid w:val="00D34826"/>
    <w:rsid w:val="00D60BC1"/>
    <w:rsid w:val="00D644C1"/>
    <w:rsid w:val="00D711B9"/>
    <w:rsid w:val="00DB58A2"/>
    <w:rsid w:val="00DF1ECD"/>
    <w:rsid w:val="00E26034"/>
    <w:rsid w:val="00E46A8C"/>
    <w:rsid w:val="00E6439F"/>
    <w:rsid w:val="00E92889"/>
    <w:rsid w:val="00E96878"/>
    <w:rsid w:val="00ED7BFB"/>
    <w:rsid w:val="00EE2A36"/>
    <w:rsid w:val="00F27AC5"/>
    <w:rsid w:val="00F64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5D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F26A8"/>
    <w:pPr>
      <w:ind w:left="720"/>
      <w:contextualSpacing/>
    </w:pPr>
  </w:style>
  <w:style w:type="character" w:styleId="Hyperlink">
    <w:name w:val="Hyperlink"/>
    <w:basedOn w:val="DefaultParagraphFont"/>
    <w:uiPriority w:val="99"/>
    <w:rsid w:val="00DF1ECD"/>
    <w:rPr>
      <w:rFonts w:cs="Times New Roman"/>
      <w:color w:val="0000FF"/>
      <w:u w:val="single"/>
    </w:rPr>
  </w:style>
  <w:style w:type="character" w:customStyle="1" w:styleId="apple-style-span">
    <w:name w:val="apple-style-span"/>
    <w:basedOn w:val="DefaultParagraphFont"/>
    <w:uiPriority w:val="99"/>
    <w:rsid w:val="001265C2"/>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5D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F26A8"/>
    <w:pPr>
      <w:ind w:left="720"/>
      <w:contextualSpacing/>
    </w:pPr>
  </w:style>
  <w:style w:type="character" w:styleId="Hyperlink">
    <w:name w:val="Hyperlink"/>
    <w:basedOn w:val="DefaultParagraphFont"/>
    <w:uiPriority w:val="99"/>
    <w:rsid w:val="00DF1ECD"/>
    <w:rPr>
      <w:rFonts w:cs="Times New Roman"/>
      <w:color w:val="0000FF"/>
      <w:u w:val="single"/>
    </w:rPr>
  </w:style>
  <w:style w:type="character" w:customStyle="1" w:styleId="apple-style-span">
    <w:name w:val="apple-style-span"/>
    <w:basedOn w:val="DefaultParagraphFont"/>
    <w:uiPriority w:val="99"/>
    <w:rsid w:val="001265C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884938">
      <w:bodyDiv w:val="1"/>
      <w:marLeft w:val="0"/>
      <w:marRight w:val="0"/>
      <w:marTop w:val="0"/>
      <w:marBottom w:val="0"/>
      <w:divBdr>
        <w:top w:val="none" w:sz="0" w:space="0" w:color="auto"/>
        <w:left w:val="none" w:sz="0" w:space="0" w:color="auto"/>
        <w:bottom w:val="none" w:sz="0" w:space="0" w:color="auto"/>
        <w:right w:val="none" w:sz="0" w:space="0" w:color="auto"/>
      </w:divBdr>
    </w:div>
    <w:div w:id="1072777462">
      <w:marLeft w:val="0"/>
      <w:marRight w:val="0"/>
      <w:marTop w:val="0"/>
      <w:marBottom w:val="0"/>
      <w:divBdr>
        <w:top w:val="none" w:sz="0" w:space="0" w:color="auto"/>
        <w:left w:val="none" w:sz="0" w:space="0" w:color="auto"/>
        <w:bottom w:val="none" w:sz="0" w:space="0" w:color="auto"/>
        <w:right w:val="none" w:sz="0" w:space="0" w:color="auto"/>
      </w:divBdr>
      <w:divsChild>
        <w:div w:id="1072777469">
          <w:marLeft w:val="432"/>
          <w:marRight w:val="0"/>
          <w:marTop w:val="134"/>
          <w:marBottom w:val="0"/>
          <w:divBdr>
            <w:top w:val="none" w:sz="0" w:space="0" w:color="auto"/>
            <w:left w:val="none" w:sz="0" w:space="0" w:color="auto"/>
            <w:bottom w:val="none" w:sz="0" w:space="0" w:color="auto"/>
            <w:right w:val="none" w:sz="0" w:space="0" w:color="auto"/>
          </w:divBdr>
        </w:div>
        <w:div w:id="1072777471">
          <w:marLeft w:val="432"/>
          <w:marRight w:val="0"/>
          <w:marTop w:val="134"/>
          <w:marBottom w:val="0"/>
          <w:divBdr>
            <w:top w:val="none" w:sz="0" w:space="0" w:color="auto"/>
            <w:left w:val="none" w:sz="0" w:space="0" w:color="auto"/>
            <w:bottom w:val="none" w:sz="0" w:space="0" w:color="auto"/>
            <w:right w:val="none" w:sz="0" w:space="0" w:color="auto"/>
          </w:divBdr>
        </w:div>
        <w:div w:id="1072777474">
          <w:marLeft w:val="432"/>
          <w:marRight w:val="0"/>
          <w:marTop w:val="134"/>
          <w:marBottom w:val="0"/>
          <w:divBdr>
            <w:top w:val="none" w:sz="0" w:space="0" w:color="auto"/>
            <w:left w:val="none" w:sz="0" w:space="0" w:color="auto"/>
            <w:bottom w:val="none" w:sz="0" w:space="0" w:color="auto"/>
            <w:right w:val="none" w:sz="0" w:space="0" w:color="auto"/>
          </w:divBdr>
        </w:div>
        <w:div w:id="1072777482">
          <w:marLeft w:val="432"/>
          <w:marRight w:val="0"/>
          <w:marTop w:val="134"/>
          <w:marBottom w:val="0"/>
          <w:divBdr>
            <w:top w:val="none" w:sz="0" w:space="0" w:color="auto"/>
            <w:left w:val="none" w:sz="0" w:space="0" w:color="auto"/>
            <w:bottom w:val="none" w:sz="0" w:space="0" w:color="auto"/>
            <w:right w:val="none" w:sz="0" w:space="0" w:color="auto"/>
          </w:divBdr>
        </w:div>
        <w:div w:id="1072777507">
          <w:marLeft w:val="432"/>
          <w:marRight w:val="0"/>
          <w:marTop w:val="134"/>
          <w:marBottom w:val="0"/>
          <w:divBdr>
            <w:top w:val="none" w:sz="0" w:space="0" w:color="auto"/>
            <w:left w:val="none" w:sz="0" w:space="0" w:color="auto"/>
            <w:bottom w:val="none" w:sz="0" w:space="0" w:color="auto"/>
            <w:right w:val="none" w:sz="0" w:space="0" w:color="auto"/>
          </w:divBdr>
        </w:div>
      </w:divsChild>
    </w:div>
    <w:div w:id="1072777479">
      <w:marLeft w:val="0"/>
      <w:marRight w:val="0"/>
      <w:marTop w:val="0"/>
      <w:marBottom w:val="0"/>
      <w:divBdr>
        <w:top w:val="none" w:sz="0" w:space="0" w:color="auto"/>
        <w:left w:val="none" w:sz="0" w:space="0" w:color="auto"/>
        <w:bottom w:val="none" w:sz="0" w:space="0" w:color="auto"/>
        <w:right w:val="none" w:sz="0" w:space="0" w:color="auto"/>
      </w:divBdr>
      <w:divsChild>
        <w:div w:id="1072777486">
          <w:marLeft w:val="432"/>
          <w:marRight w:val="0"/>
          <w:marTop w:val="360"/>
          <w:marBottom w:val="0"/>
          <w:divBdr>
            <w:top w:val="none" w:sz="0" w:space="0" w:color="auto"/>
            <w:left w:val="none" w:sz="0" w:space="0" w:color="auto"/>
            <w:bottom w:val="none" w:sz="0" w:space="0" w:color="auto"/>
            <w:right w:val="none" w:sz="0" w:space="0" w:color="auto"/>
          </w:divBdr>
        </w:div>
        <w:div w:id="1072777495">
          <w:marLeft w:val="432"/>
          <w:marRight w:val="0"/>
          <w:marTop w:val="360"/>
          <w:marBottom w:val="0"/>
          <w:divBdr>
            <w:top w:val="none" w:sz="0" w:space="0" w:color="auto"/>
            <w:left w:val="none" w:sz="0" w:space="0" w:color="auto"/>
            <w:bottom w:val="none" w:sz="0" w:space="0" w:color="auto"/>
            <w:right w:val="none" w:sz="0" w:space="0" w:color="auto"/>
          </w:divBdr>
        </w:div>
        <w:div w:id="1072777500">
          <w:marLeft w:val="432"/>
          <w:marRight w:val="0"/>
          <w:marTop w:val="360"/>
          <w:marBottom w:val="0"/>
          <w:divBdr>
            <w:top w:val="none" w:sz="0" w:space="0" w:color="auto"/>
            <w:left w:val="none" w:sz="0" w:space="0" w:color="auto"/>
            <w:bottom w:val="none" w:sz="0" w:space="0" w:color="auto"/>
            <w:right w:val="none" w:sz="0" w:space="0" w:color="auto"/>
          </w:divBdr>
        </w:div>
        <w:div w:id="1072777504">
          <w:marLeft w:val="432"/>
          <w:marRight w:val="0"/>
          <w:marTop w:val="360"/>
          <w:marBottom w:val="0"/>
          <w:divBdr>
            <w:top w:val="none" w:sz="0" w:space="0" w:color="auto"/>
            <w:left w:val="none" w:sz="0" w:space="0" w:color="auto"/>
            <w:bottom w:val="none" w:sz="0" w:space="0" w:color="auto"/>
            <w:right w:val="none" w:sz="0" w:space="0" w:color="auto"/>
          </w:divBdr>
        </w:div>
      </w:divsChild>
    </w:div>
    <w:div w:id="1072777489">
      <w:marLeft w:val="0"/>
      <w:marRight w:val="0"/>
      <w:marTop w:val="0"/>
      <w:marBottom w:val="0"/>
      <w:divBdr>
        <w:top w:val="none" w:sz="0" w:space="0" w:color="auto"/>
        <w:left w:val="none" w:sz="0" w:space="0" w:color="auto"/>
        <w:bottom w:val="none" w:sz="0" w:space="0" w:color="auto"/>
        <w:right w:val="none" w:sz="0" w:space="0" w:color="auto"/>
      </w:divBdr>
      <w:divsChild>
        <w:div w:id="1072777470">
          <w:marLeft w:val="446"/>
          <w:marRight w:val="0"/>
          <w:marTop w:val="240"/>
          <w:marBottom w:val="120"/>
          <w:divBdr>
            <w:top w:val="none" w:sz="0" w:space="0" w:color="auto"/>
            <w:left w:val="none" w:sz="0" w:space="0" w:color="auto"/>
            <w:bottom w:val="none" w:sz="0" w:space="0" w:color="auto"/>
            <w:right w:val="none" w:sz="0" w:space="0" w:color="auto"/>
          </w:divBdr>
        </w:div>
        <w:div w:id="1072777478">
          <w:marLeft w:val="446"/>
          <w:marRight w:val="0"/>
          <w:marTop w:val="240"/>
          <w:marBottom w:val="120"/>
          <w:divBdr>
            <w:top w:val="none" w:sz="0" w:space="0" w:color="auto"/>
            <w:left w:val="none" w:sz="0" w:space="0" w:color="auto"/>
            <w:bottom w:val="none" w:sz="0" w:space="0" w:color="auto"/>
            <w:right w:val="none" w:sz="0" w:space="0" w:color="auto"/>
          </w:divBdr>
        </w:div>
        <w:div w:id="1072777480">
          <w:marLeft w:val="446"/>
          <w:marRight w:val="0"/>
          <w:marTop w:val="240"/>
          <w:marBottom w:val="120"/>
          <w:divBdr>
            <w:top w:val="none" w:sz="0" w:space="0" w:color="auto"/>
            <w:left w:val="none" w:sz="0" w:space="0" w:color="auto"/>
            <w:bottom w:val="none" w:sz="0" w:space="0" w:color="auto"/>
            <w:right w:val="none" w:sz="0" w:space="0" w:color="auto"/>
          </w:divBdr>
        </w:div>
        <w:div w:id="1072777485">
          <w:marLeft w:val="446"/>
          <w:marRight w:val="0"/>
          <w:marTop w:val="240"/>
          <w:marBottom w:val="120"/>
          <w:divBdr>
            <w:top w:val="none" w:sz="0" w:space="0" w:color="auto"/>
            <w:left w:val="none" w:sz="0" w:space="0" w:color="auto"/>
            <w:bottom w:val="none" w:sz="0" w:space="0" w:color="auto"/>
            <w:right w:val="none" w:sz="0" w:space="0" w:color="auto"/>
          </w:divBdr>
        </w:div>
        <w:div w:id="1072777488">
          <w:marLeft w:val="446"/>
          <w:marRight w:val="0"/>
          <w:marTop w:val="240"/>
          <w:marBottom w:val="120"/>
          <w:divBdr>
            <w:top w:val="none" w:sz="0" w:space="0" w:color="auto"/>
            <w:left w:val="none" w:sz="0" w:space="0" w:color="auto"/>
            <w:bottom w:val="none" w:sz="0" w:space="0" w:color="auto"/>
            <w:right w:val="none" w:sz="0" w:space="0" w:color="auto"/>
          </w:divBdr>
        </w:div>
      </w:divsChild>
    </w:div>
    <w:div w:id="1072777490">
      <w:marLeft w:val="0"/>
      <w:marRight w:val="0"/>
      <w:marTop w:val="0"/>
      <w:marBottom w:val="0"/>
      <w:divBdr>
        <w:top w:val="none" w:sz="0" w:space="0" w:color="auto"/>
        <w:left w:val="none" w:sz="0" w:space="0" w:color="auto"/>
        <w:bottom w:val="none" w:sz="0" w:space="0" w:color="auto"/>
        <w:right w:val="none" w:sz="0" w:space="0" w:color="auto"/>
      </w:divBdr>
      <w:divsChild>
        <w:div w:id="1072777457">
          <w:marLeft w:val="432"/>
          <w:marRight w:val="0"/>
          <w:marTop w:val="110"/>
          <w:marBottom w:val="0"/>
          <w:divBdr>
            <w:top w:val="none" w:sz="0" w:space="0" w:color="auto"/>
            <w:left w:val="none" w:sz="0" w:space="0" w:color="auto"/>
            <w:bottom w:val="none" w:sz="0" w:space="0" w:color="auto"/>
            <w:right w:val="none" w:sz="0" w:space="0" w:color="auto"/>
          </w:divBdr>
        </w:div>
        <w:div w:id="1072777459">
          <w:marLeft w:val="432"/>
          <w:marRight w:val="0"/>
          <w:marTop w:val="110"/>
          <w:marBottom w:val="0"/>
          <w:divBdr>
            <w:top w:val="none" w:sz="0" w:space="0" w:color="auto"/>
            <w:left w:val="none" w:sz="0" w:space="0" w:color="auto"/>
            <w:bottom w:val="none" w:sz="0" w:space="0" w:color="auto"/>
            <w:right w:val="none" w:sz="0" w:space="0" w:color="auto"/>
          </w:divBdr>
        </w:div>
        <w:div w:id="1072777465">
          <w:marLeft w:val="432"/>
          <w:marRight w:val="0"/>
          <w:marTop w:val="110"/>
          <w:marBottom w:val="0"/>
          <w:divBdr>
            <w:top w:val="none" w:sz="0" w:space="0" w:color="auto"/>
            <w:left w:val="none" w:sz="0" w:space="0" w:color="auto"/>
            <w:bottom w:val="none" w:sz="0" w:space="0" w:color="auto"/>
            <w:right w:val="none" w:sz="0" w:space="0" w:color="auto"/>
          </w:divBdr>
        </w:div>
        <w:div w:id="1072777475">
          <w:marLeft w:val="432"/>
          <w:marRight w:val="0"/>
          <w:marTop w:val="110"/>
          <w:marBottom w:val="0"/>
          <w:divBdr>
            <w:top w:val="none" w:sz="0" w:space="0" w:color="auto"/>
            <w:left w:val="none" w:sz="0" w:space="0" w:color="auto"/>
            <w:bottom w:val="none" w:sz="0" w:space="0" w:color="auto"/>
            <w:right w:val="none" w:sz="0" w:space="0" w:color="auto"/>
          </w:divBdr>
        </w:div>
        <w:div w:id="1072777494">
          <w:marLeft w:val="432"/>
          <w:marRight w:val="0"/>
          <w:marTop w:val="110"/>
          <w:marBottom w:val="0"/>
          <w:divBdr>
            <w:top w:val="none" w:sz="0" w:space="0" w:color="auto"/>
            <w:left w:val="none" w:sz="0" w:space="0" w:color="auto"/>
            <w:bottom w:val="none" w:sz="0" w:space="0" w:color="auto"/>
            <w:right w:val="none" w:sz="0" w:space="0" w:color="auto"/>
          </w:divBdr>
        </w:div>
      </w:divsChild>
    </w:div>
    <w:div w:id="1072777491">
      <w:marLeft w:val="0"/>
      <w:marRight w:val="0"/>
      <w:marTop w:val="0"/>
      <w:marBottom w:val="0"/>
      <w:divBdr>
        <w:top w:val="none" w:sz="0" w:space="0" w:color="auto"/>
        <w:left w:val="none" w:sz="0" w:space="0" w:color="auto"/>
        <w:bottom w:val="none" w:sz="0" w:space="0" w:color="auto"/>
        <w:right w:val="none" w:sz="0" w:space="0" w:color="auto"/>
      </w:divBdr>
      <w:divsChild>
        <w:div w:id="1072777454">
          <w:marLeft w:val="547"/>
          <w:marRight w:val="0"/>
          <w:marTop w:val="440"/>
          <w:marBottom w:val="0"/>
          <w:divBdr>
            <w:top w:val="none" w:sz="0" w:space="0" w:color="auto"/>
            <w:left w:val="none" w:sz="0" w:space="0" w:color="auto"/>
            <w:bottom w:val="none" w:sz="0" w:space="0" w:color="auto"/>
            <w:right w:val="none" w:sz="0" w:space="0" w:color="auto"/>
          </w:divBdr>
        </w:div>
        <w:div w:id="1072777458">
          <w:marLeft w:val="547"/>
          <w:marRight w:val="0"/>
          <w:marTop w:val="440"/>
          <w:marBottom w:val="0"/>
          <w:divBdr>
            <w:top w:val="none" w:sz="0" w:space="0" w:color="auto"/>
            <w:left w:val="none" w:sz="0" w:space="0" w:color="auto"/>
            <w:bottom w:val="none" w:sz="0" w:space="0" w:color="auto"/>
            <w:right w:val="none" w:sz="0" w:space="0" w:color="auto"/>
          </w:divBdr>
        </w:div>
        <w:div w:id="1072777461">
          <w:marLeft w:val="547"/>
          <w:marRight w:val="0"/>
          <w:marTop w:val="440"/>
          <w:marBottom w:val="0"/>
          <w:divBdr>
            <w:top w:val="none" w:sz="0" w:space="0" w:color="auto"/>
            <w:left w:val="none" w:sz="0" w:space="0" w:color="auto"/>
            <w:bottom w:val="none" w:sz="0" w:space="0" w:color="auto"/>
            <w:right w:val="none" w:sz="0" w:space="0" w:color="auto"/>
          </w:divBdr>
        </w:div>
        <w:div w:id="1072777472">
          <w:marLeft w:val="547"/>
          <w:marRight w:val="0"/>
          <w:marTop w:val="440"/>
          <w:marBottom w:val="0"/>
          <w:divBdr>
            <w:top w:val="none" w:sz="0" w:space="0" w:color="auto"/>
            <w:left w:val="none" w:sz="0" w:space="0" w:color="auto"/>
            <w:bottom w:val="none" w:sz="0" w:space="0" w:color="auto"/>
            <w:right w:val="none" w:sz="0" w:space="0" w:color="auto"/>
          </w:divBdr>
        </w:div>
        <w:div w:id="1072777493">
          <w:marLeft w:val="547"/>
          <w:marRight w:val="0"/>
          <w:marTop w:val="440"/>
          <w:marBottom w:val="0"/>
          <w:divBdr>
            <w:top w:val="none" w:sz="0" w:space="0" w:color="auto"/>
            <w:left w:val="none" w:sz="0" w:space="0" w:color="auto"/>
            <w:bottom w:val="none" w:sz="0" w:space="0" w:color="auto"/>
            <w:right w:val="none" w:sz="0" w:space="0" w:color="auto"/>
          </w:divBdr>
        </w:div>
        <w:div w:id="1072777499">
          <w:marLeft w:val="547"/>
          <w:marRight w:val="0"/>
          <w:marTop w:val="440"/>
          <w:marBottom w:val="0"/>
          <w:divBdr>
            <w:top w:val="none" w:sz="0" w:space="0" w:color="auto"/>
            <w:left w:val="none" w:sz="0" w:space="0" w:color="auto"/>
            <w:bottom w:val="none" w:sz="0" w:space="0" w:color="auto"/>
            <w:right w:val="none" w:sz="0" w:space="0" w:color="auto"/>
          </w:divBdr>
        </w:div>
        <w:div w:id="1072777505">
          <w:marLeft w:val="547"/>
          <w:marRight w:val="0"/>
          <w:marTop w:val="440"/>
          <w:marBottom w:val="0"/>
          <w:divBdr>
            <w:top w:val="none" w:sz="0" w:space="0" w:color="auto"/>
            <w:left w:val="none" w:sz="0" w:space="0" w:color="auto"/>
            <w:bottom w:val="none" w:sz="0" w:space="0" w:color="auto"/>
            <w:right w:val="none" w:sz="0" w:space="0" w:color="auto"/>
          </w:divBdr>
        </w:div>
      </w:divsChild>
    </w:div>
    <w:div w:id="1072777492">
      <w:marLeft w:val="0"/>
      <w:marRight w:val="0"/>
      <w:marTop w:val="0"/>
      <w:marBottom w:val="0"/>
      <w:divBdr>
        <w:top w:val="none" w:sz="0" w:space="0" w:color="auto"/>
        <w:left w:val="none" w:sz="0" w:space="0" w:color="auto"/>
        <w:bottom w:val="none" w:sz="0" w:space="0" w:color="auto"/>
        <w:right w:val="none" w:sz="0" w:space="0" w:color="auto"/>
      </w:divBdr>
      <w:divsChild>
        <w:div w:id="1072777453">
          <w:marLeft w:val="547"/>
          <w:marRight w:val="0"/>
          <w:marTop w:val="0"/>
          <w:marBottom w:val="0"/>
          <w:divBdr>
            <w:top w:val="none" w:sz="0" w:space="0" w:color="auto"/>
            <w:left w:val="none" w:sz="0" w:space="0" w:color="auto"/>
            <w:bottom w:val="none" w:sz="0" w:space="0" w:color="auto"/>
            <w:right w:val="none" w:sz="0" w:space="0" w:color="auto"/>
          </w:divBdr>
        </w:div>
        <w:div w:id="1072777456">
          <w:marLeft w:val="547"/>
          <w:marRight w:val="0"/>
          <w:marTop w:val="0"/>
          <w:marBottom w:val="0"/>
          <w:divBdr>
            <w:top w:val="none" w:sz="0" w:space="0" w:color="auto"/>
            <w:left w:val="none" w:sz="0" w:space="0" w:color="auto"/>
            <w:bottom w:val="none" w:sz="0" w:space="0" w:color="auto"/>
            <w:right w:val="none" w:sz="0" w:space="0" w:color="auto"/>
          </w:divBdr>
        </w:div>
        <w:div w:id="1072777466">
          <w:marLeft w:val="547"/>
          <w:marRight w:val="0"/>
          <w:marTop w:val="0"/>
          <w:marBottom w:val="0"/>
          <w:divBdr>
            <w:top w:val="none" w:sz="0" w:space="0" w:color="auto"/>
            <w:left w:val="none" w:sz="0" w:space="0" w:color="auto"/>
            <w:bottom w:val="none" w:sz="0" w:space="0" w:color="auto"/>
            <w:right w:val="none" w:sz="0" w:space="0" w:color="auto"/>
          </w:divBdr>
        </w:div>
        <w:div w:id="1072777468">
          <w:marLeft w:val="547"/>
          <w:marRight w:val="0"/>
          <w:marTop w:val="0"/>
          <w:marBottom w:val="0"/>
          <w:divBdr>
            <w:top w:val="none" w:sz="0" w:space="0" w:color="auto"/>
            <w:left w:val="none" w:sz="0" w:space="0" w:color="auto"/>
            <w:bottom w:val="none" w:sz="0" w:space="0" w:color="auto"/>
            <w:right w:val="none" w:sz="0" w:space="0" w:color="auto"/>
          </w:divBdr>
        </w:div>
        <w:div w:id="1072777481">
          <w:marLeft w:val="547"/>
          <w:marRight w:val="0"/>
          <w:marTop w:val="0"/>
          <w:marBottom w:val="0"/>
          <w:divBdr>
            <w:top w:val="none" w:sz="0" w:space="0" w:color="auto"/>
            <w:left w:val="none" w:sz="0" w:space="0" w:color="auto"/>
            <w:bottom w:val="none" w:sz="0" w:space="0" w:color="auto"/>
            <w:right w:val="none" w:sz="0" w:space="0" w:color="auto"/>
          </w:divBdr>
        </w:div>
        <w:div w:id="1072777487">
          <w:marLeft w:val="547"/>
          <w:marRight w:val="0"/>
          <w:marTop w:val="0"/>
          <w:marBottom w:val="0"/>
          <w:divBdr>
            <w:top w:val="none" w:sz="0" w:space="0" w:color="auto"/>
            <w:left w:val="none" w:sz="0" w:space="0" w:color="auto"/>
            <w:bottom w:val="none" w:sz="0" w:space="0" w:color="auto"/>
            <w:right w:val="none" w:sz="0" w:space="0" w:color="auto"/>
          </w:divBdr>
        </w:div>
        <w:div w:id="1072777498">
          <w:marLeft w:val="547"/>
          <w:marRight w:val="0"/>
          <w:marTop w:val="0"/>
          <w:marBottom w:val="0"/>
          <w:divBdr>
            <w:top w:val="none" w:sz="0" w:space="0" w:color="auto"/>
            <w:left w:val="none" w:sz="0" w:space="0" w:color="auto"/>
            <w:bottom w:val="none" w:sz="0" w:space="0" w:color="auto"/>
            <w:right w:val="none" w:sz="0" w:space="0" w:color="auto"/>
          </w:divBdr>
        </w:div>
      </w:divsChild>
    </w:div>
    <w:div w:id="1072777496">
      <w:marLeft w:val="0"/>
      <w:marRight w:val="0"/>
      <w:marTop w:val="0"/>
      <w:marBottom w:val="0"/>
      <w:divBdr>
        <w:top w:val="none" w:sz="0" w:space="0" w:color="auto"/>
        <w:left w:val="none" w:sz="0" w:space="0" w:color="auto"/>
        <w:bottom w:val="none" w:sz="0" w:space="0" w:color="auto"/>
        <w:right w:val="none" w:sz="0" w:space="0" w:color="auto"/>
      </w:divBdr>
      <w:divsChild>
        <w:div w:id="1072777463">
          <w:marLeft w:val="432"/>
          <w:marRight w:val="0"/>
          <w:marTop w:val="125"/>
          <w:marBottom w:val="0"/>
          <w:divBdr>
            <w:top w:val="none" w:sz="0" w:space="0" w:color="auto"/>
            <w:left w:val="none" w:sz="0" w:space="0" w:color="auto"/>
            <w:bottom w:val="none" w:sz="0" w:space="0" w:color="auto"/>
            <w:right w:val="none" w:sz="0" w:space="0" w:color="auto"/>
          </w:divBdr>
        </w:div>
        <w:div w:id="1072777464">
          <w:marLeft w:val="432"/>
          <w:marRight w:val="0"/>
          <w:marTop w:val="125"/>
          <w:marBottom w:val="0"/>
          <w:divBdr>
            <w:top w:val="none" w:sz="0" w:space="0" w:color="auto"/>
            <w:left w:val="none" w:sz="0" w:space="0" w:color="auto"/>
            <w:bottom w:val="none" w:sz="0" w:space="0" w:color="auto"/>
            <w:right w:val="none" w:sz="0" w:space="0" w:color="auto"/>
          </w:divBdr>
        </w:div>
        <w:div w:id="1072777476">
          <w:marLeft w:val="432"/>
          <w:marRight w:val="0"/>
          <w:marTop w:val="125"/>
          <w:marBottom w:val="0"/>
          <w:divBdr>
            <w:top w:val="none" w:sz="0" w:space="0" w:color="auto"/>
            <w:left w:val="none" w:sz="0" w:space="0" w:color="auto"/>
            <w:bottom w:val="none" w:sz="0" w:space="0" w:color="auto"/>
            <w:right w:val="none" w:sz="0" w:space="0" w:color="auto"/>
          </w:divBdr>
        </w:div>
        <w:div w:id="1072777497">
          <w:marLeft w:val="432"/>
          <w:marRight w:val="0"/>
          <w:marTop w:val="125"/>
          <w:marBottom w:val="0"/>
          <w:divBdr>
            <w:top w:val="none" w:sz="0" w:space="0" w:color="auto"/>
            <w:left w:val="none" w:sz="0" w:space="0" w:color="auto"/>
            <w:bottom w:val="none" w:sz="0" w:space="0" w:color="auto"/>
            <w:right w:val="none" w:sz="0" w:space="0" w:color="auto"/>
          </w:divBdr>
        </w:div>
        <w:div w:id="1072777502">
          <w:marLeft w:val="432"/>
          <w:marRight w:val="0"/>
          <w:marTop w:val="125"/>
          <w:marBottom w:val="0"/>
          <w:divBdr>
            <w:top w:val="none" w:sz="0" w:space="0" w:color="auto"/>
            <w:left w:val="none" w:sz="0" w:space="0" w:color="auto"/>
            <w:bottom w:val="none" w:sz="0" w:space="0" w:color="auto"/>
            <w:right w:val="none" w:sz="0" w:space="0" w:color="auto"/>
          </w:divBdr>
        </w:div>
        <w:div w:id="1072777503">
          <w:marLeft w:val="432"/>
          <w:marRight w:val="0"/>
          <w:marTop w:val="125"/>
          <w:marBottom w:val="0"/>
          <w:divBdr>
            <w:top w:val="none" w:sz="0" w:space="0" w:color="auto"/>
            <w:left w:val="none" w:sz="0" w:space="0" w:color="auto"/>
            <w:bottom w:val="none" w:sz="0" w:space="0" w:color="auto"/>
            <w:right w:val="none" w:sz="0" w:space="0" w:color="auto"/>
          </w:divBdr>
        </w:div>
      </w:divsChild>
    </w:div>
    <w:div w:id="1072777501">
      <w:marLeft w:val="0"/>
      <w:marRight w:val="0"/>
      <w:marTop w:val="0"/>
      <w:marBottom w:val="0"/>
      <w:divBdr>
        <w:top w:val="none" w:sz="0" w:space="0" w:color="auto"/>
        <w:left w:val="none" w:sz="0" w:space="0" w:color="auto"/>
        <w:bottom w:val="none" w:sz="0" w:space="0" w:color="auto"/>
        <w:right w:val="none" w:sz="0" w:space="0" w:color="auto"/>
      </w:divBdr>
      <w:divsChild>
        <w:div w:id="1072777473">
          <w:marLeft w:val="547"/>
          <w:marRight w:val="0"/>
          <w:marTop w:val="0"/>
          <w:marBottom w:val="0"/>
          <w:divBdr>
            <w:top w:val="none" w:sz="0" w:space="0" w:color="auto"/>
            <w:left w:val="none" w:sz="0" w:space="0" w:color="auto"/>
            <w:bottom w:val="none" w:sz="0" w:space="0" w:color="auto"/>
            <w:right w:val="none" w:sz="0" w:space="0" w:color="auto"/>
          </w:divBdr>
        </w:div>
        <w:div w:id="1072777483">
          <w:marLeft w:val="547"/>
          <w:marRight w:val="0"/>
          <w:marTop w:val="0"/>
          <w:marBottom w:val="0"/>
          <w:divBdr>
            <w:top w:val="none" w:sz="0" w:space="0" w:color="auto"/>
            <w:left w:val="none" w:sz="0" w:space="0" w:color="auto"/>
            <w:bottom w:val="none" w:sz="0" w:space="0" w:color="auto"/>
            <w:right w:val="none" w:sz="0" w:space="0" w:color="auto"/>
          </w:divBdr>
        </w:div>
        <w:div w:id="1072777484">
          <w:marLeft w:val="547"/>
          <w:marRight w:val="0"/>
          <w:marTop w:val="0"/>
          <w:marBottom w:val="0"/>
          <w:divBdr>
            <w:top w:val="none" w:sz="0" w:space="0" w:color="auto"/>
            <w:left w:val="none" w:sz="0" w:space="0" w:color="auto"/>
            <w:bottom w:val="none" w:sz="0" w:space="0" w:color="auto"/>
            <w:right w:val="none" w:sz="0" w:space="0" w:color="auto"/>
          </w:divBdr>
        </w:div>
      </w:divsChild>
    </w:div>
    <w:div w:id="1072777506">
      <w:marLeft w:val="0"/>
      <w:marRight w:val="0"/>
      <w:marTop w:val="0"/>
      <w:marBottom w:val="0"/>
      <w:divBdr>
        <w:top w:val="none" w:sz="0" w:space="0" w:color="auto"/>
        <w:left w:val="none" w:sz="0" w:space="0" w:color="auto"/>
        <w:bottom w:val="none" w:sz="0" w:space="0" w:color="auto"/>
        <w:right w:val="none" w:sz="0" w:space="0" w:color="auto"/>
      </w:divBdr>
      <w:divsChild>
        <w:div w:id="1072777455">
          <w:marLeft w:val="432"/>
          <w:marRight w:val="0"/>
          <w:marTop w:val="134"/>
          <w:marBottom w:val="0"/>
          <w:divBdr>
            <w:top w:val="none" w:sz="0" w:space="0" w:color="auto"/>
            <w:left w:val="none" w:sz="0" w:space="0" w:color="auto"/>
            <w:bottom w:val="none" w:sz="0" w:space="0" w:color="auto"/>
            <w:right w:val="none" w:sz="0" w:space="0" w:color="auto"/>
          </w:divBdr>
        </w:div>
        <w:div w:id="1072777460">
          <w:marLeft w:val="432"/>
          <w:marRight w:val="0"/>
          <w:marTop w:val="134"/>
          <w:marBottom w:val="0"/>
          <w:divBdr>
            <w:top w:val="none" w:sz="0" w:space="0" w:color="auto"/>
            <w:left w:val="none" w:sz="0" w:space="0" w:color="auto"/>
            <w:bottom w:val="none" w:sz="0" w:space="0" w:color="auto"/>
            <w:right w:val="none" w:sz="0" w:space="0" w:color="auto"/>
          </w:divBdr>
        </w:div>
        <w:div w:id="1072777467">
          <w:marLeft w:val="432"/>
          <w:marRight w:val="0"/>
          <w:marTop w:val="134"/>
          <w:marBottom w:val="0"/>
          <w:divBdr>
            <w:top w:val="none" w:sz="0" w:space="0" w:color="auto"/>
            <w:left w:val="none" w:sz="0" w:space="0" w:color="auto"/>
            <w:bottom w:val="none" w:sz="0" w:space="0" w:color="auto"/>
            <w:right w:val="none" w:sz="0" w:space="0" w:color="auto"/>
          </w:divBdr>
        </w:div>
        <w:div w:id="1072777477">
          <w:marLeft w:val="432"/>
          <w:marRight w:val="0"/>
          <w:marTop w:val="134"/>
          <w:marBottom w:val="0"/>
          <w:divBdr>
            <w:top w:val="none" w:sz="0" w:space="0" w:color="auto"/>
            <w:left w:val="none" w:sz="0" w:space="0" w:color="auto"/>
            <w:bottom w:val="none" w:sz="0" w:space="0" w:color="auto"/>
            <w:right w:val="none" w:sz="0" w:space="0" w:color="auto"/>
          </w:divBdr>
        </w:div>
      </w:divsChild>
    </w:div>
    <w:div w:id="1193155897">
      <w:bodyDiv w:val="1"/>
      <w:marLeft w:val="0"/>
      <w:marRight w:val="0"/>
      <w:marTop w:val="0"/>
      <w:marBottom w:val="0"/>
      <w:divBdr>
        <w:top w:val="none" w:sz="0" w:space="0" w:color="auto"/>
        <w:left w:val="none" w:sz="0" w:space="0" w:color="auto"/>
        <w:bottom w:val="none" w:sz="0" w:space="0" w:color="auto"/>
        <w:right w:val="none" w:sz="0" w:space="0" w:color="auto"/>
      </w:divBdr>
    </w:div>
    <w:div w:id="181148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isling.kelly@gmail.com" TargetMode="External"/><Relationship Id="rId13" Type="http://schemas.openxmlformats.org/officeDocument/2006/relationships/hyperlink" Target="http://knowledge-gateway.org/mhealth" TargetMode="External"/><Relationship Id="rId3" Type="http://schemas.microsoft.com/office/2007/relationships/stylesWithEffects" Target="stylesWithEffects.xml"/><Relationship Id="rId7" Type="http://schemas.openxmlformats.org/officeDocument/2006/relationships/hyperlink" Target="https://www137.livemeeting.com/cc/dt/join?id=KQ9HMB&amp;role=attend&amp;pw=CfG23%3Fw" TargetMode="External"/><Relationship Id="rId12" Type="http://schemas.openxmlformats.org/officeDocument/2006/relationships/hyperlink" Target="http://www.k4health.org/toolkits/mhealth/mhealth-working-group-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4health.org/toolkits/mhealth/mhealth-working-group-0" TargetMode="External"/><Relationship Id="rId11" Type="http://schemas.openxmlformats.org/officeDocument/2006/relationships/hyperlink" Target="http://www.k4health.org/toolkits/mhealth/december-7-20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k4health.org/toolkits/mhealth/november-29-2011" TargetMode="External"/><Relationship Id="rId4" Type="http://schemas.openxmlformats.org/officeDocument/2006/relationships/settings" Target="settings.xml"/><Relationship Id="rId9" Type="http://schemas.openxmlformats.org/officeDocument/2006/relationships/hyperlink" Target="mailto:lraney@fhi360.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Laura</cp:lastModifiedBy>
  <cp:revision>2</cp:revision>
  <dcterms:created xsi:type="dcterms:W3CDTF">2012-08-02T19:42:00Z</dcterms:created>
  <dcterms:modified xsi:type="dcterms:W3CDTF">2012-08-02T19:42:00Z</dcterms:modified>
</cp:coreProperties>
</file>