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891DB10" w14:textId="7291C8BC" w:rsidR="00EE6407" w:rsidRPr="00EE6407" w:rsidRDefault="00064190" w:rsidP="00BD6E65">
      <w:pPr>
        <w:tabs>
          <w:tab w:val="left" w:pos="5991"/>
        </w:tabs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EDBEA" wp14:editId="0D0C3812">
                <wp:simplePos x="0" y="0"/>
                <wp:positionH relativeFrom="column">
                  <wp:posOffset>3151505</wp:posOffset>
                </wp:positionH>
                <wp:positionV relativeFrom="paragraph">
                  <wp:posOffset>-685800</wp:posOffset>
                </wp:positionV>
                <wp:extent cx="2741930" cy="571500"/>
                <wp:effectExtent l="0" t="0" r="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E1793" w14:textId="77777777" w:rsidR="00064190" w:rsidRPr="00CD2185" w:rsidRDefault="00064190" w:rsidP="00064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CD2185"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t>The complete RHIS curriculum is available here:</w:t>
                            </w:r>
                          </w:p>
                          <w:p w14:paraId="2140204D" w14:textId="77777777" w:rsidR="00F3521D" w:rsidRPr="00F3521D" w:rsidRDefault="00F3521D" w:rsidP="00064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3521D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521D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HYPERLINK "https://www.measureevaluation.org/our-work/</w:instrText>
                            </w:r>
                          </w:p>
                          <w:p w14:paraId="3423EC96" w14:textId="77777777" w:rsidR="00F3521D" w:rsidRPr="00F3521D" w:rsidRDefault="00F3521D" w:rsidP="00064190">
                            <w:pPr>
                              <w:jc w:val="right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F3521D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>routine-health-information-systems/rhis-curriculum</w:instrText>
                            </w:r>
                          </w:p>
                          <w:p w14:paraId="6137FC53" w14:textId="77777777" w:rsidR="00F3521D" w:rsidRPr="00F3521D" w:rsidRDefault="00F3521D" w:rsidP="00064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3521D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F3521D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521D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https://www.measureevaluation.org/our-work/</w:t>
                            </w:r>
                          </w:p>
                          <w:p w14:paraId="3BD7E115" w14:textId="77777777" w:rsidR="00F3521D" w:rsidRPr="00F3521D" w:rsidRDefault="00F3521D" w:rsidP="00064190">
                            <w:pPr>
                              <w:jc w:val="right"/>
                              <w:rPr>
                                <w:rStyle w:val="Hyperlink"/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F3521D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routine-health-information-systems/</w:t>
                            </w:r>
                            <w:proofErr w:type="spellStart"/>
                            <w:r w:rsidRPr="00F3521D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rhis</w:t>
                            </w:r>
                            <w:proofErr w:type="spellEnd"/>
                            <w:r w:rsidRPr="00F3521D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-curriculum</w:t>
                            </w:r>
                          </w:p>
                          <w:p w14:paraId="09CB39F5" w14:textId="63E2AFCE" w:rsidR="00064190" w:rsidRPr="00F3521D" w:rsidRDefault="00F3521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F3521D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CEDBE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8.15pt;margin-top:-54pt;width:215.9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" filled="f" stroked="f">
                <v:textbox>
                  <w:txbxContent>
                    <w:p w14:paraId="38BE1793" w14:textId="77777777" w:rsidR="00064190" w:rsidRPr="00CD2185" w:rsidRDefault="00064190" w:rsidP="00064190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</w:pPr>
                      <w:r w:rsidRPr="00CD2185"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t>The complete RHIS curriculum is available here:</w:t>
                      </w:r>
                    </w:p>
                    <w:p w14:paraId="2140204D" w14:textId="77777777" w:rsidR="00F3521D" w:rsidRPr="00F3521D" w:rsidRDefault="00F3521D" w:rsidP="00064190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3521D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F3521D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HYPERLINK "https://www.measureevaluation.org/our-work/</w:instrText>
                      </w:r>
                    </w:p>
                    <w:p w14:paraId="3423EC96" w14:textId="77777777" w:rsidR="00F3521D" w:rsidRPr="00F3521D" w:rsidRDefault="00F3521D" w:rsidP="00064190">
                      <w:pPr>
                        <w:jc w:val="right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F3521D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>routine-health-information-systems/rhis-curriculum</w:instrText>
                      </w:r>
                    </w:p>
                    <w:p w14:paraId="6137FC53" w14:textId="77777777" w:rsidR="00F3521D" w:rsidRPr="00F3521D" w:rsidRDefault="00F3521D" w:rsidP="00064190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3521D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" </w:instrText>
                      </w:r>
                      <w:r w:rsidRPr="00F3521D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Pr="00F3521D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https://www.measureevaluation.org/our-work/</w:t>
                      </w:r>
                    </w:p>
                    <w:p w14:paraId="3BD7E115" w14:textId="77777777" w:rsidR="00F3521D" w:rsidRPr="00F3521D" w:rsidRDefault="00F3521D" w:rsidP="00064190">
                      <w:pPr>
                        <w:jc w:val="right"/>
                        <w:rPr>
                          <w:rStyle w:val="Hyperlink"/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F3521D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routine-health-information-systems/rhis-curriculum</w:t>
                      </w:r>
                    </w:p>
                    <w:p w14:paraId="09CB39F5" w14:textId="63E2AFCE" w:rsidR="00064190" w:rsidRPr="00F3521D" w:rsidRDefault="00F3521D">
                      <w:pPr>
                        <w:rPr>
                          <w:color w:val="808080" w:themeColor="background1" w:themeShade="80"/>
                        </w:rPr>
                      </w:pPr>
                      <w:r w:rsidRPr="00F3521D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A136C" wp14:editId="004EAAF2">
                <wp:simplePos x="0" y="0"/>
                <wp:positionH relativeFrom="column">
                  <wp:posOffset>-848995</wp:posOffset>
                </wp:positionH>
                <wp:positionV relativeFrom="paragraph">
                  <wp:posOffset>-568960</wp:posOffset>
                </wp:positionV>
                <wp:extent cx="915035" cy="4597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81A79" w14:textId="6E0B51A7" w:rsidR="00064190" w:rsidRPr="00064190" w:rsidRDefault="0006419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</w:pPr>
                            <w:r w:rsidRPr="00064190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  <w:t>1.1.2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136C" id="Text Box 1" o:spid="_x0000_s1027" type="#_x0000_t202" style="position:absolute;margin-left:-66.85pt;margin-top:-44.8pt;width:72.05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" filled="f" stroked="f">
                <v:textbox>
                  <w:txbxContent>
                    <w:p w14:paraId="20981A79" w14:textId="6E0B51A7" w:rsidR="00064190" w:rsidRPr="00064190" w:rsidRDefault="00064190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</w:rPr>
                      </w:pPr>
                      <w:r w:rsidRPr="00064190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</w:rPr>
                        <w:t>1.1.2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 wp14:anchorId="6DD6EE44" wp14:editId="188CCB43">
            <wp:simplePos x="0" y="0"/>
            <wp:positionH relativeFrom="column">
              <wp:posOffset>-900430</wp:posOffset>
            </wp:positionH>
            <wp:positionV relativeFrom="paragraph">
              <wp:posOffset>-914400</wp:posOffset>
            </wp:positionV>
            <wp:extent cx="3594735" cy="1191888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HIS CURRICULUM FLAG_gre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813" cy="1208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E65">
        <w:rPr>
          <w:rFonts w:ascii="Calibri" w:hAnsi="Calibri"/>
          <w:sz w:val="22"/>
          <w:szCs w:val="22"/>
        </w:rPr>
        <w:tab/>
      </w:r>
    </w:p>
    <w:p w14:paraId="31FC0243" w14:textId="50B2282D" w:rsidR="00645E06" w:rsidRPr="008E23EA" w:rsidRDefault="00645E06" w:rsidP="00064190">
      <w:pPr>
        <w:autoSpaceDE w:val="0"/>
        <w:autoSpaceDN w:val="0"/>
        <w:adjustRightInd w:val="0"/>
        <w:spacing w:before="120"/>
        <w:rPr>
          <w:rFonts w:ascii="Century Gothic" w:hAnsi="Century Gothic"/>
          <w:b/>
          <w:bCs/>
          <w:caps/>
          <w:sz w:val="36"/>
          <w:szCs w:val="36"/>
        </w:rPr>
      </w:pPr>
      <w:r w:rsidRPr="008E23EA">
        <w:rPr>
          <w:rFonts w:ascii="Century Gothic" w:hAnsi="Century Gothic"/>
          <w:b/>
          <w:bCs/>
          <w:caps/>
          <w:sz w:val="36"/>
          <w:szCs w:val="36"/>
        </w:rPr>
        <w:t>Matrix on Management Functions and Information Support</w:t>
      </w:r>
    </w:p>
    <w:p w14:paraId="14C427C5" w14:textId="77777777" w:rsidR="00645E06" w:rsidRDefault="00645E06" w:rsidP="008E23EA">
      <w:pPr>
        <w:autoSpaceDE w:val="0"/>
        <w:autoSpaceDN w:val="0"/>
        <w:adjustRightInd w:val="0"/>
        <w:rPr>
          <w:rFonts w:ascii="Century Gothic" w:hAnsi="Century Gothic"/>
          <w:b/>
          <w:sz w:val="28"/>
          <w:szCs w:val="28"/>
        </w:rPr>
      </w:pPr>
    </w:p>
    <w:p w14:paraId="44365E7F" w14:textId="337A69AE" w:rsidR="00645E06" w:rsidRPr="00737F05" w:rsidRDefault="00645E06" w:rsidP="008E23EA">
      <w:pPr>
        <w:autoSpaceDE w:val="0"/>
        <w:autoSpaceDN w:val="0"/>
        <w:adjustRightInd w:val="0"/>
        <w:spacing w:after="120" w:line="300" w:lineRule="exact"/>
        <w:rPr>
          <w:rFonts w:ascii="Garamond" w:hAnsi="Garamond"/>
          <w:sz w:val="22"/>
          <w:szCs w:val="22"/>
        </w:rPr>
      </w:pPr>
      <w:r w:rsidRPr="00737F05">
        <w:rPr>
          <w:rFonts w:ascii="Garamond" w:hAnsi="Garamond"/>
          <w:sz w:val="22"/>
          <w:szCs w:val="22"/>
        </w:rPr>
        <w:t>Participants work in small groups for 20 minutes.</w:t>
      </w:r>
    </w:p>
    <w:p w14:paraId="7A34F965" w14:textId="1BE46E12" w:rsidR="00645E06" w:rsidRPr="00737F05" w:rsidRDefault="00645E06" w:rsidP="008E23E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300" w:lineRule="exact"/>
        <w:rPr>
          <w:rFonts w:ascii="Garamond" w:hAnsi="Garamond"/>
          <w:sz w:val="22"/>
          <w:szCs w:val="22"/>
        </w:rPr>
      </w:pPr>
      <w:r w:rsidRPr="00737F05">
        <w:rPr>
          <w:rFonts w:ascii="Garamond" w:hAnsi="Garamond"/>
          <w:sz w:val="22"/>
          <w:szCs w:val="22"/>
        </w:rPr>
        <w:t>Fill in the matrix below</w:t>
      </w:r>
      <w:r w:rsidR="00737F05" w:rsidRPr="00737F05">
        <w:rPr>
          <w:rFonts w:ascii="Garamond" w:hAnsi="Garamond"/>
          <w:sz w:val="22"/>
          <w:szCs w:val="22"/>
        </w:rPr>
        <w:t>,</w:t>
      </w:r>
      <w:r w:rsidRPr="00737F05">
        <w:rPr>
          <w:rFonts w:ascii="Garamond" w:hAnsi="Garamond"/>
          <w:sz w:val="22"/>
          <w:szCs w:val="22"/>
        </w:rPr>
        <w:t xml:space="preserve"> based on 1 or 2 functions selected for each management level.</w:t>
      </w:r>
    </w:p>
    <w:p w14:paraId="122E99C9" w14:textId="64DA0AFD" w:rsidR="00645E06" w:rsidRPr="00737F05" w:rsidRDefault="00645E06" w:rsidP="008E23E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300" w:lineRule="exact"/>
        <w:rPr>
          <w:rFonts w:ascii="Garamond" w:hAnsi="Garamond"/>
          <w:sz w:val="22"/>
          <w:szCs w:val="22"/>
        </w:rPr>
      </w:pPr>
      <w:r w:rsidRPr="00737F05">
        <w:rPr>
          <w:rFonts w:ascii="Garamond" w:hAnsi="Garamond"/>
          <w:sz w:val="22"/>
          <w:szCs w:val="22"/>
        </w:rPr>
        <w:t>What information is needed to measure if the selected function is executed</w:t>
      </w:r>
      <w:r w:rsidR="00737F05" w:rsidRPr="00737F05">
        <w:rPr>
          <w:rFonts w:ascii="Garamond" w:hAnsi="Garamond"/>
          <w:sz w:val="22"/>
          <w:szCs w:val="22"/>
        </w:rPr>
        <w:t xml:space="preserve"> well?</w:t>
      </w:r>
    </w:p>
    <w:p w14:paraId="75417474" w14:textId="2D7EE1D4" w:rsidR="00645E06" w:rsidRDefault="00645E06" w:rsidP="008E23EA">
      <w:pPr>
        <w:autoSpaceDE w:val="0"/>
        <w:autoSpaceDN w:val="0"/>
        <w:adjustRightInd w:val="0"/>
        <w:spacing w:after="120" w:line="300" w:lineRule="exact"/>
        <w:rPr>
          <w:rFonts w:ascii="Garamond" w:hAnsi="Garamond"/>
          <w:sz w:val="22"/>
          <w:szCs w:val="22"/>
        </w:rPr>
      </w:pPr>
      <w:r w:rsidRPr="00737F05">
        <w:rPr>
          <w:rFonts w:ascii="Garamond" w:hAnsi="Garamond"/>
          <w:sz w:val="22"/>
          <w:szCs w:val="22"/>
        </w:rPr>
        <w:t xml:space="preserve">Return to plenary and discuss with </w:t>
      </w:r>
      <w:r w:rsidR="00737F05" w:rsidRPr="00737F05">
        <w:rPr>
          <w:rFonts w:ascii="Garamond" w:hAnsi="Garamond"/>
          <w:sz w:val="22"/>
          <w:szCs w:val="22"/>
        </w:rPr>
        <w:t>the</w:t>
      </w:r>
      <w:r w:rsidRPr="00737F05">
        <w:rPr>
          <w:rFonts w:ascii="Garamond" w:hAnsi="Garamond"/>
          <w:sz w:val="22"/>
          <w:szCs w:val="22"/>
        </w:rPr>
        <w:t xml:space="preserve"> facilitator and other participants</w:t>
      </w:r>
      <w:r w:rsidR="00737F05" w:rsidRPr="00737F05">
        <w:rPr>
          <w:rFonts w:ascii="Garamond" w:hAnsi="Garamond"/>
          <w:sz w:val="22"/>
          <w:szCs w:val="22"/>
        </w:rPr>
        <w:t>.</w:t>
      </w:r>
    </w:p>
    <w:p w14:paraId="0919E1A0" w14:textId="77777777" w:rsidR="00E63832" w:rsidRPr="00737F05" w:rsidRDefault="00E63832" w:rsidP="00064190">
      <w:pPr>
        <w:autoSpaceDE w:val="0"/>
        <w:autoSpaceDN w:val="0"/>
        <w:adjustRightInd w:val="0"/>
        <w:spacing w:line="300" w:lineRule="exact"/>
        <w:rPr>
          <w:rFonts w:ascii="Garamond" w:hAnsi="Garamond"/>
          <w:sz w:val="22"/>
          <w:szCs w:val="22"/>
        </w:rPr>
      </w:pPr>
    </w:p>
    <w:p w14:paraId="6EF78B03" w14:textId="77777777" w:rsidR="00645E06" w:rsidRDefault="00645E06" w:rsidP="009E7A5E">
      <w:pPr>
        <w:autoSpaceDE w:val="0"/>
        <w:autoSpaceDN w:val="0"/>
        <w:adjustRightInd w:val="0"/>
        <w:rPr>
          <w:rFonts w:ascii="Garamond" w:hAnsi="Garamond"/>
        </w:rPr>
      </w:pPr>
    </w:p>
    <w:tbl>
      <w:tblPr>
        <w:tblStyle w:val="TableGrid"/>
        <w:tblW w:w="9209" w:type="dxa"/>
        <w:tblCellMar>
          <w:top w:w="142" w:type="dxa"/>
          <w:left w:w="85" w:type="dxa"/>
          <w:bottom w:w="142" w:type="dxa"/>
          <w:right w:w="113" w:type="dxa"/>
        </w:tblCellMar>
        <w:tblLook w:val="04A0" w:firstRow="1" w:lastRow="0" w:firstColumn="1" w:lastColumn="0" w:noHBand="0" w:noVBand="1"/>
      </w:tblPr>
      <w:tblGrid>
        <w:gridCol w:w="3018"/>
        <w:gridCol w:w="3018"/>
        <w:gridCol w:w="3173"/>
      </w:tblGrid>
      <w:tr w:rsidR="008E23EA" w14:paraId="081917FF" w14:textId="77777777" w:rsidTr="00064190">
        <w:trPr>
          <w:trHeight w:val="283"/>
        </w:trPr>
        <w:tc>
          <w:tcPr>
            <w:tcW w:w="9209" w:type="dxa"/>
            <w:gridSpan w:val="3"/>
            <w:shd w:val="clear" w:color="auto" w:fill="A7C039"/>
          </w:tcPr>
          <w:p w14:paraId="7A11633D" w14:textId="0B587CE8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8"/>
                <w:szCs w:val="28"/>
              </w:rPr>
            </w:pPr>
            <w:r w:rsidRPr="008E23EA">
              <w:rPr>
                <w:rFonts w:ascii="Century Gothic" w:hAnsi="Century Gothic"/>
                <w:b/>
                <w:color w:val="FFFFFF" w:themeColor="background1"/>
                <w:sz w:val="28"/>
                <w:szCs w:val="28"/>
              </w:rPr>
              <w:t xml:space="preserve">Management Functions </w:t>
            </w:r>
            <w:r w:rsidRPr="008E23EA">
              <w:rPr>
                <w:rFonts w:ascii="Century Gothic" w:hAnsi="Century Gothic"/>
                <w:b/>
                <w:color w:val="FFFFFF" w:themeColor="background1"/>
                <w:sz w:val="28"/>
                <w:szCs w:val="28"/>
                <w:shd w:val="clear" w:color="auto" w:fill="A7C039"/>
              </w:rPr>
              <w:t>and Information Support</w:t>
            </w:r>
          </w:p>
        </w:tc>
      </w:tr>
      <w:tr w:rsidR="008E23EA" w14:paraId="0548D56E" w14:textId="77777777" w:rsidTr="00064190">
        <w:trPr>
          <w:trHeight w:val="283"/>
        </w:trPr>
        <w:tc>
          <w:tcPr>
            <w:tcW w:w="3018" w:type="dxa"/>
          </w:tcPr>
          <w:p w14:paraId="45BA366D" w14:textId="5CBC82DB" w:rsidR="008E23EA" w:rsidRP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1"/>
                <w:szCs w:val="28"/>
              </w:rPr>
            </w:pPr>
            <w:r w:rsidRPr="008E23EA">
              <w:rPr>
                <w:rFonts w:ascii="Century Gothic" w:hAnsi="Century Gothic"/>
                <w:b/>
                <w:sz w:val="21"/>
                <w:szCs w:val="28"/>
              </w:rPr>
              <w:t>Management Level</w:t>
            </w:r>
          </w:p>
        </w:tc>
        <w:tc>
          <w:tcPr>
            <w:tcW w:w="3018" w:type="dxa"/>
          </w:tcPr>
          <w:p w14:paraId="13C6D48F" w14:textId="46F4FCB3" w:rsidR="008E23EA" w:rsidRP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1"/>
                <w:szCs w:val="28"/>
              </w:rPr>
            </w:pPr>
            <w:r w:rsidRPr="008E23EA">
              <w:rPr>
                <w:rFonts w:ascii="Century Gothic" w:hAnsi="Century Gothic"/>
                <w:b/>
                <w:sz w:val="21"/>
                <w:szCs w:val="28"/>
              </w:rPr>
              <w:t>Functions</w:t>
            </w:r>
          </w:p>
        </w:tc>
        <w:tc>
          <w:tcPr>
            <w:tcW w:w="3173" w:type="dxa"/>
          </w:tcPr>
          <w:p w14:paraId="4DD52713" w14:textId="3F8F4382" w:rsidR="008E23EA" w:rsidRP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1"/>
                <w:szCs w:val="28"/>
              </w:rPr>
            </w:pPr>
            <w:r w:rsidRPr="008E23EA">
              <w:rPr>
                <w:rFonts w:ascii="Century Gothic" w:hAnsi="Century Gothic"/>
                <w:b/>
                <w:sz w:val="21"/>
                <w:szCs w:val="28"/>
              </w:rPr>
              <w:t>Information Needs</w:t>
            </w:r>
          </w:p>
        </w:tc>
      </w:tr>
      <w:tr w:rsidR="008E23EA" w14:paraId="490B66DB" w14:textId="77777777" w:rsidTr="00064190">
        <w:trPr>
          <w:trHeight w:val="283"/>
        </w:trPr>
        <w:tc>
          <w:tcPr>
            <w:tcW w:w="3018" w:type="dxa"/>
            <w:shd w:val="clear" w:color="auto" w:fill="F2F2F2" w:themeFill="background1" w:themeFillShade="F2"/>
          </w:tcPr>
          <w:p w14:paraId="42026B20" w14:textId="77777777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  <w:r w:rsidRPr="008E23EA">
              <w:rPr>
                <w:rFonts w:ascii="Century Gothic" w:hAnsi="Century Gothic"/>
                <w:sz w:val="21"/>
                <w:szCs w:val="28"/>
              </w:rPr>
              <w:t>Patient/Client</w:t>
            </w:r>
          </w:p>
          <w:p w14:paraId="71D48CC7" w14:textId="77777777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</w:p>
          <w:p w14:paraId="508437B4" w14:textId="77777777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</w:p>
          <w:p w14:paraId="7B59C649" w14:textId="77777777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</w:p>
          <w:p w14:paraId="5630820D" w14:textId="761D9BF4" w:rsidR="008E23EA" w:rsidRP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</w:p>
        </w:tc>
        <w:tc>
          <w:tcPr>
            <w:tcW w:w="3018" w:type="dxa"/>
            <w:shd w:val="clear" w:color="auto" w:fill="F2F2F2" w:themeFill="background1" w:themeFillShade="F2"/>
          </w:tcPr>
          <w:p w14:paraId="1DFA0331" w14:textId="77777777" w:rsidR="008E23EA" w:rsidRP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1"/>
                <w:szCs w:val="28"/>
              </w:rPr>
            </w:pPr>
          </w:p>
        </w:tc>
        <w:tc>
          <w:tcPr>
            <w:tcW w:w="3173" w:type="dxa"/>
            <w:shd w:val="clear" w:color="auto" w:fill="F2F2F2" w:themeFill="background1" w:themeFillShade="F2"/>
          </w:tcPr>
          <w:p w14:paraId="1B5939CE" w14:textId="77777777" w:rsidR="008E23EA" w:rsidRP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1"/>
                <w:szCs w:val="28"/>
              </w:rPr>
            </w:pPr>
          </w:p>
        </w:tc>
      </w:tr>
      <w:tr w:rsidR="008E23EA" w14:paraId="44BCE55C" w14:textId="77777777" w:rsidTr="00064190">
        <w:trPr>
          <w:trHeight w:val="283"/>
        </w:trPr>
        <w:tc>
          <w:tcPr>
            <w:tcW w:w="3018" w:type="dxa"/>
            <w:shd w:val="clear" w:color="auto" w:fill="F2F2F2" w:themeFill="background1" w:themeFillShade="F2"/>
          </w:tcPr>
          <w:p w14:paraId="0229AC8D" w14:textId="77777777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  <w:r w:rsidRPr="008E23EA">
              <w:rPr>
                <w:rFonts w:ascii="Century Gothic" w:hAnsi="Century Gothic"/>
                <w:sz w:val="21"/>
                <w:szCs w:val="28"/>
              </w:rPr>
              <w:t>Health Unit</w:t>
            </w:r>
          </w:p>
          <w:p w14:paraId="13CD5340" w14:textId="77777777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</w:p>
          <w:p w14:paraId="3E18CCD0" w14:textId="77777777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</w:p>
          <w:p w14:paraId="46FF704E" w14:textId="77777777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</w:p>
          <w:p w14:paraId="5575C34A" w14:textId="68F4D5A7" w:rsidR="008E23EA" w:rsidRP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</w:p>
        </w:tc>
        <w:tc>
          <w:tcPr>
            <w:tcW w:w="3018" w:type="dxa"/>
            <w:shd w:val="clear" w:color="auto" w:fill="F2F2F2" w:themeFill="background1" w:themeFillShade="F2"/>
          </w:tcPr>
          <w:p w14:paraId="21D1BEA8" w14:textId="77777777" w:rsidR="008E23EA" w:rsidRP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1"/>
                <w:szCs w:val="28"/>
              </w:rPr>
            </w:pPr>
          </w:p>
        </w:tc>
        <w:tc>
          <w:tcPr>
            <w:tcW w:w="3173" w:type="dxa"/>
            <w:shd w:val="clear" w:color="auto" w:fill="F2F2F2" w:themeFill="background1" w:themeFillShade="F2"/>
          </w:tcPr>
          <w:p w14:paraId="068C0588" w14:textId="77777777" w:rsidR="008E23EA" w:rsidRP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1"/>
                <w:szCs w:val="28"/>
              </w:rPr>
            </w:pPr>
          </w:p>
        </w:tc>
      </w:tr>
      <w:tr w:rsidR="008E23EA" w14:paraId="6DE4069F" w14:textId="77777777" w:rsidTr="00064190">
        <w:trPr>
          <w:trHeight w:val="283"/>
        </w:trPr>
        <w:tc>
          <w:tcPr>
            <w:tcW w:w="3018" w:type="dxa"/>
            <w:shd w:val="clear" w:color="auto" w:fill="F2F2F2" w:themeFill="background1" w:themeFillShade="F2"/>
          </w:tcPr>
          <w:p w14:paraId="58762FC9" w14:textId="77777777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  <w:r w:rsidRPr="008E23EA">
              <w:rPr>
                <w:rFonts w:ascii="Century Gothic" w:hAnsi="Century Gothic"/>
                <w:sz w:val="21"/>
                <w:szCs w:val="28"/>
              </w:rPr>
              <w:t>Health System</w:t>
            </w:r>
          </w:p>
          <w:p w14:paraId="49142542" w14:textId="77777777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</w:p>
          <w:p w14:paraId="24E63CC1" w14:textId="77777777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</w:p>
          <w:p w14:paraId="2FB5818B" w14:textId="77777777" w:rsid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</w:p>
          <w:p w14:paraId="1DB7C1AE" w14:textId="13B544CF" w:rsidR="008E23EA" w:rsidRP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sz w:val="21"/>
                <w:szCs w:val="28"/>
              </w:rPr>
            </w:pPr>
          </w:p>
        </w:tc>
        <w:tc>
          <w:tcPr>
            <w:tcW w:w="3018" w:type="dxa"/>
            <w:shd w:val="clear" w:color="auto" w:fill="F2F2F2" w:themeFill="background1" w:themeFillShade="F2"/>
          </w:tcPr>
          <w:p w14:paraId="2D8E0016" w14:textId="77777777" w:rsidR="008E23EA" w:rsidRP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1"/>
                <w:szCs w:val="28"/>
              </w:rPr>
            </w:pPr>
          </w:p>
        </w:tc>
        <w:tc>
          <w:tcPr>
            <w:tcW w:w="3173" w:type="dxa"/>
            <w:shd w:val="clear" w:color="auto" w:fill="F2F2F2" w:themeFill="background1" w:themeFillShade="F2"/>
          </w:tcPr>
          <w:p w14:paraId="3BA61798" w14:textId="77777777" w:rsidR="008E23EA" w:rsidRPr="008E23EA" w:rsidRDefault="008E23EA" w:rsidP="009E7A5E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1"/>
                <w:szCs w:val="28"/>
              </w:rPr>
            </w:pPr>
          </w:p>
        </w:tc>
      </w:tr>
    </w:tbl>
    <w:p w14:paraId="17E6E636" w14:textId="77777777" w:rsidR="00416946" w:rsidRDefault="00416946" w:rsidP="009E7A5E">
      <w:pPr>
        <w:autoSpaceDE w:val="0"/>
        <w:autoSpaceDN w:val="0"/>
        <w:adjustRightInd w:val="0"/>
        <w:rPr>
          <w:rFonts w:ascii="Century Gothic" w:hAnsi="Century Gothic"/>
          <w:b/>
          <w:sz w:val="28"/>
          <w:szCs w:val="28"/>
        </w:rPr>
      </w:pPr>
    </w:p>
    <w:p w14:paraId="6FDE093B" w14:textId="77777777" w:rsidR="004072B0" w:rsidRDefault="004072B0">
      <w:pPr>
        <w:rPr>
          <w:rFonts w:ascii="Garamond" w:hAnsi="Garamond" w:cs="AIIEG O+ A Garamond"/>
          <w:color w:val="000000"/>
          <w:sz w:val="22"/>
          <w:szCs w:val="22"/>
        </w:rPr>
      </w:pPr>
    </w:p>
    <w:p w14:paraId="34151BF6" w14:textId="037B77C8" w:rsidR="004072B0" w:rsidRDefault="00064190">
      <w:pPr>
        <w:rPr>
          <w:rFonts w:ascii="Garamond" w:hAnsi="Garamond" w:cs="AIIEG O+ A Garamond"/>
          <w:color w:val="000000"/>
          <w:sz w:val="22"/>
          <w:szCs w:val="22"/>
        </w:rPr>
      </w:pPr>
      <w:r>
        <w:rPr>
          <w:rFonts w:ascii="Garamond" w:hAnsi="Garamond" w:cs="AIIEG O+ A Garamond"/>
          <w:noProof/>
          <w:color w:val="000000"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6F83E3A3" wp14:editId="5F67267E">
            <wp:simplePos x="0" y="0"/>
            <wp:positionH relativeFrom="column">
              <wp:posOffset>179070</wp:posOffset>
            </wp:positionH>
            <wp:positionV relativeFrom="paragraph">
              <wp:posOffset>1409398</wp:posOffset>
            </wp:positionV>
            <wp:extent cx="5372735" cy="158018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HIS Logo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900" cy="1582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72B0" w:rsidSect="000A1E7E">
      <w:pgSz w:w="11904" w:h="16836" w:code="9"/>
      <w:pgMar w:top="1440" w:right="1418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@≠'R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IIEG O+ A 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E3B"/>
    <w:multiLevelType w:val="hybridMultilevel"/>
    <w:tmpl w:val="7736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4F65"/>
    <w:multiLevelType w:val="hybridMultilevel"/>
    <w:tmpl w:val="37C6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79B7"/>
    <w:multiLevelType w:val="hybridMultilevel"/>
    <w:tmpl w:val="F7F28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C4617F"/>
    <w:multiLevelType w:val="hybridMultilevel"/>
    <w:tmpl w:val="2334C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B012F"/>
    <w:multiLevelType w:val="hybridMultilevel"/>
    <w:tmpl w:val="2340A2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65274"/>
    <w:multiLevelType w:val="hybridMultilevel"/>
    <w:tmpl w:val="CAD6F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BA1AD6"/>
    <w:multiLevelType w:val="hybridMultilevel"/>
    <w:tmpl w:val="3A44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B5F12"/>
    <w:multiLevelType w:val="hybridMultilevel"/>
    <w:tmpl w:val="1734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0271C"/>
    <w:multiLevelType w:val="hybridMultilevel"/>
    <w:tmpl w:val="3A58C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3E"/>
    <w:rsid w:val="00040C8D"/>
    <w:rsid w:val="00047B6E"/>
    <w:rsid w:val="00064190"/>
    <w:rsid w:val="000833A9"/>
    <w:rsid w:val="000A1E7E"/>
    <w:rsid w:val="000A47C4"/>
    <w:rsid w:val="000E53E6"/>
    <w:rsid w:val="00100AE7"/>
    <w:rsid w:val="00200A3B"/>
    <w:rsid w:val="002608C8"/>
    <w:rsid w:val="002774B6"/>
    <w:rsid w:val="00290298"/>
    <w:rsid w:val="002914C8"/>
    <w:rsid w:val="002B5A02"/>
    <w:rsid w:val="002E5015"/>
    <w:rsid w:val="00310709"/>
    <w:rsid w:val="003117FF"/>
    <w:rsid w:val="0034758E"/>
    <w:rsid w:val="003D3878"/>
    <w:rsid w:val="004072B0"/>
    <w:rsid w:val="004136AE"/>
    <w:rsid w:val="00416946"/>
    <w:rsid w:val="0045293E"/>
    <w:rsid w:val="004A07CA"/>
    <w:rsid w:val="004A4266"/>
    <w:rsid w:val="004B7F07"/>
    <w:rsid w:val="005370C0"/>
    <w:rsid w:val="005444DA"/>
    <w:rsid w:val="005B345B"/>
    <w:rsid w:val="005B3983"/>
    <w:rsid w:val="005C6A27"/>
    <w:rsid w:val="00602004"/>
    <w:rsid w:val="00645E06"/>
    <w:rsid w:val="0064795B"/>
    <w:rsid w:val="00664EFF"/>
    <w:rsid w:val="00670063"/>
    <w:rsid w:val="0069391F"/>
    <w:rsid w:val="00711E5A"/>
    <w:rsid w:val="007211D7"/>
    <w:rsid w:val="00737F05"/>
    <w:rsid w:val="008D0CF1"/>
    <w:rsid w:val="008E23EA"/>
    <w:rsid w:val="008E32D7"/>
    <w:rsid w:val="009E7A5E"/>
    <w:rsid w:val="00A52589"/>
    <w:rsid w:val="00A941A6"/>
    <w:rsid w:val="00AA16D5"/>
    <w:rsid w:val="00AB7F59"/>
    <w:rsid w:val="00AD3EAB"/>
    <w:rsid w:val="00B1167F"/>
    <w:rsid w:val="00B50407"/>
    <w:rsid w:val="00B70F69"/>
    <w:rsid w:val="00B9239C"/>
    <w:rsid w:val="00BA46EF"/>
    <w:rsid w:val="00BD6E65"/>
    <w:rsid w:val="00BD73F2"/>
    <w:rsid w:val="00BE6CDB"/>
    <w:rsid w:val="00BE7F72"/>
    <w:rsid w:val="00C0299C"/>
    <w:rsid w:val="00C27E6B"/>
    <w:rsid w:val="00C33BE8"/>
    <w:rsid w:val="00C54351"/>
    <w:rsid w:val="00CB5096"/>
    <w:rsid w:val="00D73E09"/>
    <w:rsid w:val="00D9231C"/>
    <w:rsid w:val="00DD42FE"/>
    <w:rsid w:val="00E623B9"/>
    <w:rsid w:val="00E63832"/>
    <w:rsid w:val="00EC0D56"/>
    <w:rsid w:val="00EE6407"/>
    <w:rsid w:val="00F16163"/>
    <w:rsid w:val="00F3419A"/>
    <w:rsid w:val="00F3521D"/>
    <w:rsid w:val="00F51AD9"/>
    <w:rsid w:val="00F92BE1"/>
    <w:rsid w:val="00F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47CBD"/>
  <w15:docId w15:val="{D7AEE800-CE3A-44AC-8839-054D8D4B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93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45293E"/>
    <w:pPr>
      <w:keepNext/>
      <w:spacing w:line="360" w:lineRule="auto"/>
      <w:outlineLvl w:val="0"/>
    </w:pPr>
    <w:rPr>
      <w:b/>
      <w:bCs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200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8E32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E32D7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45E06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737F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7F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7F05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7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7F05"/>
    <w:rPr>
      <w:b/>
      <w:bCs/>
      <w:lang w:val="en-GB"/>
    </w:rPr>
  </w:style>
  <w:style w:type="table" w:styleId="TableGrid">
    <w:name w:val="Table Grid"/>
    <w:basedOn w:val="TableNormal"/>
    <w:rsid w:val="008E2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544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03621329D4DAFC578165ED47C26" ma:contentTypeVersion="0" ma:contentTypeDescription="Create a new document." ma:contentTypeScope="" ma:versionID="e9c678eae885f8b7595ed3708780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7101C-0ECF-4158-A39A-F9843093F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A9B2E6-510E-491D-AA21-E4098D672C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A5B3B2-CD21-4058-8AD4-FE6EE9D229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DCF2-9905-495A-B367-7808532E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1: Data Sources for M&amp;E</vt:lpstr>
    </vt:vector>
  </TitlesOfParts>
  <Company>JSI</Company>
  <LinksUpToDate>false</LinksUpToDate>
  <CharactersWithSpaces>514</CharactersWithSpaces>
  <SharedDoc>false</SharedDoc>
  <HLinks>
    <vt:vector size="6" baseType="variant">
      <vt:variant>
        <vt:i4>196626</vt:i4>
      </vt:variant>
      <vt:variant>
        <vt:i4>3139</vt:i4>
      </vt:variant>
      <vt:variant>
        <vt:i4>1025</vt:i4>
      </vt:variant>
      <vt:variant>
        <vt:i4>1</vt:i4>
      </vt:variant>
      <vt:variant>
        <vt:lpwstr>Triangle%20Graphics-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1: Data Sources for M&amp;E</dc:title>
  <dc:creator>Mounkaila Abdou Billo</dc:creator>
  <cp:lastModifiedBy>Hoover, Donald Wayne</cp:lastModifiedBy>
  <cp:revision>2</cp:revision>
  <cp:lastPrinted>2017-01-26T17:21:00Z</cp:lastPrinted>
  <dcterms:created xsi:type="dcterms:W3CDTF">2017-02-06T23:35:00Z</dcterms:created>
  <dcterms:modified xsi:type="dcterms:W3CDTF">2017-02-06T23:35:00Z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0x010100BC83303621329D4DAFC578165ED47C26</vt:lpwstr>
  </property>
</Properties>
</file>