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BB969" w14:textId="7926DCD2" w:rsidR="004D77F8" w:rsidRDefault="00784C02" w:rsidP="001B603F">
      <w:pPr>
        <w:pStyle w:val="TableHeading"/>
        <w:rPr>
          <w:rFonts w:asciiTheme="minorHAnsi" w:hAnsiTheme="minorHAnsi" w:cs="Times New Roman"/>
          <w:b w:val="0"/>
          <w:sz w:val="22"/>
          <w:szCs w:val="22"/>
          <w:lang w:val="en-US"/>
        </w:rPr>
      </w:pPr>
      <w:r>
        <w:rPr>
          <w:rFonts w:ascii="Century Gothic"/>
          <w:b w:val="0"/>
          <w:noProof/>
          <w:sz w:val="36"/>
          <w:lang w:val="en-US" w:eastAsia="en-US"/>
        </w:rPr>
        <mc:AlternateContent>
          <mc:Choice Requires="wps">
            <w:drawing>
              <wp:anchor distT="0" distB="0" distL="114300" distR="114300" simplePos="0" relativeHeight="251663360" behindDoc="0" locked="0" layoutInCell="1" allowOverlap="1" wp14:anchorId="67654B27" wp14:editId="19F32D32">
                <wp:simplePos x="0" y="0"/>
                <wp:positionH relativeFrom="column">
                  <wp:posOffset>3138170</wp:posOffset>
                </wp:positionH>
                <wp:positionV relativeFrom="paragraph">
                  <wp:posOffset>-680720</wp:posOffset>
                </wp:positionV>
                <wp:extent cx="2723515" cy="5715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272351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6B6636" w14:textId="77777777" w:rsidR="00784C02" w:rsidRPr="00CD2185" w:rsidRDefault="00784C02" w:rsidP="00784C02">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27E844B" w14:textId="77777777" w:rsidR="005C6662" w:rsidRPr="005C6662" w:rsidRDefault="005C6662" w:rsidP="00784C02">
                            <w:pPr>
                              <w:adjustRightInd w:val="0"/>
                              <w:jc w:val="right"/>
                              <w:rPr>
                                <w:rFonts w:ascii="Century Gothic" w:hAnsi="Century Gothic" w:cs="@≠'Rˇ"/>
                                <w:color w:val="808080"/>
                                <w:sz w:val="16"/>
                                <w:szCs w:val="16"/>
                              </w:rPr>
                            </w:pPr>
                            <w:r>
                              <w:rPr>
                                <w:rFonts w:ascii="Century Gothic" w:hAnsi="Century Gothic" w:cs="@≠'Rˇ"/>
                                <w:color w:val="808080"/>
                                <w:sz w:val="16"/>
                                <w:szCs w:val="16"/>
                              </w:rPr>
                              <w:fldChar w:fldCharType="begin"/>
                            </w:r>
                            <w:r>
                              <w:rPr>
                                <w:rFonts w:ascii="Century Gothic" w:hAnsi="Century Gothic" w:cs="@≠'Rˇ"/>
                                <w:color w:val="808080"/>
                                <w:sz w:val="16"/>
                                <w:szCs w:val="16"/>
                              </w:rPr>
                              <w:instrText xml:space="preserve"> HYPERLINK "</w:instrText>
                            </w:r>
                            <w:r w:rsidRPr="005C6662">
                              <w:rPr>
                                <w:rFonts w:ascii="Century Gothic" w:hAnsi="Century Gothic" w:cs="@≠'Rˇ"/>
                                <w:color w:val="808080"/>
                                <w:sz w:val="16"/>
                                <w:szCs w:val="16"/>
                              </w:rPr>
                              <w:instrText>https://www.measureevaluation.org/our-work/</w:instrText>
                            </w:r>
                          </w:p>
                          <w:p w14:paraId="5AA61280" w14:textId="77777777" w:rsidR="005C6662" w:rsidRPr="005C6662" w:rsidRDefault="005C6662" w:rsidP="00784C02">
                            <w:pPr>
                              <w:jc w:val="right"/>
                              <w:rPr>
                                <w:rFonts w:ascii="Century Gothic" w:hAnsi="Century Gothic"/>
                                <w:color w:val="808080"/>
                              </w:rPr>
                            </w:pPr>
                            <w:r w:rsidRPr="005C6662">
                              <w:rPr>
                                <w:rFonts w:ascii="Century Gothic" w:hAnsi="Century Gothic" w:cs="@≠'Rˇ"/>
                                <w:color w:val="808080"/>
                                <w:sz w:val="16"/>
                                <w:szCs w:val="16"/>
                              </w:rPr>
                              <w:instrText>routine-health-information-systems/rhis-curriculum</w:instrText>
                            </w:r>
                          </w:p>
                          <w:p w14:paraId="3020AFDD" w14:textId="77777777" w:rsidR="005C6662" w:rsidRPr="005C6662" w:rsidRDefault="005C6662" w:rsidP="00784C02">
                            <w:pPr>
                              <w:adjustRightInd w:val="0"/>
                              <w:jc w:val="right"/>
                              <w:rPr>
                                <w:rStyle w:val="Hyperlink"/>
                                <w:rFonts w:ascii="Century Gothic" w:hAnsi="Century Gothic" w:cs="@≠'Rˇ"/>
                                <w:color w:val="808080" w:themeColor="background1" w:themeShade="80"/>
                                <w:sz w:val="16"/>
                                <w:szCs w:val="16"/>
                              </w:rPr>
                            </w:pPr>
                            <w:r>
                              <w:rPr>
                                <w:rFonts w:ascii="Century Gothic" w:hAnsi="Century Gothic" w:cs="@≠'Rˇ"/>
                                <w:color w:val="808080"/>
                                <w:sz w:val="16"/>
                                <w:szCs w:val="16"/>
                              </w:rPr>
                              <w:instrText xml:space="preserve">" </w:instrText>
                            </w:r>
                            <w:r>
                              <w:rPr>
                                <w:rFonts w:ascii="Century Gothic" w:hAnsi="Century Gothic" w:cs="@≠'Rˇ"/>
                                <w:color w:val="808080"/>
                                <w:sz w:val="16"/>
                                <w:szCs w:val="16"/>
                              </w:rPr>
                              <w:fldChar w:fldCharType="separate"/>
                            </w:r>
                            <w:r w:rsidRPr="005C6662">
                              <w:rPr>
                                <w:rStyle w:val="Hyperlink"/>
                                <w:rFonts w:ascii="Century Gothic" w:hAnsi="Century Gothic" w:cs="@≠'Rˇ"/>
                                <w:color w:val="808080" w:themeColor="background1" w:themeShade="80"/>
                                <w:sz w:val="16"/>
                                <w:szCs w:val="16"/>
                              </w:rPr>
                              <w:t>https://www.measureevaluation.org/our-work/</w:t>
                            </w:r>
                          </w:p>
                          <w:p w14:paraId="71077252" w14:textId="77777777" w:rsidR="005C6662" w:rsidRPr="00DB6C20" w:rsidRDefault="005C6662" w:rsidP="00784C02">
                            <w:pPr>
                              <w:jc w:val="right"/>
                              <w:rPr>
                                <w:rStyle w:val="Hyperlink"/>
                                <w:rFonts w:ascii="Century Gothic" w:hAnsi="Century Gothic"/>
                              </w:rPr>
                            </w:pPr>
                            <w:r w:rsidRPr="005C6662">
                              <w:rPr>
                                <w:rStyle w:val="Hyperlink"/>
                                <w:rFonts w:ascii="Century Gothic" w:hAnsi="Century Gothic" w:cs="@≠'Rˇ"/>
                                <w:color w:val="808080" w:themeColor="background1" w:themeShade="80"/>
                                <w:sz w:val="16"/>
                                <w:szCs w:val="16"/>
                              </w:rPr>
                              <w:t>routine-health-information-systems/</w:t>
                            </w:r>
                            <w:proofErr w:type="spellStart"/>
                            <w:r w:rsidRPr="005C6662">
                              <w:rPr>
                                <w:rStyle w:val="Hyperlink"/>
                                <w:rFonts w:ascii="Century Gothic" w:hAnsi="Century Gothic" w:cs="@≠'Rˇ"/>
                                <w:color w:val="808080" w:themeColor="background1" w:themeShade="80"/>
                                <w:sz w:val="16"/>
                                <w:szCs w:val="16"/>
                              </w:rPr>
                              <w:t>rhis</w:t>
                            </w:r>
                            <w:proofErr w:type="spellEnd"/>
                            <w:r w:rsidRPr="005C6662">
                              <w:rPr>
                                <w:rStyle w:val="Hyperlink"/>
                                <w:rFonts w:ascii="Century Gothic" w:hAnsi="Century Gothic" w:cs="@≠'Rˇ"/>
                                <w:color w:val="808080" w:themeColor="background1" w:themeShade="80"/>
                                <w:sz w:val="16"/>
                                <w:szCs w:val="16"/>
                              </w:rPr>
                              <w:t>-curriculum</w:t>
                            </w:r>
                          </w:p>
                          <w:p w14:paraId="03BB8698" w14:textId="45B9A71B" w:rsidR="00784C02" w:rsidRDefault="005C6662" w:rsidP="00784C02">
                            <w:r>
                              <w:rPr>
                                <w:rFonts w:ascii="Century Gothic" w:hAnsi="Century Gothic" w:cs="@≠'Rˇ"/>
                                <w:color w:val="808080"/>
                                <w:sz w:val="16"/>
                                <w:szCs w:val="16"/>
                              </w:rPr>
                              <w:fldChar w:fldCharType="end"/>
                            </w:r>
                          </w:p>
                          <w:p w14:paraId="4C27337C" w14:textId="77777777" w:rsidR="00784C02" w:rsidRDefault="00784C02" w:rsidP="00784C02"/>
                          <w:p w14:paraId="16EEF3B7" w14:textId="77777777" w:rsidR="00784C02" w:rsidRDefault="00784C02" w:rsidP="00784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654B27" id="_x0000_t202" coordsize="21600,21600" o:spt="202" path="m,l,21600r21600,l21600,xe">
                <v:stroke joinstyle="miter"/>
                <v:path gradientshapeok="t" o:connecttype="rect"/>
              </v:shapetype>
              <v:shape id="Text Box 1" o:spid="_x0000_s1026" type="#_x0000_t202" style="position:absolute;margin-left:247.1pt;margin-top:-53.6pt;width:214.45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" filled="f" stroked="f">
                <v:textbox>
                  <w:txbxContent>
                    <w:p w14:paraId="336B6636" w14:textId="77777777" w:rsidR="00784C02" w:rsidRPr="00CD2185" w:rsidRDefault="00784C02" w:rsidP="00784C02">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27E844B" w14:textId="77777777" w:rsidR="005C6662" w:rsidRPr="005C6662" w:rsidRDefault="005C6662" w:rsidP="00784C02">
                      <w:pPr>
                        <w:adjustRightInd w:val="0"/>
                        <w:jc w:val="right"/>
                        <w:rPr>
                          <w:rFonts w:ascii="Century Gothic" w:hAnsi="Century Gothic" w:cs="@≠'Rˇ"/>
                          <w:color w:val="808080"/>
                          <w:sz w:val="16"/>
                          <w:szCs w:val="16"/>
                        </w:rPr>
                      </w:pPr>
                      <w:r>
                        <w:rPr>
                          <w:rFonts w:ascii="Century Gothic" w:hAnsi="Century Gothic" w:cs="@≠'Rˇ"/>
                          <w:color w:val="808080"/>
                          <w:sz w:val="16"/>
                          <w:szCs w:val="16"/>
                        </w:rPr>
                        <w:fldChar w:fldCharType="begin"/>
                      </w:r>
                      <w:r>
                        <w:rPr>
                          <w:rFonts w:ascii="Century Gothic" w:hAnsi="Century Gothic" w:cs="@≠'Rˇ"/>
                          <w:color w:val="808080"/>
                          <w:sz w:val="16"/>
                          <w:szCs w:val="16"/>
                        </w:rPr>
                        <w:instrText xml:space="preserve"> HYPERLINK "</w:instrText>
                      </w:r>
                      <w:r w:rsidRPr="005C6662">
                        <w:rPr>
                          <w:rFonts w:ascii="Century Gothic" w:hAnsi="Century Gothic" w:cs="@≠'Rˇ"/>
                          <w:color w:val="808080"/>
                          <w:sz w:val="16"/>
                          <w:szCs w:val="16"/>
                        </w:rPr>
                        <w:instrText>https://www.measureevaluation.org/our-work/</w:instrText>
                      </w:r>
                    </w:p>
                    <w:p w14:paraId="5AA61280" w14:textId="77777777" w:rsidR="005C6662" w:rsidRPr="005C6662" w:rsidRDefault="005C6662" w:rsidP="00784C02">
                      <w:pPr>
                        <w:jc w:val="right"/>
                        <w:rPr>
                          <w:rFonts w:ascii="Century Gothic" w:hAnsi="Century Gothic"/>
                          <w:color w:val="808080"/>
                        </w:rPr>
                      </w:pPr>
                      <w:r w:rsidRPr="005C6662">
                        <w:rPr>
                          <w:rFonts w:ascii="Century Gothic" w:hAnsi="Century Gothic" w:cs="@≠'Rˇ"/>
                          <w:color w:val="808080"/>
                          <w:sz w:val="16"/>
                          <w:szCs w:val="16"/>
                        </w:rPr>
                        <w:instrText>routine-health-information-systems/rhis-curriculum</w:instrText>
                      </w:r>
                    </w:p>
                    <w:p w14:paraId="3020AFDD" w14:textId="77777777" w:rsidR="005C6662" w:rsidRPr="005C6662" w:rsidRDefault="005C6662" w:rsidP="00784C02">
                      <w:pPr>
                        <w:adjustRightInd w:val="0"/>
                        <w:jc w:val="right"/>
                        <w:rPr>
                          <w:rStyle w:val="Hyperlink"/>
                          <w:rFonts w:ascii="Century Gothic" w:hAnsi="Century Gothic" w:cs="@≠'Rˇ"/>
                          <w:color w:val="808080" w:themeColor="background1" w:themeShade="80"/>
                          <w:sz w:val="16"/>
                          <w:szCs w:val="16"/>
                        </w:rPr>
                      </w:pPr>
                      <w:r>
                        <w:rPr>
                          <w:rFonts w:ascii="Century Gothic" w:hAnsi="Century Gothic" w:cs="@≠'Rˇ"/>
                          <w:color w:val="808080"/>
                          <w:sz w:val="16"/>
                          <w:szCs w:val="16"/>
                        </w:rPr>
                        <w:instrText xml:space="preserve">" </w:instrText>
                      </w:r>
                      <w:r>
                        <w:rPr>
                          <w:rFonts w:ascii="Century Gothic" w:hAnsi="Century Gothic" w:cs="@≠'Rˇ"/>
                          <w:color w:val="808080"/>
                          <w:sz w:val="16"/>
                          <w:szCs w:val="16"/>
                        </w:rPr>
                        <w:fldChar w:fldCharType="separate"/>
                      </w:r>
                      <w:r w:rsidRPr="005C6662">
                        <w:rPr>
                          <w:rStyle w:val="Hyperlink"/>
                          <w:rFonts w:ascii="Century Gothic" w:hAnsi="Century Gothic" w:cs="@≠'Rˇ"/>
                          <w:color w:val="808080" w:themeColor="background1" w:themeShade="80"/>
                          <w:sz w:val="16"/>
                          <w:szCs w:val="16"/>
                        </w:rPr>
                        <w:t>https://www.measureevaluation.org/our-work/</w:t>
                      </w:r>
                    </w:p>
                    <w:p w14:paraId="71077252" w14:textId="77777777" w:rsidR="005C6662" w:rsidRPr="00DB6C20" w:rsidRDefault="005C6662" w:rsidP="00784C02">
                      <w:pPr>
                        <w:jc w:val="right"/>
                        <w:rPr>
                          <w:rStyle w:val="Hyperlink"/>
                          <w:rFonts w:ascii="Century Gothic" w:hAnsi="Century Gothic"/>
                        </w:rPr>
                      </w:pPr>
                      <w:r w:rsidRPr="005C6662">
                        <w:rPr>
                          <w:rStyle w:val="Hyperlink"/>
                          <w:rFonts w:ascii="Century Gothic" w:hAnsi="Century Gothic" w:cs="@≠'Rˇ"/>
                          <w:color w:val="808080" w:themeColor="background1" w:themeShade="80"/>
                          <w:sz w:val="16"/>
                          <w:szCs w:val="16"/>
                        </w:rPr>
                        <w:t>routine-health-information-systems/rhis-curriculum</w:t>
                      </w:r>
                    </w:p>
                    <w:p w14:paraId="03BB8698" w14:textId="45B9A71B" w:rsidR="00784C02" w:rsidRDefault="005C6662" w:rsidP="00784C02">
                      <w:r>
                        <w:rPr>
                          <w:rFonts w:ascii="Century Gothic" w:hAnsi="Century Gothic" w:cs="@≠'Rˇ"/>
                          <w:color w:val="808080"/>
                          <w:sz w:val="16"/>
                          <w:szCs w:val="16"/>
                        </w:rPr>
                        <w:fldChar w:fldCharType="end"/>
                      </w:r>
                    </w:p>
                    <w:p w14:paraId="4C27337C" w14:textId="77777777" w:rsidR="00784C02" w:rsidRDefault="00784C02" w:rsidP="00784C02"/>
                    <w:p w14:paraId="16EEF3B7" w14:textId="77777777" w:rsidR="00784C02" w:rsidRDefault="00784C02" w:rsidP="00784C02"/>
                  </w:txbxContent>
                </v:textbox>
              </v:shape>
            </w:pict>
          </mc:Fallback>
        </mc:AlternateContent>
      </w:r>
      <w:r>
        <w:rPr>
          <w:rFonts w:asciiTheme="minorHAnsi" w:hAnsiTheme="minorHAnsi" w:cs="Times New Roman"/>
          <w:b w:val="0"/>
          <w:noProof/>
          <w:sz w:val="22"/>
          <w:szCs w:val="22"/>
          <w:lang w:val="en-US" w:eastAsia="en-US"/>
        </w:rPr>
        <mc:AlternateContent>
          <mc:Choice Requires="wps">
            <w:drawing>
              <wp:anchor distT="0" distB="0" distL="114300" distR="114300" simplePos="0" relativeHeight="251661312" behindDoc="0" locked="0" layoutInCell="1" allowOverlap="1" wp14:anchorId="2992C2D6" wp14:editId="151D403C">
                <wp:simplePos x="0" y="0"/>
                <wp:positionH relativeFrom="column">
                  <wp:posOffset>-863600</wp:posOffset>
                </wp:positionH>
                <wp:positionV relativeFrom="paragraph">
                  <wp:posOffset>-571500</wp:posOffset>
                </wp:positionV>
                <wp:extent cx="1486535" cy="459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65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907CE5" w14:textId="49F58EAF" w:rsidR="001D4590" w:rsidRPr="00784C02" w:rsidRDefault="001D4590">
                            <w:pPr>
                              <w:rPr>
                                <w:rFonts w:ascii="Century Gothic" w:hAnsi="Century Gothic"/>
                                <w:b/>
                                <w:bCs/>
                                <w:color w:val="FFFFFF" w:themeColor="background1"/>
                                <w:sz w:val="48"/>
                              </w:rPr>
                            </w:pPr>
                            <w:r w:rsidRPr="00784C02">
                              <w:rPr>
                                <w:rFonts w:ascii="Century Gothic" w:hAnsi="Century Gothic"/>
                                <w:b/>
                                <w:bCs/>
                                <w:color w:val="FFFFFF" w:themeColor="background1"/>
                                <w:sz w:val="48"/>
                              </w:rPr>
                              <w:t>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992C2D6" id="Text_x0020_Box_x0020_4" o:spid="_x0000_s1027" type="#_x0000_t202" style="position:absolute;margin-left:-68pt;margin-top:-44.95pt;width:117.0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" filled="f" stroked="f">
                <v:textbox>
                  <w:txbxContent>
                    <w:p w14:paraId="25907CE5" w14:textId="49F58EAF" w:rsidR="001D4590" w:rsidRPr="00784C02" w:rsidRDefault="001D4590">
                      <w:pPr>
                        <w:rPr>
                          <w:rFonts w:ascii="Century Gothic" w:hAnsi="Century Gothic"/>
                          <w:b/>
                          <w:bCs/>
                          <w:color w:val="FFFFFF" w:themeColor="background1"/>
                          <w:sz w:val="48"/>
                        </w:rPr>
                      </w:pPr>
                      <w:r w:rsidRPr="00784C02">
                        <w:rPr>
                          <w:rFonts w:ascii="Century Gothic" w:hAnsi="Century Gothic"/>
                          <w:b/>
                          <w:bCs/>
                          <w:color w:val="FFFFFF" w:themeColor="background1"/>
                          <w:sz w:val="48"/>
                        </w:rPr>
                        <w:t>5.2.2</w:t>
                      </w:r>
                    </w:p>
                  </w:txbxContent>
                </v:textbox>
              </v:shape>
            </w:pict>
          </mc:Fallback>
        </mc:AlternateContent>
      </w:r>
      <w:r>
        <w:rPr>
          <w:rFonts w:asciiTheme="minorHAnsi" w:hAnsiTheme="minorHAnsi" w:cs="Times New Roman"/>
          <w:b w:val="0"/>
          <w:noProof/>
          <w:sz w:val="22"/>
          <w:szCs w:val="22"/>
          <w:lang w:val="en-US" w:eastAsia="en-US"/>
        </w:rPr>
        <w:drawing>
          <wp:anchor distT="0" distB="0" distL="114300" distR="114300" simplePos="0" relativeHeight="251664384" behindDoc="1" locked="0" layoutInCell="1" allowOverlap="1" wp14:anchorId="46D1AD06" wp14:editId="62F257AD">
            <wp:simplePos x="0" y="0"/>
            <wp:positionH relativeFrom="column">
              <wp:posOffset>-914400</wp:posOffset>
            </wp:positionH>
            <wp:positionV relativeFrom="paragraph">
              <wp:posOffset>-914399</wp:posOffset>
            </wp:positionV>
            <wp:extent cx="3594735" cy="1192286"/>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IS CURRICULUM FLAG_turq.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3132" cy="1198388"/>
                    </a:xfrm>
                    <a:prstGeom prst="rect">
                      <a:avLst/>
                    </a:prstGeom>
                  </pic:spPr>
                </pic:pic>
              </a:graphicData>
            </a:graphic>
            <wp14:sizeRelH relativeFrom="page">
              <wp14:pctWidth>0</wp14:pctWidth>
            </wp14:sizeRelH>
            <wp14:sizeRelV relativeFrom="page">
              <wp14:pctHeight>0</wp14:pctHeight>
            </wp14:sizeRelV>
          </wp:anchor>
        </w:drawing>
      </w:r>
    </w:p>
    <w:p w14:paraId="31C4E210" w14:textId="01EE4275" w:rsidR="004D77F8" w:rsidRPr="00784C02" w:rsidRDefault="004D77F8" w:rsidP="001B603F">
      <w:pPr>
        <w:pStyle w:val="TableHeading"/>
        <w:rPr>
          <w:rFonts w:ascii="Century Gothic" w:hAnsi="Century Gothic" w:cs="Times New Roman"/>
          <w:caps/>
          <w:sz w:val="36"/>
          <w:szCs w:val="36"/>
          <w:lang w:val="en-US"/>
        </w:rPr>
      </w:pPr>
      <w:r w:rsidRPr="00784C02">
        <w:rPr>
          <w:rFonts w:ascii="Century Gothic" w:hAnsi="Century Gothic" w:cs="Times New Roman"/>
          <w:caps/>
          <w:sz w:val="36"/>
          <w:szCs w:val="36"/>
          <w:lang w:val="en-US"/>
        </w:rPr>
        <w:t>Data Sets</w:t>
      </w:r>
    </w:p>
    <w:p w14:paraId="28410C41" w14:textId="77777777" w:rsidR="00AF0CA3" w:rsidRDefault="00AF0CA3" w:rsidP="001B603F">
      <w:pPr>
        <w:pStyle w:val="TableHeading"/>
        <w:rPr>
          <w:rFonts w:ascii="Century Gothic" w:hAnsi="Century Gothic" w:cs="Times New Roman"/>
          <w:sz w:val="24"/>
          <w:szCs w:val="24"/>
          <w:lang w:val="en-US"/>
        </w:rPr>
      </w:pPr>
    </w:p>
    <w:p w14:paraId="794254DE" w14:textId="24A47229" w:rsidR="00156394" w:rsidRPr="007B4969" w:rsidRDefault="00156394" w:rsidP="00156394">
      <w:pPr>
        <w:pStyle w:val="TableHeading"/>
        <w:rPr>
          <w:rFonts w:ascii="Century Gothic" w:hAnsi="Century Gothic" w:cs="Times New Roman"/>
          <w:sz w:val="24"/>
          <w:szCs w:val="24"/>
        </w:rPr>
      </w:pPr>
      <w:bookmarkStart w:id="0" w:name="_GoBack"/>
      <w:r w:rsidRPr="007B4969">
        <w:rPr>
          <w:rFonts w:ascii="Century Gothic" w:hAnsi="Century Gothic" w:cs="Times New Roman"/>
          <w:sz w:val="24"/>
          <w:szCs w:val="24"/>
        </w:rPr>
        <w:t xml:space="preserve">Exercise on Practicing </w:t>
      </w:r>
      <w:r>
        <w:rPr>
          <w:rFonts w:ascii="Century Gothic" w:hAnsi="Century Gothic" w:cs="Times New Roman"/>
          <w:sz w:val="24"/>
          <w:szCs w:val="24"/>
        </w:rPr>
        <w:t>Data Analysis</w:t>
      </w:r>
      <w:r w:rsidR="00A80506">
        <w:rPr>
          <w:rFonts w:ascii="Century Gothic" w:hAnsi="Century Gothic" w:cs="Times New Roman"/>
          <w:sz w:val="24"/>
          <w:szCs w:val="24"/>
        </w:rPr>
        <w:t>,</w:t>
      </w:r>
      <w:r w:rsidR="00E53F37">
        <w:rPr>
          <w:rFonts w:ascii="Century Gothic" w:hAnsi="Century Gothic" w:cs="Times New Roman"/>
          <w:sz w:val="24"/>
          <w:szCs w:val="24"/>
        </w:rPr>
        <w:t xml:space="preserve"> Step</w:t>
      </w:r>
      <w:r>
        <w:rPr>
          <w:rFonts w:ascii="Century Gothic" w:hAnsi="Century Gothic" w:cs="Times New Roman"/>
          <w:sz w:val="24"/>
          <w:szCs w:val="24"/>
        </w:rPr>
        <w:t xml:space="preserve"> 1</w:t>
      </w:r>
      <w:r w:rsidRPr="007B4969">
        <w:rPr>
          <w:rFonts w:ascii="Century Gothic" w:hAnsi="Century Gothic" w:cs="Times New Roman"/>
          <w:sz w:val="24"/>
          <w:szCs w:val="24"/>
        </w:rPr>
        <w:t xml:space="preserve"> (Part </w:t>
      </w:r>
      <w:r>
        <w:rPr>
          <w:rFonts w:ascii="Century Gothic" w:hAnsi="Century Gothic" w:cs="Times New Roman"/>
          <w:sz w:val="24"/>
          <w:szCs w:val="24"/>
        </w:rPr>
        <w:t>2</w:t>
      </w:r>
      <w:r w:rsidRPr="007B4969">
        <w:rPr>
          <w:rFonts w:ascii="Century Gothic" w:hAnsi="Century Gothic" w:cs="Times New Roman"/>
          <w:sz w:val="24"/>
          <w:szCs w:val="24"/>
        </w:rPr>
        <w:t>)</w:t>
      </w:r>
      <w:bookmarkEnd w:id="0"/>
    </w:p>
    <w:p w14:paraId="3DF23EEE" w14:textId="77777777" w:rsidR="004D77F8" w:rsidRPr="004D77F8" w:rsidRDefault="004D77F8" w:rsidP="001B603F">
      <w:pPr>
        <w:pStyle w:val="TableHeading"/>
        <w:rPr>
          <w:rFonts w:asciiTheme="minorHAnsi" w:hAnsiTheme="minorHAnsi" w:cs="Times New Roman"/>
          <w:sz w:val="28"/>
          <w:szCs w:val="28"/>
          <w:lang w:val="en-US"/>
        </w:rPr>
      </w:pPr>
    </w:p>
    <w:p w14:paraId="1164FADE" w14:textId="77777777" w:rsidR="004D77F8" w:rsidRDefault="004D77F8" w:rsidP="001B603F">
      <w:pPr>
        <w:pStyle w:val="TableHeading"/>
        <w:rPr>
          <w:rFonts w:ascii="Century Gothic" w:hAnsi="Century Gothic" w:cs="Times New Roman"/>
          <w:b w:val="0"/>
          <w:sz w:val="24"/>
          <w:szCs w:val="24"/>
          <w:lang w:val="en-US"/>
        </w:rPr>
      </w:pPr>
      <w:r w:rsidRPr="00AF0CA3">
        <w:rPr>
          <w:rFonts w:ascii="Century Gothic" w:hAnsi="Century Gothic" w:cs="Times New Roman"/>
          <w:b w:val="0"/>
          <w:sz w:val="24"/>
          <w:szCs w:val="24"/>
          <w:lang w:val="en-US"/>
        </w:rPr>
        <w:t>Instructions for Participants</w:t>
      </w:r>
    </w:p>
    <w:p w14:paraId="3AB02254" w14:textId="77777777" w:rsidR="00AF0CA3" w:rsidRPr="00AF0CA3" w:rsidRDefault="00AF0CA3" w:rsidP="001B603F">
      <w:pPr>
        <w:pStyle w:val="TableHeading"/>
        <w:rPr>
          <w:rFonts w:ascii="Century Gothic" w:hAnsi="Century Gothic" w:cs="Times New Roman"/>
          <w:b w:val="0"/>
          <w:sz w:val="24"/>
          <w:szCs w:val="24"/>
          <w:lang w:val="en-US"/>
        </w:rPr>
      </w:pPr>
    </w:p>
    <w:p w14:paraId="06DE8B59" w14:textId="46D1D33C" w:rsidR="00156394" w:rsidRPr="00156394" w:rsidRDefault="004D77F8" w:rsidP="00B63518">
      <w:pPr>
        <w:pStyle w:val="ColorfulList-Accent11"/>
        <w:numPr>
          <w:ilvl w:val="0"/>
          <w:numId w:val="31"/>
        </w:numPr>
        <w:spacing w:after="120" w:line="300" w:lineRule="exact"/>
      </w:pPr>
      <w:r w:rsidRPr="00156394">
        <w:rPr>
          <w:rFonts w:eastAsiaTheme="minorEastAsia"/>
          <w:color w:val="000000"/>
        </w:rPr>
        <w:t xml:space="preserve">Review </w:t>
      </w:r>
      <w:r w:rsidR="008F2497" w:rsidRPr="00156394">
        <w:rPr>
          <w:rFonts w:eastAsiaTheme="minorEastAsia"/>
          <w:color w:val="000000"/>
        </w:rPr>
        <w:t>Handout 5.2.3</w:t>
      </w:r>
      <w:r w:rsidR="008F2497">
        <w:rPr>
          <w:rFonts w:eastAsiaTheme="minorEastAsia"/>
          <w:color w:val="000000"/>
        </w:rPr>
        <w:t xml:space="preserve">: </w:t>
      </w:r>
      <w:r w:rsidRPr="00156394">
        <w:rPr>
          <w:rFonts w:eastAsiaTheme="minorEastAsia"/>
          <w:color w:val="000000"/>
        </w:rPr>
        <w:t>the</w:t>
      </w:r>
      <w:r w:rsidR="00D87767">
        <w:rPr>
          <w:rFonts w:eastAsiaTheme="minorEastAsia"/>
          <w:color w:val="000000"/>
        </w:rPr>
        <w:t xml:space="preserve"> </w:t>
      </w:r>
      <w:r w:rsidR="00007D48" w:rsidRPr="00156394">
        <w:rPr>
          <w:rFonts w:eastAsiaTheme="minorEastAsia"/>
          <w:color w:val="000000"/>
        </w:rPr>
        <w:t>“</w:t>
      </w:r>
      <w:r w:rsidRPr="00156394">
        <w:rPr>
          <w:rFonts w:eastAsiaTheme="minorEastAsia"/>
          <w:color w:val="000000"/>
        </w:rPr>
        <w:t>Global Reference List of Core Health Indicators</w:t>
      </w:r>
      <w:r w:rsidR="00007D48" w:rsidRPr="00156394">
        <w:rPr>
          <w:rFonts w:eastAsiaTheme="minorEastAsia"/>
          <w:color w:val="000000"/>
        </w:rPr>
        <w:t>”</w:t>
      </w:r>
      <w:r w:rsidRPr="00156394">
        <w:rPr>
          <w:rFonts w:eastAsiaTheme="minorEastAsia"/>
          <w:color w:val="000000"/>
        </w:rPr>
        <w:t xml:space="preserve"> </w:t>
      </w:r>
      <w:r w:rsidR="008F2497">
        <w:rPr>
          <w:rFonts w:eastAsiaTheme="minorEastAsia"/>
          <w:color w:val="000000"/>
        </w:rPr>
        <w:t>of the World Health Organization (WHO)</w:t>
      </w:r>
      <w:r w:rsidR="00007D48" w:rsidRPr="00156394">
        <w:rPr>
          <w:rFonts w:eastAsiaTheme="minorEastAsia"/>
          <w:color w:val="000000"/>
        </w:rPr>
        <w:t>.</w:t>
      </w:r>
      <w:r w:rsidR="00156394" w:rsidRPr="00156394">
        <w:rPr>
          <w:rFonts w:eastAsiaTheme="minorEastAsia"/>
          <w:color w:val="000000"/>
        </w:rPr>
        <w:t xml:space="preserve"> </w:t>
      </w:r>
      <w:r w:rsidR="00156394" w:rsidRPr="00156394">
        <w:t xml:space="preserve">This 136-page resource can </w:t>
      </w:r>
      <w:r w:rsidR="00A80506">
        <w:t xml:space="preserve">also </w:t>
      </w:r>
      <w:r w:rsidR="00156394" w:rsidRPr="00156394">
        <w:t xml:space="preserve">be viewed online at </w:t>
      </w:r>
      <w:hyperlink r:id="rId12" w:history="1">
        <w:r w:rsidR="00156394" w:rsidRPr="00156394">
          <w:rPr>
            <w:rStyle w:val="Hyperlink"/>
          </w:rPr>
          <w:t>http://www.who.int/healthinfo/indicators/2015/en/</w:t>
        </w:r>
      </w:hyperlink>
      <w:r w:rsidR="00D87767">
        <w:t>.</w:t>
      </w:r>
    </w:p>
    <w:p w14:paraId="69F8D849" w14:textId="348FACA2" w:rsidR="004D77F8" w:rsidRPr="00156394" w:rsidRDefault="004D77F8" w:rsidP="00B63518">
      <w:pPr>
        <w:pStyle w:val="ListParagraph"/>
        <w:snapToGrid/>
        <w:spacing w:after="120" w:line="300" w:lineRule="exact"/>
        <w:rPr>
          <w:rFonts w:ascii="Garamond" w:eastAsia="Times New Roman" w:hAnsi="Garamond" w:cs="Times New Roman"/>
          <w:color w:val="A7BF39"/>
          <w:sz w:val="22"/>
          <w:szCs w:val="22"/>
          <w:lang w:val="en-US" w:eastAsia="en-US"/>
        </w:rPr>
      </w:pPr>
    </w:p>
    <w:p w14:paraId="0A8E46DC" w14:textId="7B6C462C" w:rsidR="004D77F8" w:rsidRPr="00156394" w:rsidRDefault="004D77F8" w:rsidP="00B63518">
      <w:pPr>
        <w:pStyle w:val="ListParagraph"/>
        <w:numPr>
          <w:ilvl w:val="0"/>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color w:val="000000"/>
          <w:sz w:val="22"/>
          <w:szCs w:val="22"/>
          <w:lang w:val="en-US" w:eastAsia="en-US"/>
        </w:rPr>
        <w:t xml:space="preserve">Select five indicators from </w:t>
      </w:r>
      <w:r w:rsidR="00736A55">
        <w:rPr>
          <w:rFonts w:ascii="Garamond" w:eastAsiaTheme="minorEastAsia" w:hAnsi="Garamond" w:cs="Times New Roman"/>
          <w:color w:val="000000"/>
          <w:sz w:val="22"/>
          <w:szCs w:val="22"/>
          <w:lang w:val="en-US" w:eastAsia="en-US"/>
        </w:rPr>
        <w:t xml:space="preserve">WHO’s </w:t>
      </w:r>
      <w:r w:rsidR="00A73A24">
        <w:rPr>
          <w:rFonts w:ascii="Garamond" w:eastAsiaTheme="minorEastAsia" w:hAnsi="Garamond" w:cs="Times New Roman"/>
          <w:color w:val="000000"/>
          <w:sz w:val="22"/>
          <w:szCs w:val="22"/>
          <w:lang w:val="en-US" w:eastAsia="en-US"/>
        </w:rPr>
        <w:t>complete</w:t>
      </w:r>
      <w:r w:rsidRPr="00156394">
        <w:rPr>
          <w:rFonts w:ascii="Garamond" w:eastAsiaTheme="minorEastAsia" w:hAnsi="Garamond" w:cs="Times New Roman"/>
          <w:color w:val="000000"/>
          <w:sz w:val="22"/>
          <w:szCs w:val="22"/>
          <w:lang w:val="en-US" w:eastAsia="en-US"/>
        </w:rPr>
        <w:t xml:space="preserve"> list</w:t>
      </w:r>
      <w:r w:rsidR="00A73A24">
        <w:rPr>
          <w:rFonts w:ascii="Garamond" w:eastAsiaTheme="minorEastAsia" w:hAnsi="Garamond" w:cs="Times New Roman"/>
          <w:color w:val="000000"/>
          <w:sz w:val="22"/>
          <w:szCs w:val="22"/>
          <w:lang w:val="en-US" w:eastAsia="en-US"/>
        </w:rPr>
        <w:t xml:space="preserve">, or </w:t>
      </w:r>
      <w:r w:rsidR="00736A55">
        <w:rPr>
          <w:rFonts w:ascii="Garamond" w:eastAsiaTheme="minorEastAsia" w:hAnsi="Garamond" w:cs="Times New Roman"/>
          <w:color w:val="000000"/>
          <w:sz w:val="22"/>
          <w:szCs w:val="22"/>
          <w:lang w:val="en-US" w:eastAsia="en-US"/>
        </w:rPr>
        <w:t xml:space="preserve">from the examples extracted </w:t>
      </w:r>
      <w:r w:rsidR="008F2497">
        <w:rPr>
          <w:rFonts w:ascii="Garamond" w:eastAsiaTheme="minorEastAsia" w:hAnsi="Garamond" w:cs="Times New Roman"/>
          <w:color w:val="000000"/>
          <w:sz w:val="22"/>
          <w:szCs w:val="22"/>
          <w:lang w:val="en-US" w:eastAsia="en-US"/>
        </w:rPr>
        <w:t>below</w:t>
      </w:r>
      <w:r w:rsidR="00736A55">
        <w:rPr>
          <w:rFonts w:ascii="Garamond" w:eastAsiaTheme="minorEastAsia" w:hAnsi="Garamond" w:cs="Times New Roman"/>
          <w:color w:val="000000"/>
          <w:sz w:val="22"/>
          <w:szCs w:val="22"/>
          <w:lang w:val="en-US" w:eastAsia="en-US"/>
        </w:rPr>
        <w:t>.</w:t>
      </w:r>
      <w:r w:rsidR="00A73A24">
        <w:rPr>
          <w:rFonts w:ascii="Garamond" w:eastAsiaTheme="minorEastAsia" w:hAnsi="Garamond" w:cs="Times New Roman"/>
          <w:color w:val="000000"/>
          <w:sz w:val="22"/>
          <w:szCs w:val="22"/>
          <w:lang w:val="en-US" w:eastAsia="en-US"/>
        </w:rPr>
        <w:t xml:space="preserve"> </w:t>
      </w:r>
    </w:p>
    <w:p w14:paraId="5624A87F" w14:textId="77777777" w:rsidR="00156394" w:rsidRPr="00156394" w:rsidRDefault="00156394" w:rsidP="00B63518">
      <w:pPr>
        <w:pStyle w:val="ListParagraph"/>
        <w:snapToGrid/>
        <w:spacing w:after="120" w:line="300" w:lineRule="exact"/>
        <w:rPr>
          <w:rFonts w:ascii="Garamond" w:eastAsia="Times New Roman" w:hAnsi="Garamond" w:cs="Times New Roman"/>
          <w:color w:val="A7BF39"/>
          <w:sz w:val="22"/>
          <w:szCs w:val="22"/>
          <w:lang w:val="en-US" w:eastAsia="en-US"/>
        </w:rPr>
      </w:pPr>
    </w:p>
    <w:p w14:paraId="0F410D56" w14:textId="45C67160" w:rsidR="004D77F8" w:rsidRPr="00156394" w:rsidRDefault="00007D48" w:rsidP="00B63518">
      <w:pPr>
        <w:pStyle w:val="ListParagraph"/>
        <w:numPr>
          <w:ilvl w:val="0"/>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color w:val="000000"/>
          <w:sz w:val="22"/>
          <w:szCs w:val="22"/>
          <w:lang w:val="en-US" w:eastAsia="en-US"/>
        </w:rPr>
        <w:t>For each indicator</w:t>
      </w:r>
      <w:r w:rsidR="00C46ECC">
        <w:rPr>
          <w:rFonts w:ascii="Garamond" w:eastAsiaTheme="minorEastAsia" w:hAnsi="Garamond" w:cs="Times New Roman"/>
          <w:color w:val="000000"/>
          <w:sz w:val="22"/>
          <w:szCs w:val="22"/>
          <w:lang w:val="en-US" w:eastAsia="en-US"/>
        </w:rPr>
        <w:t>:</w:t>
      </w:r>
    </w:p>
    <w:p w14:paraId="4DA9648C" w14:textId="68F84657" w:rsidR="004D77F8" w:rsidRPr="00156394" w:rsidRDefault="004D77F8" w:rsidP="00B63518">
      <w:pPr>
        <w:pStyle w:val="ListParagraph"/>
        <w:numPr>
          <w:ilvl w:val="1"/>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sz w:val="22"/>
          <w:szCs w:val="22"/>
          <w:lang w:val="en-US" w:eastAsia="en-US"/>
        </w:rPr>
        <w:t>Specify the numerator</w:t>
      </w:r>
      <w:r w:rsidR="00C46ECC">
        <w:rPr>
          <w:rFonts w:ascii="Garamond" w:eastAsiaTheme="minorEastAsia" w:hAnsi="Garamond" w:cs="Times New Roman"/>
          <w:sz w:val="22"/>
          <w:szCs w:val="22"/>
          <w:lang w:val="en-US" w:eastAsia="en-US"/>
        </w:rPr>
        <w:t>.</w:t>
      </w:r>
    </w:p>
    <w:p w14:paraId="7683338F" w14:textId="17AF775C" w:rsidR="004D77F8" w:rsidRPr="00156394" w:rsidRDefault="004D77F8" w:rsidP="00B63518">
      <w:pPr>
        <w:pStyle w:val="ListParagraph"/>
        <w:numPr>
          <w:ilvl w:val="1"/>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sz w:val="22"/>
          <w:szCs w:val="22"/>
          <w:lang w:val="en-US" w:eastAsia="en-US"/>
        </w:rPr>
        <w:t>Specify the denominator</w:t>
      </w:r>
      <w:r w:rsidR="00C46ECC">
        <w:rPr>
          <w:rFonts w:ascii="Garamond" w:eastAsiaTheme="minorEastAsia" w:hAnsi="Garamond" w:cs="Times New Roman"/>
          <w:sz w:val="22"/>
          <w:szCs w:val="22"/>
          <w:lang w:val="en-US" w:eastAsia="en-US"/>
        </w:rPr>
        <w:t>.</w:t>
      </w:r>
    </w:p>
    <w:p w14:paraId="225DF9F3" w14:textId="77777777" w:rsidR="004D77F8" w:rsidRPr="00156394" w:rsidRDefault="004D77F8" w:rsidP="00B63518">
      <w:pPr>
        <w:pStyle w:val="ListParagraph"/>
        <w:numPr>
          <w:ilvl w:val="1"/>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sz w:val="22"/>
          <w:szCs w:val="22"/>
          <w:lang w:val="en-US" w:eastAsia="en-US"/>
        </w:rPr>
        <w:t>What is the data source for the numerator?</w:t>
      </w:r>
    </w:p>
    <w:p w14:paraId="0A4AA2A4" w14:textId="77777777" w:rsidR="004D77F8" w:rsidRPr="00156394" w:rsidRDefault="004D77F8" w:rsidP="00B63518">
      <w:pPr>
        <w:pStyle w:val="ListParagraph"/>
        <w:numPr>
          <w:ilvl w:val="1"/>
          <w:numId w:val="29"/>
        </w:numPr>
        <w:snapToGrid/>
        <w:spacing w:after="120" w:line="300" w:lineRule="exact"/>
        <w:rPr>
          <w:rFonts w:ascii="Garamond" w:eastAsia="Times New Roman" w:hAnsi="Garamond" w:cs="Times New Roman"/>
          <w:color w:val="A7BF39"/>
          <w:sz w:val="22"/>
          <w:szCs w:val="22"/>
          <w:lang w:val="en-US" w:eastAsia="en-US"/>
        </w:rPr>
      </w:pPr>
      <w:r w:rsidRPr="00156394">
        <w:rPr>
          <w:rFonts w:ascii="Garamond" w:eastAsiaTheme="minorEastAsia" w:hAnsi="Garamond" w:cs="Times New Roman"/>
          <w:sz w:val="22"/>
          <w:szCs w:val="22"/>
          <w:lang w:val="en-US" w:eastAsia="en-US"/>
        </w:rPr>
        <w:t>What is the data source for the denominator?</w:t>
      </w:r>
    </w:p>
    <w:p w14:paraId="6C4E2C5E" w14:textId="77777777" w:rsidR="004D77F8" w:rsidRPr="00156394" w:rsidRDefault="004D77F8" w:rsidP="00B63518">
      <w:pPr>
        <w:pStyle w:val="ListParagraph"/>
        <w:numPr>
          <w:ilvl w:val="1"/>
          <w:numId w:val="29"/>
        </w:numPr>
        <w:snapToGrid/>
        <w:spacing w:after="120" w:line="300" w:lineRule="exact"/>
        <w:rPr>
          <w:rFonts w:ascii="Garamond" w:eastAsia="Times New Roman" w:hAnsi="Garamond" w:cs="Times New Roman"/>
          <w:b/>
          <w:sz w:val="22"/>
          <w:szCs w:val="22"/>
          <w:lang w:val="en-US" w:eastAsia="en-US"/>
        </w:rPr>
      </w:pPr>
      <w:r w:rsidRPr="00156394">
        <w:rPr>
          <w:rFonts w:ascii="Garamond" w:eastAsiaTheme="minorEastAsia" w:hAnsi="Garamond" w:cs="Times New Roman"/>
          <w:sz w:val="22"/>
          <w:szCs w:val="22"/>
          <w:lang w:val="en-US" w:eastAsia="en-US"/>
        </w:rPr>
        <w:t>How can the indicator be interpreted?</w:t>
      </w:r>
    </w:p>
    <w:p w14:paraId="0E08F43C" w14:textId="77777777" w:rsidR="004D77F8" w:rsidRDefault="004D77F8" w:rsidP="00B63518">
      <w:pPr>
        <w:snapToGrid/>
        <w:spacing w:after="120" w:line="300" w:lineRule="exact"/>
        <w:rPr>
          <w:rFonts w:eastAsia="Times New Roman" w:cs="Times New Roman"/>
          <w:b/>
          <w:sz w:val="22"/>
          <w:szCs w:val="22"/>
          <w:lang w:val="en-US" w:eastAsia="en-US"/>
        </w:rPr>
      </w:pPr>
    </w:p>
    <w:p w14:paraId="088E4C6F" w14:textId="77777777" w:rsidR="004D77F8" w:rsidRDefault="004D77F8" w:rsidP="004D77F8">
      <w:pPr>
        <w:snapToGrid/>
        <w:spacing w:line="276" w:lineRule="auto"/>
        <w:rPr>
          <w:rFonts w:eastAsia="Times New Roman" w:cs="Times New Roman"/>
          <w:b/>
          <w:sz w:val="22"/>
          <w:szCs w:val="22"/>
          <w:lang w:val="en-US" w:eastAsia="en-US"/>
        </w:rPr>
      </w:pPr>
    </w:p>
    <w:p w14:paraId="5616FF5C" w14:textId="77777777" w:rsidR="004D77F8" w:rsidRDefault="004D77F8" w:rsidP="004D77F8">
      <w:pPr>
        <w:snapToGrid/>
        <w:spacing w:line="276" w:lineRule="auto"/>
        <w:rPr>
          <w:rFonts w:eastAsia="Times New Roman" w:cs="Times New Roman"/>
          <w:b/>
          <w:sz w:val="22"/>
          <w:szCs w:val="22"/>
          <w:lang w:val="en-US" w:eastAsia="en-US"/>
        </w:rPr>
      </w:pPr>
    </w:p>
    <w:p w14:paraId="2E73D14E" w14:textId="77777777" w:rsidR="004D77F8" w:rsidRDefault="004D77F8" w:rsidP="004D77F8">
      <w:pPr>
        <w:snapToGrid/>
        <w:spacing w:line="276" w:lineRule="auto"/>
        <w:rPr>
          <w:rFonts w:eastAsia="Times New Roman" w:cs="Times New Roman"/>
          <w:b/>
          <w:sz w:val="22"/>
          <w:szCs w:val="22"/>
          <w:lang w:val="en-US" w:eastAsia="en-US"/>
        </w:rPr>
      </w:pPr>
    </w:p>
    <w:p w14:paraId="2C3177DA" w14:textId="77777777" w:rsidR="004D77F8" w:rsidRDefault="004D77F8" w:rsidP="004D77F8">
      <w:pPr>
        <w:snapToGrid/>
        <w:spacing w:line="276" w:lineRule="auto"/>
        <w:rPr>
          <w:rFonts w:eastAsia="Times New Roman" w:cs="Times New Roman"/>
          <w:b/>
          <w:sz w:val="22"/>
          <w:szCs w:val="22"/>
          <w:lang w:val="en-US" w:eastAsia="en-US"/>
        </w:rPr>
      </w:pPr>
    </w:p>
    <w:p w14:paraId="00CFA9DC" w14:textId="77777777" w:rsidR="004D77F8" w:rsidRDefault="004D77F8" w:rsidP="004D77F8">
      <w:pPr>
        <w:snapToGrid/>
        <w:spacing w:line="276" w:lineRule="auto"/>
        <w:rPr>
          <w:rFonts w:eastAsia="Times New Roman" w:cs="Times New Roman"/>
          <w:b/>
          <w:sz w:val="22"/>
          <w:szCs w:val="22"/>
          <w:lang w:val="en-US" w:eastAsia="en-US"/>
        </w:rPr>
      </w:pPr>
    </w:p>
    <w:p w14:paraId="39B41139" w14:textId="77777777" w:rsidR="004D77F8" w:rsidRDefault="004D77F8" w:rsidP="004D77F8">
      <w:pPr>
        <w:snapToGrid/>
        <w:spacing w:line="276" w:lineRule="auto"/>
        <w:rPr>
          <w:rFonts w:eastAsia="Times New Roman" w:cs="Times New Roman"/>
          <w:b/>
          <w:sz w:val="22"/>
          <w:szCs w:val="22"/>
          <w:lang w:val="en-US" w:eastAsia="en-US"/>
        </w:rPr>
      </w:pPr>
    </w:p>
    <w:p w14:paraId="4C05894E" w14:textId="77777777" w:rsidR="004D77F8" w:rsidRDefault="004D77F8" w:rsidP="004D77F8">
      <w:pPr>
        <w:snapToGrid/>
        <w:spacing w:line="276" w:lineRule="auto"/>
        <w:rPr>
          <w:rFonts w:eastAsia="Times New Roman" w:cs="Times New Roman"/>
          <w:b/>
          <w:sz w:val="22"/>
          <w:szCs w:val="22"/>
          <w:lang w:val="en-US" w:eastAsia="en-US"/>
        </w:rPr>
      </w:pPr>
    </w:p>
    <w:p w14:paraId="0B71533A" w14:textId="77777777" w:rsidR="004D77F8" w:rsidRDefault="004D77F8" w:rsidP="004D77F8">
      <w:pPr>
        <w:snapToGrid/>
        <w:spacing w:line="276" w:lineRule="auto"/>
        <w:rPr>
          <w:rFonts w:eastAsia="Times New Roman" w:cs="Times New Roman"/>
          <w:b/>
          <w:sz w:val="22"/>
          <w:szCs w:val="22"/>
          <w:lang w:val="en-US" w:eastAsia="en-US"/>
        </w:rPr>
      </w:pPr>
    </w:p>
    <w:p w14:paraId="15927C0A" w14:textId="77777777" w:rsidR="004D77F8" w:rsidRDefault="004D77F8" w:rsidP="004D77F8">
      <w:pPr>
        <w:snapToGrid/>
        <w:spacing w:line="276" w:lineRule="auto"/>
        <w:rPr>
          <w:rFonts w:eastAsia="Times New Roman" w:cs="Times New Roman"/>
          <w:b/>
          <w:sz w:val="22"/>
          <w:szCs w:val="22"/>
          <w:lang w:val="en-US" w:eastAsia="en-US"/>
        </w:rPr>
      </w:pPr>
    </w:p>
    <w:p w14:paraId="2FAD464E" w14:textId="77777777" w:rsidR="004D77F8" w:rsidRDefault="004D77F8" w:rsidP="004D77F8">
      <w:pPr>
        <w:snapToGrid/>
        <w:spacing w:line="276" w:lineRule="auto"/>
        <w:rPr>
          <w:rFonts w:eastAsia="Times New Roman" w:cs="Times New Roman"/>
          <w:b/>
          <w:sz w:val="22"/>
          <w:szCs w:val="22"/>
          <w:lang w:val="en-US" w:eastAsia="en-US"/>
        </w:rPr>
      </w:pPr>
    </w:p>
    <w:p w14:paraId="4EF9DBFB" w14:textId="77777777" w:rsidR="004D77F8" w:rsidRDefault="004D77F8" w:rsidP="004D77F8">
      <w:pPr>
        <w:snapToGrid/>
        <w:spacing w:line="276" w:lineRule="auto"/>
        <w:rPr>
          <w:rFonts w:eastAsia="Times New Roman" w:cs="Times New Roman"/>
          <w:b/>
          <w:sz w:val="22"/>
          <w:szCs w:val="22"/>
          <w:lang w:val="en-US" w:eastAsia="en-US"/>
        </w:rPr>
      </w:pPr>
    </w:p>
    <w:p w14:paraId="627908F1" w14:textId="77777777" w:rsidR="004D77F8" w:rsidRDefault="004D77F8" w:rsidP="004D77F8">
      <w:pPr>
        <w:snapToGrid/>
        <w:spacing w:line="276" w:lineRule="auto"/>
        <w:rPr>
          <w:rFonts w:eastAsia="Times New Roman" w:cs="Times New Roman"/>
          <w:b/>
          <w:sz w:val="22"/>
          <w:szCs w:val="22"/>
          <w:lang w:val="en-US" w:eastAsia="en-US"/>
        </w:rPr>
      </w:pPr>
    </w:p>
    <w:p w14:paraId="585900CF" w14:textId="77777777" w:rsidR="004D77F8" w:rsidRDefault="004D77F8" w:rsidP="004D77F8">
      <w:pPr>
        <w:snapToGrid/>
        <w:spacing w:line="276" w:lineRule="auto"/>
        <w:rPr>
          <w:rFonts w:eastAsia="Times New Roman" w:cs="Times New Roman"/>
          <w:b/>
          <w:sz w:val="22"/>
          <w:szCs w:val="22"/>
          <w:lang w:val="en-US" w:eastAsia="en-US"/>
        </w:rPr>
      </w:pPr>
    </w:p>
    <w:p w14:paraId="6980D752" w14:textId="2B9E95A0" w:rsidR="004D77F8" w:rsidRDefault="004D77F8" w:rsidP="004D77F8">
      <w:pPr>
        <w:snapToGrid/>
        <w:spacing w:line="276" w:lineRule="auto"/>
        <w:rPr>
          <w:rFonts w:eastAsia="Times New Roman" w:cs="Times New Roman"/>
          <w:b/>
          <w:sz w:val="22"/>
          <w:szCs w:val="22"/>
          <w:lang w:val="en-US" w:eastAsia="en-US"/>
        </w:rPr>
      </w:pPr>
    </w:p>
    <w:p w14:paraId="0ED141A1" w14:textId="623E1039" w:rsidR="004D77F8" w:rsidRDefault="004D77F8" w:rsidP="004D77F8">
      <w:pPr>
        <w:snapToGrid/>
        <w:spacing w:line="276" w:lineRule="auto"/>
        <w:rPr>
          <w:rFonts w:eastAsia="Times New Roman" w:cs="Times New Roman"/>
          <w:b/>
          <w:sz w:val="22"/>
          <w:szCs w:val="22"/>
          <w:lang w:val="en-US" w:eastAsia="en-US"/>
        </w:rPr>
      </w:pPr>
    </w:p>
    <w:p w14:paraId="0CCF72FE" w14:textId="387BF27B" w:rsidR="004D77F8" w:rsidRDefault="004D77F8" w:rsidP="004D77F8">
      <w:pPr>
        <w:snapToGrid/>
        <w:spacing w:line="276" w:lineRule="auto"/>
        <w:rPr>
          <w:rFonts w:eastAsia="Times New Roman" w:cs="Times New Roman"/>
          <w:b/>
          <w:sz w:val="22"/>
          <w:szCs w:val="22"/>
          <w:lang w:val="en-US" w:eastAsia="en-US"/>
        </w:rPr>
      </w:pPr>
    </w:p>
    <w:p w14:paraId="0D7B21EA" w14:textId="77777777" w:rsidR="004D77F8" w:rsidRDefault="004D77F8" w:rsidP="004D77F8">
      <w:pPr>
        <w:snapToGrid/>
        <w:spacing w:line="276" w:lineRule="auto"/>
        <w:rPr>
          <w:rFonts w:eastAsia="Times New Roman" w:cs="Times New Roman"/>
          <w:b/>
          <w:sz w:val="22"/>
          <w:szCs w:val="22"/>
          <w:lang w:val="en-US" w:eastAsia="en-US"/>
        </w:rPr>
      </w:pPr>
    </w:p>
    <w:p w14:paraId="47D0C4DB" w14:textId="0DC6576B" w:rsidR="004D77F8" w:rsidRDefault="004D77F8" w:rsidP="004D77F8">
      <w:pPr>
        <w:snapToGrid/>
        <w:spacing w:line="276" w:lineRule="auto"/>
        <w:rPr>
          <w:rFonts w:eastAsia="Times New Roman" w:cs="Times New Roman"/>
          <w:b/>
          <w:sz w:val="22"/>
          <w:szCs w:val="22"/>
          <w:lang w:val="en-US" w:eastAsia="en-US"/>
        </w:rPr>
      </w:pPr>
    </w:p>
    <w:p w14:paraId="2F1CDDE7" w14:textId="77777777" w:rsidR="004D77F8" w:rsidRDefault="004D77F8" w:rsidP="004D77F8">
      <w:pPr>
        <w:snapToGrid/>
        <w:spacing w:line="276" w:lineRule="auto"/>
        <w:rPr>
          <w:rFonts w:eastAsia="Times New Roman" w:cs="Times New Roman"/>
          <w:b/>
          <w:sz w:val="22"/>
          <w:szCs w:val="22"/>
          <w:lang w:val="en-US" w:eastAsia="en-US"/>
        </w:rPr>
      </w:pPr>
    </w:p>
    <w:p w14:paraId="0179A051" w14:textId="56C2A275" w:rsidR="004D77F8" w:rsidRPr="004D77F8" w:rsidRDefault="004D77F8" w:rsidP="004D77F8">
      <w:pPr>
        <w:snapToGrid/>
        <w:spacing w:line="276" w:lineRule="auto"/>
        <w:rPr>
          <w:rFonts w:eastAsia="Times New Roman" w:cs="Times New Roman"/>
          <w:b/>
          <w:sz w:val="22"/>
          <w:szCs w:val="22"/>
          <w:lang w:val="en-US" w:eastAsia="en-US"/>
        </w:rPr>
      </w:pPr>
    </w:p>
    <w:p w14:paraId="3207FC26" w14:textId="77777777" w:rsidR="004D77F8" w:rsidRPr="00F32C0D" w:rsidRDefault="004D77F8" w:rsidP="004D77F8">
      <w:pPr>
        <w:snapToGrid/>
        <w:spacing w:after="200" w:line="276" w:lineRule="auto"/>
        <w:rPr>
          <w:rFonts w:eastAsia="Times New Roman" w:cs="Times New Roman"/>
          <w:b/>
          <w:sz w:val="22"/>
          <w:szCs w:val="22"/>
          <w:lang w:val="en-US" w:eastAsia="en-US"/>
        </w:rPr>
      </w:pPr>
    </w:p>
    <w:p w14:paraId="1CB80DD2" w14:textId="2B8CD7C8" w:rsidR="00DB10AB" w:rsidRDefault="00DB10AB">
      <w:pPr>
        <w:snapToGrid/>
        <w:spacing w:after="200" w:line="276" w:lineRule="auto"/>
        <w:rPr>
          <w:rFonts w:ascii="Century Gothic" w:hAnsi="Century Gothic"/>
          <w:bCs/>
          <w:color w:val="000000" w:themeColor="text1"/>
          <w:sz w:val="24"/>
          <w:szCs w:val="24"/>
        </w:rPr>
      </w:pPr>
      <w:r>
        <w:rPr>
          <w:rFonts w:ascii="Century Gothic" w:hAnsi="Century Gothic"/>
          <w:b/>
          <w:sz w:val="24"/>
          <w:szCs w:val="24"/>
        </w:rPr>
        <w:br w:type="page"/>
      </w:r>
    </w:p>
    <w:p w14:paraId="77610489" w14:textId="6BD670F3" w:rsidR="00781622" w:rsidRPr="00AF0CA3" w:rsidRDefault="00781622" w:rsidP="00781622">
      <w:pPr>
        <w:pStyle w:val="TableHeading"/>
        <w:rPr>
          <w:rFonts w:ascii="Century Gothic" w:hAnsi="Century Gothic"/>
          <w:b w:val="0"/>
          <w:sz w:val="24"/>
          <w:szCs w:val="24"/>
        </w:rPr>
      </w:pPr>
      <w:r w:rsidRPr="00AF0CA3">
        <w:rPr>
          <w:rFonts w:ascii="Century Gothic" w:hAnsi="Century Gothic"/>
          <w:b w:val="0"/>
          <w:sz w:val="24"/>
          <w:szCs w:val="24"/>
        </w:rPr>
        <w:lastRenderedPageBreak/>
        <w:t xml:space="preserve">Standard </w:t>
      </w:r>
      <w:r w:rsidR="00AF0CA3">
        <w:rPr>
          <w:rFonts w:ascii="Century Gothic" w:hAnsi="Century Gothic"/>
          <w:b w:val="0"/>
          <w:sz w:val="24"/>
          <w:szCs w:val="24"/>
        </w:rPr>
        <w:t>I</w:t>
      </w:r>
      <w:r w:rsidRPr="00AF0CA3">
        <w:rPr>
          <w:rFonts w:ascii="Century Gothic" w:hAnsi="Century Gothic"/>
          <w:b w:val="0"/>
          <w:sz w:val="24"/>
          <w:szCs w:val="24"/>
        </w:rPr>
        <w:t xml:space="preserve">ndicators for </w:t>
      </w:r>
      <w:r w:rsidR="00AF0CA3">
        <w:rPr>
          <w:rFonts w:ascii="Century Gothic" w:hAnsi="Century Gothic"/>
          <w:b w:val="0"/>
          <w:sz w:val="24"/>
          <w:szCs w:val="24"/>
        </w:rPr>
        <w:t>R</w:t>
      </w:r>
      <w:r w:rsidRPr="00AF0CA3">
        <w:rPr>
          <w:rFonts w:ascii="Century Gothic" w:hAnsi="Century Gothic"/>
          <w:b w:val="0"/>
          <w:sz w:val="24"/>
          <w:szCs w:val="24"/>
        </w:rPr>
        <w:t xml:space="preserve">egular </w:t>
      </w:r>
      <w:r w:rsidR="00AF0CA3">
        <w:rPr>
          <w:rFonts w:ascii="Century Gothic" w:hAnsi="Century Gothic"/>
          <w:b w:val="0"/>
          <w:sz w:val="24"/>
          <w:szCs w:val="24"/>
        </w:rPr>
        <w:t>A</w:t>
      </w:r>
      <w:r w:rsidRPr="00AF0CA3">
        <w:rPr>
          <w:rFonts w:ascii="Century Gothic" w:hAnsi="Century Gothic"/>
          <w:b w:val="0"/>
          <w:sz w:val="24"/>
          <w:szCs w:val="24"/>
        </w:rPr>
        <w:t xml:space="preserve">nalysis and </w:t>
      </w:r>
      <w:r w:rsidR="00AF0CA3">
        <w:rPr>
          <w:rFonts w:ascii="Century Gothic" w:hAnsi="Century Gothic"/>
          <w:b w:val="0"/>
          <w:sz w:val="24"/>
          <w:szCs w:val="24"/>
        </w:rPr>
        <w:t>P</w:t>
      </w:r>
      <w:r w:rsidRPr="00AF0CA3">
        <w:rPr>
          <w:rFonts w:ascii="Century Gothic" w:hAnsi="Century Gothic"/>
          <w:b w:val="0"/>
          <w:sz w:val="24"/>
          <w:szCs w:val="24"/>
        </w:rPr>
        <w:t>resentation</w:t>
      </w:r>
    </w:p>
    <w:p w14:paraId="5FF7F317" w14:textId="77777777" w:rsidR="001B603F" w:rsidRPr="001926BF" w:rsidRDefault="001B603F" w:rsidP="00781622">
      <w:pPr>
        <w:pStyle w:val="TableHeading"/>
        <w:rPr>
          <w:sz w:val="22"/>
          <w:szCs w:val="22"/>
        </w:rPr>
      </w:pPr>
    </w:p>
    <w:tbl>
      <w:tblPr>
        <w:tblStyle w:val="WHO"/>
        <w:tblW w:w="9091" w:type="dxa"/>
        <w:tblInd w:w="108" w:type="dxa"/>
        <w:shd w:val="clear" w:color="auto" w:fill="F2F2F2" w:themeFill="background1" w:themeFillShade="F2"/>
        <w:tblLayout w:type="fixed"/>
        <w:tblLook w:val="0420" w:firstRow="1" w:lastRow="0" w:firstColumn="0" w:lastColumn="0" w:noHBand="0" w:noVBand="1"/>
      </w:tblPr>
      <w:tblGrid>
        <w:gridCol w:w="1169"/>
        <w:gridCol w:w="1435"/>
        <w:gridCol w:w="1809"/>
        <w:gridCol w:w="284"/>
        <w:gridCol w:w="4394"/>
      </w:tblGrid>
      <w:tr w:rsidR="00781622" w:rsidRPr="001926BF" w14:paraId="55D4612A" w14:textId="77777777" w:rsidTr="00784C02">
        <w:trPr>
          <w:cnfStyle w:val="100000000000" w:firstRow="1" w:lastRow="0" w:firstColumn="0" w:lastColumn="0" w:oddVBand="0" w:evenVBand="0" w:oddHBand="0" w:evenHBand="0" w:firstRowFirstColumn="0" w:firstRowLastColumn="0" w:lastRowFirstColumn="0" w:lastRowLastColumn="0"/>
        </w:trPr>
        <w:tc>
          <w:tcPr>
            <w:tcW w:w="1169" w:type="dxa"/>
            <w:tcBorders>
              <w:left w:val="single" w:sz="12" w:space="0" w:color="808080" w:themeColor="background1" w:themeShade="80"/>
            </w:tcBorders>
            <w:shd w:val="clear" w:color="auto" w:fill="F2F2F2" w:themeFill="background1" w:themeFillShade="F2"/>
            <w:hideMark/>
          </w:tcPr>
          <w:p w14:paraId="4635B091" w14:textId="77777777" w:rsidR="00781622" w:rsidRPr="001926BF" w:rsidRDefault="00781622" w:rsidP="001926BF">
            <w:pPr>
              <w:rPr>
                <w:color w:val="054772"/>
                <w:lang w:val="en-US"/>
              </w:rPr>
            </w:pPr>
            <w:r w:rsidRPr="001926BF">
              <w:rPr>
                <w:color w:val="054772"/>
                <w:lang w:val="en-US"/>
              </w:rPr>
              <w:t>Domain</w:t>
            </w:r>
          </w:p>
        </w:tc>
        <w:tc>
          <w:tcPr>
            <w:tcW w:w="1435" w:type="dxa"/>
            <w:shd w:val="clear" w:color="auto" w:fill="F2F2F2" w:themeFill="background1" w:themeFillShade="F2"/>
            <w:hideMark/>
          </w:tcPr>
          <w:p w14:paraId="14C38425" w14:textId="77777777" w:rsidR="00781622" w:rsidRPr="001926BF" w:rsidRDefault="00781622" w:rsidP="001926BF">
            <w:pPr>
              <w:rPr>
                <w:color w:val="054772"/>
                <w:lang w:val="en-US"/>
              </w:rPr>
            </w:pPr>
            <w:r w:rsidRPr="001926BF">
              <w:rPr>
                <w:color w:val="054772"/>
                <w:lang w:val="en-US"/>
              </w:rPr>
              <w:t>Group</w:t>
            </w:r>
          </w:p>
        </w:tc>
        <w:tc>
          <w:tcPr>
            <w:tcW w:w="2093" w:type="dxa"/>
            <w:gridSpan w:val="2"/>
            <w:shd w:val="clear" w:color="auto" w:fill="F2F2F2" w:themeFill="background1" w:themeFillShade="F2"/>
            <w:hideMark/>
          </w:tcPr>
          <w:p w14:paraId="2BB12E46" w14:textId="77777777" w:rsidR="00781622" w:rsidRPr="001926BF" w:rsidRDefault="00781622" w:rsidP="001926BF">
            <w:pPr>
              <w:rPr>
                <w:color w:val="054772"/>
                <w:lang w:val="en-US"/>
              </w:rPr>
            </w:pPr>
            <w:r w:rsidRPr="001926BF">
              <w:rPr>
                <w:color w:val="054772"/>
                <w:lang w:val="en-US"/>
              </w:rPr>
              <w:t>Sub-group</w:t>
            </w:r>
          </w:p>
        </w:tc>
        <w:tc>
          <w:tcPr>
            <w:tcW w:w="4394" w:type="dxa"/>
            <w:tcBorders>
              <w:right w:val="single" w:sz="12" w:space="0" w:color="808080" w:themeColor="background1" w:themeShade="80"/>
            </w:tcBorders>
            <w:shd w:val="clear" w:color="auto" w:fill="F2F2F2" w:themeFill="background1" w:themeFillShade="F2"/>
            <w:hideMark/>
          </w:tcPr>
          <w:p w14:paraId="4748FB10" w14:textId="77777777" w:rsidR="00781622" w:rsidRPr="001926BF" w:rsidRDefault="00781622" w:rsidP="001926BF">
            <w:pPr>
              <w:rPr>
                <w:color w:val="054772"/>
                <w:lang w:val="en-US"/>
              </w:rPr>
            </w:pPr>
            <w:r w:rsidRPr="001926BF">
              <w:rPr>
                <w:color w:val="054772"/>
                <w:lang w:val="en-US"/>
              </w:rPr>
              <w:t>Indicator (s)</w:t>
            </w:r>
          </w:p>
        </w:tc>
      </w:tr>
      <w:tr w:rsidR="00781622" w:rsidRPr="001926BF" w14:paraId="2DA56AC1" w14:textId="77777777" w:rsidTr="00784C02">
        <w:tc>
          <w:tcPr>
            <w:tcW w:w="1169" w:type="dxa"/>
            <w:vMerge w:val="restart"/>
            <w:tcBorders>
              <w:top w:val="single" w:sz="12" w:space="0" w:color="808080" w:themeColor="background1" w:themeShade="80"/>
              <w:left w:val="single" w:sz="12" w:space="0" w:color="808080" w:themeColor="background1" w:themeShade="80"/>
              <w:bottom w:val="single" w:sz="4" w:space="0" w:color="auto"/>
              <w:right w:val="nil"/>
            </w:tcBorders>
            <w:shd w:val="clear" w:color="auto" w:fill="F2F2F2" w:themeFill="background1" w:themeFillShade="F2"/>
            <w:hideMark/>
          </w:tcPr>
          <w:p w14:paraId="4FA0659E" w14:textId="77777777" w:rsidR="00781622" w:rsidRPr="001926BF" w:rsidRDefault="00781622" w:rsidP="001926BF">
            <w:pPr>
              <w:rPr>
                <w:b/>
                <w:bCs/>
                <w:color w:val="054772"/>
                <w:lang w:val="en-US"/>
              </w:rPr>
            </w:pPr>
            <w:r w:rsidRPr="001926BF">
              <w:rPr>
                <w:b/>
                <w:bCs/>
                <w:color w:val="054772"/>
                <w:lang w:val="en-US"/>
              </w:rPr>
              <w:t>Health status</w:t>
            </w:r>
          </w:p>
          <w:p w14:paraId="576744AD" w14:textId="77777777" w:rsidR="00781622" w:rsidRPr="001926BF" w:rsidRDefault="00781622" w:rsidP="001926BF">
            <w:pPr>
              <w:rPr>
                <w:b/>
                <w:bCs/>
                <w:color w:val="054772"/>
                <w:lang w:val="en-US"/>
              </w:rPr>
            </w:pPr>
            <w:r w:rsidRPr="001926BF">
              <w:rPr>
                <w:b/>
                <w:bCs/>
                <w:color w:val="054772"/>
                <w:lang w:val="en-US"/>
              </w:rPr>
              <w:t>(Module 2)</w:t>
            </w:r>
          </w:p>
        </w:tc>
        <w:tc>
          <w:tcPr>
            <w:tcW w:w="1435" w:type="dxa"/>
            <w:vMerge w:val="restart"/>
            <w:tcBorders>
              <w:top w:val="single" w:sz="12" w:space="0" w:color="808080" w:themeColor="background1" w:themeShade="80"/>
              <w:left w:val="nil"/>
              <w:bottom w:val="single" w:sz="4" w:space="0" w:color="A6A6A6" w:themeColor="background1" w:themeShade="A6"/>
              <w:right w:val="nil"/>
            </w:tcBorders>
            <w:shd w:val="clear" w:color="auto" w:fill="F2F2F2" w:themeFill="background1" w:themeFillShade="F2"/>
            <w:hideMark/>
          </w:tcPr>
          <w:p w14:paraId="2FC2785D" w14:textId="77777777" w:rsidR="00781622" w:rsidRPr="001926BF" w:rsidRDefault="00781622" w:rsidP="001926BF">
            <w:pPr>
              <w:rPr>
                <w:lang w:val="en-US"/>
              </w:rPr>
            </w:pPr>
            <w:r w:rsidRPr="001926BF">
              <w:rPr>
                <w:lang w:val="en-US"/>
              </w:rPr>
              <w:t>Inpatient</w:t>
            </w:r>
          </w:p>
        </w:tc>
        <w:tc>
          <w:tcPr>
            <w:tcW w:w="2093" w:type="dxa"/>
            <w:gridSpan w:val="2"/>
            <w:vMerge w:val="restart"/>
            <w:tcBorders>
              <w:top w:val="single" w:sz="12" w:space="0" w:color="808080" w:themeColor="background1" w:themeShade="80"/>
              <w:left w:val="nil"/>
              <w:bottom w:val="nil"/>
              <w:right w:val="nil"/>
            </w:tcBorders>
            <w:shd w:val="clear" w:color="auto" w:fill="F2F2F2" w:themeFill="background1" w:themeFillShade="F2"/>
            <w:hideMark/>
          </w:tcPr>
          <w:p w14:paraId="5290679E" w14:textId="77777777" w:rsidR="00781622" w:rsidRPr="001926BF" w:rsidRDefault="00781622" w:rsidP="001926BF">
            <w:pPr>
              <w:rPr>
                <w:lang w:val="en-US"/>
              </w:rPr>
            </w:pPr>
            <w:r w:rsidRPr="001926BF">
              <w:rPr>
                <w:lang w:val="en-US"/>
              </w:rPr>
              <w:t>Mortality</w:t>
            </w:r>
          </w:p>
        </w:tc>
        <w:tc>
          <w:tcPr>
            <w:tcW w:w="4394" w:type="dxa"/>
            <w:tcBorders>
              <w:top w:val="single" w:sz="12" w:space="0" w:color="808080" w:themeColor="background1" w:themeShade="80"/>
              <w:left w:val="nil"/>
              <w:bottom w:val="nil"/>
              <w:right w:val="single" w:sz="12" w:space="0" w:color="808080" w:themeColor="background1" w:themeShade="80"/>
            </w:tcBorders>
            <w:shd w:val="clear" w:color="auto" w:fill="F2F2F2" w:themeFill="background1" w:themeFillShade="F2"/>
            <w:hideMark/>
          </w:tcPr>
          <w:p w14:paraId="08E3FE74" w14:textId="77777777" w:rsidR="00781622" w:rsidRPr="001926BF" w:rsidRDefault="00781622" w:rsidP="001926BF">
            <w:pPr>
              <w:rPr>
                <w:lang w:val="en-US"/>
              </w:rPr>
            </w:pPr>
            <w:r w:rsidRPr="001926BF">
              <w:rPr>
                <w:lang w:val="en-US"/>
              </w:rPr>
              <w:t>Incidence of inpatient death and case fatality rates for top causes</w:t>
            </w:r>
          </w:p>
        </w:tc>
      </w:tr>
      <w:tr w:rsidR="00781622" w:rsidRPr="001926BF" w14:paraId="12CE9975"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12" w:space="0" w:color="808080" w:themeColor="background1" w:themeShade="80"/>
              <w:left w:val="single" w:sz="12" w:space="0" w:color="808080" w:themeColor="background1" w:themeShade="80"/>
              <w:bottom w:val="single" w:sz="4" w:space="0" w:color="auto"/>
            </w:tcBorders>
            <w:shd w:val="clear" w:color="auto" w:fill="F2F2F2" w:themeFill="background1" w:themeFillShade="F2"/>
            <w:vAlign w:val="center"/>
            <w:hideMark/>
          </w:tcPr>
          <w:p w14:paraId="3DFD33F2" w14:textId="77777777" w:rsidR="00781622" w:rsidRPr="001926BF" w:rsidRDefault="00781622" w:rsidP="001926BF">
            <w:pPr>
              <w:snapToGrid/>
              <w:rPr>
                <w:b/>
                <w:bCs/>
                <w:color w:val="054772"/>
                <w:lang w:val="en-US"/>
              </w:rPr>
            </w:pPr>
          </w:p>
        </w:tc>
        <w:tc>
          <w:tcPr>
            <w:tcW w:w="1435" w:type="dxa"/>
            <w:vMerge/>
            <w:tcBorders>
              <w:top w:val="single" w:sz="12" w:space="0" w:color="808080" w:themeColor="background1" w:themeShade="80"/>
              <w:bottom w:val="single" w:sz="4" w:space="0" w:color="A6A6A6" w:themeColor="background1" w:themeShade="A6"/>
            </w:tcBorders>
            <w:shd w:val="clear" w:color="auto" w:fill="F2F2F2" w:themeFill="background1" w:themeFillShade="F2"/>
            <w:vAlign w:val="center"/>
            <w:hideMark/>
          </w:tcPr>
          <w:p w14:paraId="35BEAFD8" w14:textId="77777777" w:rsidR="00781622" w:rsidRPr="001926BF" w:rsidRDefault="00781622" w:rsidP="001926BF">
            <w:pPr>
              <w:snapToGrid/>
              <w:rPr>
                <w:lang w:val="en-US"/>
              </w:rPr>
            </w:pPr>
          </w:p>
        </w:tc>
        <w:tc>
          <w:tcPr>
            <w:tcW w:w="2093" w:type="dxa"/>
            <w:gridSpan w:val="2"/>
            <w:vMerge/>
            <w:tcBorders>
              <w:top w:val="single" w:sz="12" w:space="0" w:color="808080" w:themeColor="background1" w:themeShade="80"/>
            </w:tcBorders>
            <w:shd w:val="clear" w:color="auto" w:fill="F2F2F2" w:themeFill="background1" w:themeFillShade="F2"/>
            <w:vAlign w:val="center"/>
            <w:hideMark/>
          </w:tcPr>
          <w:p w14:paraId="6F6CBEA4" w14:textId="77777777" w:rsidR="00781622" w:rsidRPr="001926BF" w:rsidRDefault="00781622" w:rsidP="001926BF">
            <w:pPr>
              <w:snapToGrid/>
              <w:rPr>
                <w:lang w:val="en-US"/>
              </w:rPr>
            </w:pPr>
          </w:p>
        </w:tc>
        <w:tc>
          <w:tcPr>
            <w:tcW w:w="4394" w:type="dxa"/>
            <w:tcBorders>
              <w:right w:val="single" w:sz="12" w:space="0" w:color="808080" w:themeColor="background1" w:themeShade="80"/>
            </w:tcBorders>
            <w:shd w:val="clear" w:color="auto" w:fill="F2F2F2" w:themeFill="background1" w:themeFillShade="F2"/>
            <w:hideMark/>
          </w:tcPr>
          <w:p w14:paraId="39DA9D3A" w14:textId="77777777" w:rsidR="00781622" w:rsidRPr="001926BF" w:rsidRDefault="00781622" w:rsidP="001926BF">
            <w:pPr>
              <w:rPr>
                <w:lang w:val="en-US"/>
              </w:rPr>
            </w:pPr>
            <w:r w:rsidRPr="001926BF">
              <w:rPr>
                <w:lang w:val="en-US"/>
              </w:rPr>
              <w:t>Institutional deaths as a proportion of total estimated deaths</w:t>
            </w:r>
          </w:p>
        </w:tc>
      </w:tr>
      <w:tr w:rsidR="00781622" w:rsidRPr="001926BF" w14:paraId="1A2756CA" w14:textId="77777777" w:rsidTr="00784C02">
        <w:tc>
          <w:tcPr>
            <w:tcW w:w="1169" w:type="dxa"/>
            <w:vMerge/>
            <w:tcBorders>
              <w:top w:val="single" w:sz="12" w:space="0" w:color="808080" w:themeColor="background1" w:themeShade="80"/>
              <w:left w:val="single" w:sz="12" w:space="0" w:color="808080" w:themeColor="background1" w:themeShade="80"/>
              <w:bottom w:val="single" w:sz="4" w:space="0" w:color="auto"/>
              <w:right w:val="nil"/>
            </w:tcBorders>
            <w:shd w:val="clear" w:color="auto" w:fill="F2F2F2" w:themeFill="background1" w:themeFillShade="F2"/>
            <w:vAlign w:val="center"/>
            <w:hideMark/>
          </w:tcPr>
          <w:p w14:paraId="1AE1D9C0" w14:textId="77777777" w:rsidR="00781622" w:rsidRPr="001926BF" w:rsidRDefault="00781622" w:rsidP="001926BF">
            <w:pPr>
              <w:snapToGrid/>
              <w:rPr>
                <w:b/>
                <w:bCs/>
                <w:color w:val="054772"/>
                <w:lang w:val="en-US"/>
              </w:rPr>
            </w:pPr>
          </w:p>
        </w:tc>
        <w:tc>
          <w:tcPr>
            <w:tcW w:w="1435" w:type="dxa"/>
            <w:vMerge/>
            <w:tcBorders>
              <w:top w:val="single" w:sz="12" w:space="0" w:color="808080" w:themeColor="background1" w:themeShade="80"/>
              <w:left w:val="nil"/>
              <w:bottom w:val="single" w:sz="4" w:space="0" w:color="A6A6A6" w:themeColor="background1" w:themeShade="A6"/>
              <w:right w:val="nil"/>
            </w:tcBorders>
            <w:shd w:val="clear" w:color="auto" w:fill="F2F2F2" w:themeFill="background1" w:themeFillShade="F2"/>
            <w:vAlign w:val="center"/>
            <w:hideMark/>
          </w:tcPr>
          <w:p w14:paraId="656B4FB9" w14:textId="77777777" w:rsidR="00781622" w:rsidRPr="001926BF" w:rsidRDefault="00781622" w:rsidP="001926BF">
            <w:pPr>
              <w:snapToGrid/>
              <w:rPr>
                <w:lang w:val="en-US"/>
              </w:rPr>
            </w:pPr>
          </w:p>
        </w:tc>
        <w:tc>
          <w:tcPr>
            <w:tcW w:w="2093" w:type="dxa"/>
            <w:gridSpan w:val="2"/>
            <w:tcBorders>
              <w:top w:val="nil"/>
              <w:left w:val="nil"/>
              <w:bottom w:val="single" w:sz="4" w:space="0" w:color="A6A6A6" w:themeColor="background1" w:themeShade="A6"/>
              <w:right w:val="nil"/>
            </w:tcBorders>
            <w:shd w:val="clear" w:color="auto" w:fill="F2F2F2" w:themeFill="background1" w:themeFillShade="F2"/>
            <w:hideMark/>
          </w:tcPr>
          <w:p w14:paraId="60DE5627" w14:textId="77777777" w:rsidR="00781622" w:rsidRPr="001926BF" w:rsidRDefault="00781622" w:rsidP="001926BF">
            <w:pPr>
              <w:rPr>
                <w:lang w:val="en-US"/>
              </w:rPr>
            </w:pPr>
            <w:r w:rsidRPr="001926BF">
              <w:rPr>
                <w:lang w:val="en-US"/>
              </w:rPr>
              <w:t>Morbidity</w:t>
            </w:r>
          </w:p>
        </w:tc>
        <w:tc>
          <w:tcPr>
            <w:tcW w:w="4394" w:type="dxa"/>
            <w:tcBorders>
              <w:top w:val="nil"/>
              <w:left w:val="nil"/>
              <w:bottom w:val="single" w:sz="4" w:space="0" w:color="A6A6A6" w:themeColor="background1" w:themeShade="A6"/>
              <w:right w:val="single" w:sz="12" w:space="0" w:color="808080" w:themeColor="background1" w:themeShade="80"/>
            </w:tcBorders>
            <w:shd w:val="clear" w:color="auto" w:fill="F2F2F2" w:themeFill="background1" w:themeFillShade="F2"/>
            <w:hideMark/>
          </w:tcPr>
          <w:p w14:paraId="4C9C103A" w14:textId="77777777" w:rsidR="00781622" w:rsidRPr="001926BF" w:rsidRDefault="00781622" w:rsidP="001926BF">
            <w:pPr>
              <w:rPr>
                <w:lang w:val="en-US"/>
              </w:rPr>
            </w:pPr>
            <w:r w:rsidRPr="001926BF">
              <w:rPr>
                <w:lang w:val="en-US"/>
              </w:rPr>
              <w:t>Incidence of the top diagnoses</w:t>
            </w:r>
          </w:p>
        </w:tc>
      </w:tr>
      <w:tr w:rsidR="00781622" w:rsidRPr="001926BF" w14:paraId="3C80AEA4" w14:textId="77777777" w:rsidTr="00784C02">
        <w:trPr>
          <w:cnfStyle w:val="000000010000" w:firstRow="0" w:lastRow="0" w:firstColumn="0" w:lastColumn="0" w:oddVBand="0" w:evenVBand="0" w:oddHBand="0" w:evenHBand="1" w:firstRowFirstColumn="0" w:firstRowLastColumn="0" w:lastRowFirstColumn="0" w:lastRowLastColumn="0"/>
          <w:trHeight w:val="93"/>
        </w:trPr>
        <w:tc>
          <w:tcPr>
            <w:tcW w:w="1169" w:type="dxa"/>
            <w:vMerge/>
            <w:tcBorders>
              <w:top w:val="single" w:sz="12" w:space="0" w:color="808080" w:themeColor="background1" w:themeShade="80"/>
              <w:left w:val="single" w:sz="12" w:space="0" w:color="808080" w:themeColor="background1" w:themeShade="80"/>
              <w:bottom w:val="single" w:sz="4" w:space="0" w:color="auto"/>
            </w:tcBorders>
            <w:shd w:val="clear" w:color="auto" w:fill="F2F2F2" w:themeFill="background1" w:themeFillShade="F2"/>
            <w:vAlign w:val="center"/>
            <w:hideMark/>
          </w:tcPr>
          <w:p w14:paraId="7239556D" w14:textId="77777777" w:rsidR="00781622" w:rsidRPr="001926BF" w:rsidRDefault="00781622" w:rsidP="001926BF">
            <w:pPr>
              <w:snapToGrid/>
              <w:rPr>
                <w:b/>
                <w:bCs/>
                <w:color w:val="054772"/>
                <w:lang w:val="en-US"/>
              </w:rPr>
            </w:pPr>
          </w:p>
        </w:tc>
        <w:tc>
          <w:tcPr>
            <w:tcW w:w="1435" w:type="dxa"/>
            <w:tcBorders>
              <w:top w:val="single" w:sz="4" w:space="0" w:color="A6A6A6" w:themeColor="background1" w:themeShade="A6"/>
            </w:tcBorders>
            <w:shd w:val="clear" w:color="auto" w:fill="F2F2F2" w:themeFill="background1" w:themeFillShade="F2"/>
            <w:hideMark/>
          </w:tcPr>
          <w:p w14:paraId="1C8F32D5" w14:textId="77777777" w:rsidR="00781622" w:rsidRPr="001926BF" w:rsidRDefault="00781622" w:rsidP="001926BF">
            <w:pPr>
              <w:rPr>
                <w:lang w:val="en-US"/>
              </w:rPr>
            </w:pPr>
            <w:r w:rsidRPr="001926BF">
              <w:rPr>
                <w:lang w:val="en-US"/>
              </w:rPr>
              <w:t>Outpatient</w:t>
            </w:r>
          </w:p>
        </w:tc>
        <w:tc>
          <w:tcPr>
            <w:tcW w:w="2093" w:type="dxa"/>
            <w:gridSpan w:val="2"/>
            <w:tcBorders>
              <w:top w:val="single" w:sz="4" w:space="0" w:color="A6A6A6" w:themeColor="background1" w:themeShade="A6"/>
            </w:tcBorders>
            <w:shd w:val="clear" w:color="auto" w:fill="F2F2F2" w:themeFill="background1" w:themeFillShade="F2"/>
            <w:hideMark/>
          </w:tcPr>
          <w:p w14:paraId="3C9DCF26" w14:textId="77777777" w:rsidR="00781622" w:rsidRPr="001926BF" w:rsidRDefault="00781622" w:rsidP="001926BF">
            <w:pPr>
              <w:rPr>
                <w:lang w:val="en-US"/>
              </w:rPr>
            </w:pPr>
            <w:r w:rsidRPr="001926BF">
              <w:rPr>
                <w:lang w:val="en-US"/>
              </w:rPr>
              <w:t>Morbidity</w:t>
            </w:r>
          </w:p>
        </w:tc>
        <w:tc>
          <w:tcPr>
            <w:tcW w:w="4394" w:type="dxa"/>
            <w:tcBorders>
              <w:top w:val="single" w:sz="4" w:space="0" w:color="A6A6A6" w:themeColor="background1" w:themeShade="A6"/>
              <w:right w:val="single" w:sz="12" w:space="0" w:color="808080" w:themeColor="background1" w:themeShade="80"/>
            </w:tcBorders>
            <w:shd w:val="clear" w:color="auto" w:fill="F2F2F2" w:themeFill="background1" w:themeFillShade="F2"/>
            <w:hideMark/>
          </w:tcPr>
          <w:p w14:paraId="0D20C05F" w14:textId="77777777" w:rsidR="00781622" w:rsidRPr="001926BF" w:rsidRDefault="00781622" w:rsidP="001926BF">
            <w:pPr>
              <w:rPr>
                <w:lang w:val="en-US"/>
              </w:rPr>
            </w:pPr>
            <w:r w:rsidRPr="001926BF">
              <w:rPr>
                <w:lang w:val="en-US"/>
              </w:rPr>
              <w:t>Incidence of the top diagnoses</w:t>
            </w:r>
          </w:p>
        </w:tc>
      </w:tr>
      <w:tr w:rsidR="00781622" w:rsidRPr="001926BF" w14:paraId="2581F9EA" w14:textId="77777777" w:rsidTr="00784C02">
        <w:tc>
          <w:tcPr>
            <w:tcW w:w="1169" w:type="dxa"/>
            <w:vMerge/>
            <w:tcBorders>
              <w:top w:val="single" w:sz="12" w:space="0" w:color="808080" w:themeColor="background1" w:themeShade="80"/>
              <w:left w:val="single" w:sz="12" w:space="0" w:color="808080" w:themeColor="background1" w:themeShade="80"/>
              <w:bottom w:val="single" w:sz="4" w:space="0" w:color="auto"/>
              <w:right w:val="nil"/>
            </w:tcBorders>
            <w:shd w:val="clear" w:color="auto" w:fill="F2F2F2" w:themeFill="background1" w:themeFillShade="F2"/>
            <w:vAlign w:val="center"/>
            <w:hideMark/>
          </w:tcPr>
          <w:p w14:paraId="2FB890E9" w14:textId="77777777" w:rsidR="00781622" w:rsidRPr="001926BF" w:rsidRDefault="00781622" w:rsidP="001926BF">
            <w:pPr>
              <w:snapToGrid/>
              <w:rPr>
                <w:b/>
                <w:bCs/>
                <w:color w:val="054772"/>
                <w:lang w:val="en-US"/>
              </w:rPr>
            </w:pPr>
          </w:p>
        </w:tc>
        <w:tc>
          <w:tcPr>
            <w:tcW w:w="1435" w:type="dxa"/>
            <w:vMerge w:val="restart"/>
            <w:tcBorders>
              <w:top w:val="nil"/>
              <w:left w:val="nil"/>
              <w:bottom w:val="single" w:sz="4" w:space="0" w:color="auto"/>
              <w:right w:val="nil"/>
            </w:tcBorders>
            <w:shd w:val="clear" w:color="auto" w:fill="F2F2F2" w:themeFill="background1" w:themeFillShade="F2"/>
            <w:hideMark/>
          </w:tcPr>
          <w:p w14:paraId="569C117C" w14:textId="77777777" w:rsidR="00781622" w:rsidRPr="001926BF" w:rsidRDefault="00781622" w:rsidP="001926BF">
            <w:pPr>
              <w:rPr>
                <w:lang w:val="en-US"/>
              </w:rPr>
            </w:pPr>
            <w:r w:rsidRPr="001926BF">
              <w:rPr>
                <w:lang w:val="en-US"/>
              </w:rPr>
              <w:t>Surveillance</w:t>
            </w:r>
          </w:p>
        </w:tc>
        <w:tc>
          <w:tcPr>
            <w:tcW w:w="2093" w:type="dxa"/>
            <w:gridSpan w:val="2"/>
            <w:vMerge w:val="restart"/>
            <w:tcBorders>
              <w:top w:val="nil"/>
              <w:left w:val="nil"/>
              <w:bottom w:val="single" w:sz="4" w:space="0" w:color="auto"/>
              <w:right w:val="nil"/>
            </w:tcBorders>
            <w:shd w:val="clear" w:color="auto" w:fill="F2F2F2" w:themeFill="background1" w:themeFillShade="F2"/>
            <w:hideMark/>
          </w:tcPr>
          <w:p w14:paraId="3C57AFE4" w14:textId="77777777" w:rsidR="00781622" w:rsidRPr="001926BF" w:rsidRDefault="00781622" w:rsidP="001926BF">
            <w:pPr>
              <w:rPr>
                <w:lang w:val="en-US"/>
              </w:rPr>
            </w:pPr>
            <w:r w:rsidRPr="001926BF">
              <w:rPr>
                <w:lang w:val="en-US"/>
              </w:rPr>
              <w:t>Priority diseases</w:t>
            </w: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0B03A29C" w14:textId="77777777" w:rsidR="00781622" w:rsidRPr="001926BF" w:rsidRDefault="00781622" w:rsidP="001926BF">
            <w:pPr>
              <w:rPr>
                <w:lang w:val="en-US"/>
              </w:rPr>
            </w:pPr>
            <w:r w:rsidRPr="001926BF">
              <w:rPr>
                <w:lang w:val="en-US"/>
              </w:rPr>
              <w:t>TB notification rate</w:t>
            </w:r>
          </w:p>
        </w:tc>
      </w:tr>
      <w:tr w:rsidR="00781622" w:rsidRPr="001926BF" w14:paraId="6C145E7E"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12" w:space="0" w:color="808080" w:themeColor="background1" w:themeShade="80"/>
              <w:left w:val="single" w:sz="12" w:space="0" w:color="808080" w:themeColor="background1" w:themeShade="80"/>
              <w:bottom w:val="single" w:sz="4" w:space="0" w:color="auto"/>
            </w:tcBorders>
            <w:shd w:val="clear" w:color="auto" w:fill="F2F2F2" w:themeFill="background1" w:themeFillShade="F2"/>
            <w:vAlign w:val="center"/>
            <w:hideMark/>
          </w:tcPr>
          <w:p w14:paraId="065D452D" w14:textId="77777777" w:rsidR="00781622" w:rsidRPr="001926BF" w:rsidRDefault="00781622" w:rsidP="001926BF">
            <w:pPr>
              <w:snapToGrid/>
              <w:rPr>
                <w:b/>
                <w:bCs/>
                <w:color w:val="054772"/>
                <w:lang w:val="en-US"/>
              </w:rPr>
            </w:pPr>
          </w:p>
        </w:tc>
        <w:tc>
          <w:tcPr>
            <w:tcW w:w="1435" w:type="dxa"/>
            <w:vMerge/>
            <w:tcBorders>
              <w:bottom w:val="single" w:sz="4" w:space="0" w:color="auto"/>
            </w:tcBorders>
            <w:shd w:val="clear" w:color="auto" w:fill="F2F2F2" w:themeFill="background1" w:themeFillShade="F2"/>
            <w:vAlign w:val="center"/>
            <w:hideMark/>
          </w:tcPr>
          <w:p w14:paraId="4333878B" w14:textId="77777777" w:rsidR="00781622" w:rsidRPr="001926BF" w:rsidRDefault="00781622" w:rsidP="001926BF">
            <w:pPr>
              <w:snapToGrid/>
              <w:rPr>
                <w:lang w:val="en-US"/>
              </w:rPr>
            </w:pPr>
          </w:p>
        </w:tc>
        <w:tc>
          <w:tcPr>
            <w:tcW w:w="2093" w:type="dxa"/>
            <w:gridSpan w:val="2"/>
            <w:vMerge/>
            <w:tcBorders>
              <w:bottom w:val="single" w:sz="4" w:space="0" w:color="auto"/>
            </w:tcBorders>
            <w:shd w:val="clear" w:color="auto" w:fill="F2F2F2" w:themeFill="background1" w:themeFillShade="F2"/>
            <w:vAlign w:val="center"/>
            <w:hideMark/>
          </w:tcPr>
          <w:p w14:paraId="2AE3C22E" w14:textId="77777777" w:rsidR="00781622" w:rsidRPr="001926BF" w:rsidRDefault="00781622" w:rsidP="001926BF">
            <w:pPr>
              <w:snapToGrid/>
              <w:rPr>
                <w:lang w:val="en-US"/>
              </w:rPr>
            </w:pPr>
          </w:p>
        </w:tc>
        <w:tc>
          <w:tcPr>
            <w:tcW w:w="4394" w:type="dxa"/>
            <w:tcBorders>
              <w:bottom w:val="single" w:sz="4" w:space="0" w:color="auto"/>
              <w:right w:val="single" w:sz="12" w:space="0" w:color="808080" w:themeColor="background1" w:themeShade="80"/>
            </w:tcBorders>
            <w:shd w:val="clear" w:color="auto" w:fill="F2F2F2" w:themeFill="background1" w:themeFillShade="F2"/>
            <w:hideMark/>
          </w:tcPr>
          <w:p w14:paraId="7E9D1AA6" w14:textId="77777777" w:rsidR="00781622" w:rsidRPr="001926BF" w:rsidRDefault="00781622" w:rsidP="001926BF">
            <w:pPr>
              <w:rPr>
                <w:lang w:val="en-US"/>
              </w:rPr>
            </w:pPr>
            <w:r w:rsidRPr="001926BF">
              <w:rPr>
                <w:lang w:val="en-US"/>
              </w:rPr>
              <w:t>New cases of notifiable diseases</w:t>
            </w:r>
          </w:p>
        </w:tc>
      </w:tr>
      <w:tr w:rsidR="00781622" w:rsidRPr="001926BF" w14:paraId="6E61E9ED" w14:textId="77777777" w:rsidTr="00784C02">
        <w:tc>
          <w:tcPr>
            <w:tcW w:w="1169" w:type="dxa"/>
            <w:vMerge w:val="restart"/>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hideMark/>
          </w:tcPr>
          <w:p w14:paraId="647A0248" w14:textId="77777777" w:rsidR="00781622" w:rsidRPr="001926BF" w:rsidRDefault="00781622" w:rsidP="001926BF">
            <w:pPr>
              <w:rPr>
                <w:b/>
                <w:bCs/>
                <w:color w:val="054772"/>
                <w:lang w:val="en-US"/>
              </w:rPr>
            </w:pPr>
            <w:r w:rsidRPr="001926BF">
              <w:rPr>
                <w:b/>
                <w:bCs/>
                <w:color w:val="054772"/>
                <w:lang w:val="en-US"/>
              </w:rPr>
              <w:t>Health service coverage</w:t>
            </w:r>
          </w:p>
          <w:p w14:paraId="37B65D66" w14:textId="77777777" w:rsidR="00781622" w:rsidRPr="001926BF" w:rsidRDefault="00781622" w:rsidP="001926BF">
            <w:pPr>
              <w:rPr>
                <w:b/>
                <w:bCs/>
                <w:color w:val="054772"/>
                <w:lang w:val="en-US"/>
              </w:rPr>
            </w:pPr>
            <w:r w:rsidRPr="001926BF">
              <w:rPr>
                <w:b/>
                <w:bCs/>
                <w:color w:val="054772"/>
                <w:lang w:val="en-US"/>
              </w:rPr>
              <w:t>(Module 3)</w:t>
            </w:r>
          </w:p>
        </w:tc>
        <w:tc>
          <w:tcPr>
            <w:tcW w:w="1435" w:type="dxa"/>
            <w:vMerge w:val="restart"/>
            <w:tcBorders>
              <w:top w:val="single" w:sz="4" w:space="0" w:color="auto"/>
              <w:left w:val="nil"/>
              <w:bottom w:val="single" w:sz="4" w:space="0" w:color="A6A6A6" w:themeColor="background1" w:themeShade="A6"/>
              <w:right w:val="nil"/>
            </w:tcBorders>
            <w:shd w:val="clear" w:color="auto" w:fill="F2F2F2" w:themeFill="background1" w:themeFillShade="F2"/>
            <w:hideMark/>
          </w:tcPr>
          <w:p w14:paraId="6A29D257" w14:textId="77777777" w:rsidR="00781622" w:rsidRPr="001926BF" w:rsidRDefault="00781622" w:rsidP="001926BF">
            <w:pPr>
              <w:rPr>
                <w:lang w:val="en-US"/>
              </w:rPr>
            </w:pPr>
            <w:r w:rsidRPr="001926BF">
              <w:rPr>
                <w:lang w:val="en-US"/>
              </w:rPr>
              <w:t>Reproductive maternal and neonatal preventive health services</w:t>
            </w:r>
          </w:p>
        </w:tc>
        <w:tc>
          <w:tcPr>
            <w:tcW w:w="2093" w:type="dxa"/>
            <w:gridSpan w:val="2"/>
            <w:tcBorders>
              <w:top w:val="single" w:sz="4" w:space="0" w:color="auto"/>
              <w:left w:val="nil"/>
              <w:bottom w:val="nil"/>
              <w:right w:val="nil"/>
            </w:tcBorders>
            <w:shd w:val="clear" w:color="auto" w:fill="F2F2F2" w:themeFill="background1" w:themeFillShade="F2"/>
            <w:hideMark/>
          </w:tcPr>
          <w:p w14:paraId="61774DF6" w14:textId="77777777" w:rsidR="00781622" w:rsidRPr="001926BF" w:rsidRDefault="00781622" w:rsidP="001926BF">
            <w:pPr>
              <w:rPr>
                <w:lang w:val="en-US"/>
              </w:rPr>
            </w:pPr>
            <w:r w:rsidRPr="001926BF">
              <w:rPr>
                <w:lang w:val="en-US"/>
              </w:rPr>
              <w:t>Antenatal care (ANC)</w:t>
            </w:r>
          </w:p>
        </w:tc>
        <w:tc>
          <w:tcPr>
            <w:tcW w:w="4394" w:type="dxa"/>
            <w:tcBorders>
              <w:top w:val="single" w:sz="4" w:space="0" w:color="auto"/>
              <w:left w:val="nil"/>
              <w:bottom w:val="nil"/>
              <w:right w:val="single" w:sz="12" w:space="0" w:color="808080" w:themeColor="background1" w:themeShade="80"/>
            </w:tcBorders>
            <w:shd w:val="clear" w:color="auto" w:fill="F2F2F2" w:themeFill="background1" w:themeFillShade="F2"/>
            <w:hideMark/>
          </w:tcPr>
          <w:p w14:paraId="38F6C7F6" w14:textId="77777777" w:rsidR="00781622" w:rsidRPr="001926BF" w:rsidRDefault="00781622" w:rsidP="001926BF">
            <w:pPr>
              <w:rPr>
                <w:lang w:val="en-US"/>
              </w:rPr>
            </w:pPr>
            <w:r w:rsidRPr="001926BF">
              <w:rPr>
                <w:lang w:val="en-US"/>
              </w:rPr>
              <w:t>ANC 1 &amp; ANC 4</w:t>
            </w:r>
          </w:p>
        </w:tc>
      </w:tr>
      <w:tr w:rsidR="00784C02" w:rsidRPr="001926BF" w14:paraId="61EE9E88"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3D5826D4"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79D6650F" w14:textId="77777777" w:rsidR="00781622" w:rsidRPr="001926BF" w:rsidRDefault="00781622" w:rsidP="001926BF">
            <w:pPr>
              <w:snapToGrid/>
              <w:rPr>
                <w:lang w:val="en-US"/>
              </w:rPr>
            </w:pPr>
          </w:p>
        </w:tc>
        <w:tc>
          <w:tcPr>
            <w:tcW w:w="1809" w:type="dxa"/>
            <w:vMerge w:val="restart"/>
            <w:tcBorders>
              <w:top w:val="single" w:sz="4" w:space="0" w:color="auto"/>
            </w:tcBorders>
            <w:shd w:val="clear" w:color="auto" w:fill="F2F2F2" w:themeFill="background1" w:themeFillShade="F2"/>
            <w:vAlign w:val="center"/>
            <w:hideMark/>
          </w:tcPr>
          <w:p w14:paraId="30EFECAE" w14:textId="77777777" w:rsidR="00781622" w:rsidRPr="001926BF" w:rsidRDefault="00781622" w:rsidP="001926BF">
            <w:pPr>
              <w:snapToGrid/>
              <w:rPr>
                <w:lang w:val="en-US"/>
              </w:rPr>
            </w:pPr>
          </w:p>
        </w:tc>
        <w:tc>
          <w:tcPr>
            <w:tcW w:w="4678" w:type="dxa"/>
            <w:gridSpan w:val="2"/>
            <w:tcBorders>
              <w:right w:val="single" w:sz="12" w:space="0" w:color="808080" w:themeColor="background1" w:themeShade="80"/>
            </w:tcBorders>
            <w:shd w:val="clear" w:color="auto" w:fill="F2F2F2" w:themeFill="background1" w:themeFillShade="F2"/>
            <w:hideMark/>
          </w:tcPr>
          <w:p w14:paraId="7F57AF57" w14:textId="77777777" w:rsidR="00781622" w:rsidRPr="001926BF" w:rsidRDefault="00781622" w:rsidP="00784C02">
            <w:pPr>
              <w:ind w:left="318"/>
              <w:rPr>
                <w:lang w:val="en-US"/>
              </w:rPr>
            </w:pPr>
            <w:r w:rsidRPr="001926BF">
              <w:rPr>
                <w:lang w:val="en-US"/>
              </w:rPr>
              <w:t>Mean ANC visits per client</w:t>
            </w:r>
          </w:p>
        </w:tc>
      </w:tr>
      <w:tr w:rsidR="00784C02" w:rsidRPr="001926BF" w14:paraId="748ED639"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1A44A00D" w14:textId="77777777" w:rsidR="00781622" w:rsidRPr="001926BF" w:rsidRDefault="00781622" w:rsidP="001926BF">
            <w:pPr>
              <w:snapToGrid/>
              <w:rPr>
                <w:b/>
                <w:bCs/>
                <w:color w:val="054772"/>
                <w:lang w:val="en-US"/>
              </w:rPr>
            </w:pPr>
          </w:p>
        </w:tc>
        <w:tc>
          <w:tcPr>
            <w:tcW w:w="1435" w:type="dxa"/>
            <w:vMerge/>
            <w:tcBorders>
              <w:top w:val="single" w:sz="4" w:space="0" w:color="auto"/>
              <w:left w:val="nil"/>
              <w:bottom w:val="single" w:sz="4" w:space="0" w:color="A6A6A6" w:themeColor="background1" w:themeShade="A6"/>
              <w:right w:val="nil"/>
            </w:tcBorders>
            <w:shd w:val="clear" w:color="auto" w:fill="F2F2F2" w:themeFill="background1" w:themeFillShade="F2"/>
            <w:vAlign w:val="center"/>
            <w:hideMark/>
          </w:tcPr>
          <w:p w14:paraId="55BCC1A0" w14:textId="77777777" w:rsidR="00781622" w:rsidRPr="001926BF" w:rsidRDefault="00781622" w:rsidP="001926BF">
            <w:pPr>
              <w:snapToGrid/>
              <w:rPr>
                <w:lang w:val="en-US"/>
              </w:rPr>
            </w:pPr>
          </w:p>
        </w:tc>
        <w:tc>
          <w:tcPr>
            <w:tcW w:w="1809" w:type="dxa"/>
            <w:vMerge/>
            <w:tcBorders>
              <w:top w:val="single" w:sz="4" w:space="0" w:color="auto"/>
              <w:left w:val="nil"/>
              <w:bottom w:val="nil"/>
              <w:right w:val="nil"/>
            </w:tcBorders>
            <w:shd w:val="clear" w:color="auto" w:fill="F2F2F2" w:themeFill="background1" w:themeFillShade="F2"/>
            <w:vAlign w:val="center"/>
            <w:hideMark/>
          </w:tcPr>
          <w:p w14:paraId="455D0C17" w14:textId="77777777" w:rsidR="00781622" w:rsidRPr="001926BF" w:rsidRDefault="00781622" w:rsidP="001926BF">
            <w:pPr>
              <w:snapToGrid/>
              <w:rPr>
                <w:lang w:val="en-US"/>
              </w:rPr>
            </w:pPr>
          </w:p>
        </w:tc>
        <w:tc>
          <w:tcPr>
            <w:tcW w:w="4678" w:type="dxa"/>
            <w:gridSpan w:val="2"/>
            <w:tcBorders>
              <w:top w:val="nil"/>
              <w:left w:val="nil"/>
              <w:bottom w:val="nil"/>
              <w:right w:val="single" w:sz="12" w:space="0" w:color="808080" w:themeColor="background1" w:themeShade="80"/>
            </w:tcBorders>
            <w:shd w:val="clear" w:color="auto" w:fill="F2F2F2" w:themeFill="background1" w:themeFillShade="F2"/>
            <w:hideMark/>
          </w:tcPr>
          <w:p w14:paraId="1DA59697" w14:textId="77777777" w:rsidR="00781622" w:rsidRPr="001926BF" w:rsidRDefault="00781622" w:rsidP="00784C02">
            <w:pPr>
              <w:ind w:left="318"/>
              <w:rPr>
                <w:lang w:val="en-US"/>
              </w:rPr>
            </w:pPr>
            <w:r w:rsidRPr="001926BF">
              <w:rPr>
                <w:lang w:val="en-US"/>
              </w:rPr>
              <w:t>ANC1 in early pregnancy</w:t>
            </w:r>
          </w:p>
        </w:tc>
      </w:tr>
      <w:tr w:rsidR="00784C02" w:rsidRPr="001926BF" w14:paraId="6E2F513C" w14:textId="77777777" w:rsidTr="00784C02">
        <w:trPr>
          <w:cnfStyle w:val="000000010000" w:firstRow="0" w:lastRow="0" w:firstColumn="0" w:lastColumn="0" w:oddVBand="0" w:evenVBand="0" w:oddHBand="0" w:evenHBand="1" w:firstRowFirstColumn="0" w:firstRowLastColumn="0" w:lastRowFirstColumn="0" w:lastRowLastColumn="0"/>
          <w:trHeight w:val="301"/>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26BD51D4"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47F8F514" w14:textId="77777777" w:rsidR="00781622" w:rsidRPr="001926BF" w:rsidRDefault="00781622" w:rsidP="001926BF">
            <w:pPr>
              <w:snapToGrid/>
              <w:rPr>
                <w:lang w:val="en-US"/>
              </w:rPr>
            </w:pPr>
          </w:p>
        </w:tc>
        <w:tc>
          <w:tcPr>
            <w:tcW w:w="1809" w:type="dxa"/>
            <w:vMerge/>
            <w:tcBorders>
              <w:top w:val="single" w:sz="4" w:space="0" w:color="auto"/>
            </w:tcBorders>
            <w:shd w:val="clear" w:color="auto" w:fill="F2F2F2" w:themeFill="background1" w:themeFillShade="F2"/>
            <w:vAlign w:val="center"/>
            <w:hideMark/>
          </w:tcPr>
          <w:p w14:paraId="34DEC98C" w14:textId="77777777" w:rsidR="00781622" w:rsidRPr="001926BF" w:rsidRDefault="00781622" w:rsidP="001926BF">
            <w:pPr>
              <w:snapToGrid/>
              <w:rPr>
                <w:lang w:val="en-US"/>
              </w:rPr>
            </w:pPr>
          </w:p>
        </w:tc>
        <w:tc>
          <w:tcPr>
            <w:tcW w:w="4678" w:type="dxa"/>
            <w:gridSpan w:val="2"/>
            <w:tcBorders>
              <w:right w:val="single" w:sz="12" w:space="0" w:color="808080" w:themeColor="background1" w:themeShade="80"/>
            </w:tcBorders>
            <w:shd w:val="clear" w:color="auto" w:fill="F2F2F2" w:themeFill="background1" w:themeFillShade="F2"/>
            <w:hideMark/>
          </w:tcPr>
          <w:p w14:paraId="61E6CC0F" w14:textId="2F8AC2AF" w:rsidR="00781622" w:rsidRPr="001926BF" w:rsidRDefault="00781622" w:rsidP="00784C02">
            <w:pPr>
              <w:ind w:left="318"/>
              <w:rPr>
                <w:lang w:val="en-US"/>
              </w:rPr>
            </w:pPr>
            <w:r w:rsidRPr="001926BF">
              <w:rPr>
                <w:lang w:val="en-US"/>
              </w:rPr>
              <w:t>1</w:t>
            </w:r>
            <w:r w:rsidRPr="001926BF">
              <w:rPr>
                <w:vertAlign w:val="superscript"/>
                <w:lang w:val="en-US"/>
              </w:rPr>
              <w:t>st</w:t>
            </w:r>
            <w:r w:rsidRPr="001926BF">
              <w:rPr>
                <w:lang w:val="en-US"/>
              </w:rPr>
              <w:t xml:space="preserve"> and 2</w:t>
            </w:r>
            <w:r w:rsidRPr="001926BF">
              <w:rPr>
                <w:vertAlign w:val="superscript"/>
                <w:lang w:val="en-US"/>
              </w:rPr>
              <w:t>nd</w:t>
            </w:r>
            <w:r w:rsidRPr="001926BF">
              <w:rPr>
                <w:lang w:val="en-US"/>
              </w:rPr>
              <w:t xml:space="preserve"> dose of </w:t>
            </w:r>
            <w:r w:rsidR="00365D32" w:rsidRPr="001926BF">
              <w:rPr>
                <w:lang w:val="en-US"/>
              </w:rPr>
              <w:t>intermittent</w:t>
            </w:r>
            <w:r w:rsidRPr="001926BF">
              <w:rPr>
                <w:lang w:val="en-US"/>
              </w:rPr>
              <w:t xml:space="preserve"> presumptive treatment for malaria during pregnancy (IPT 1 &amp; IPT2)</w:t>
            </w:r>
          </w:p>
        </w:tc>
      </w:tr>
      <w:tr w:rsidR="00784C02" w:rsidRPr="001926BF" w14:paraId="0CCA6ED2"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284C5951" w14:textId="77777777" w:rsidR="00781622" w:rsidRPr="001926BF" w:rsidRDefault="00781622" w:rsidP="001926BF">
            <w:pPr>
              <w:snapToGrid/>
              <w:rPr>
                <w:b/>
                <w:bCs/>
                <w:color w:val="054772"/>
                <w:lang w:val="en-US"/>
              </w:rPr>
            </w:pPr>
          </w:p>
        </w:tc>
        <w:tc>
          <w:tcPr>
            <w:tcW w:w="1435" w:type="dxa"/>
            <w:vMerge/>
            <w:tcBorders>
              <w:top w:val="single" w:sz="4" w:space="0" w:color="auto"/>
              <w:left w:val="nil"/>
              <w:bottom w:val="single" w:sz="4" w:space="0" w:color="A6A6A6" w:themeColor="background1" w:themeShade="A6"/>
              <w:right w:val="nil"/>
            </w:tcBorders>
            <w:shd w:val="clear" w:color="auto" w:fill="F2F2F2" w:themeFill="background1" w:themeFillShade="F2"/>
            <w:vAlign w:val="center"/>
            <w:hideMark/>
          </w:tcPr>
          <w:p w14:paraId="140B4F45" w14:textId="77777777" w:rsidR="00781622" w:rsidRPr="001926BF" w:rsidRDefault="00781622" w:rsidP="001926BF">
            <w:pPr>
              <w:snapToGrid/>
              <w:rPr>
                <w:lang w:val="en-US"/>
              </w:rPr>
            </w:pPr>
          </w:p>
        </w:tc>
        <w:tc>
          <w:tcPr>
            <w:tcW w:w="1809" w:type="dxa"/>
            <w:vMerge/>
            <w:tcBorders>
              <w:top w:val="single" w:sz="4" w:space="0" w:color="auto"/>
              <w:left w:val="nil"/>
              <w:bottom w:val="nil"/>
              <w:right w:val="nil"/>
            </w:tcBorders>
            <w:shd w:val="clear" w:color="auto" w:fill="F2F2F2" w:themeFill="background1" w:themeFillShade="F2"/>
            <w:vAlign w:val="center"/>
            <w:hideMark/>
          </w:tcPr>
          <w:p w14:paraId="10ECD18D" w14:textId="77777777" w:rsidR="00781622" w:rsidRPr="001926BF" w:rsidRDefault="00781622" w:rsidP="001926BF">
            <w:pPr>
              <w:snapToGrid/>
              <w:rPr>
                <w:lang w:val="en-US"/>
              </w:rPr>
            </w:pPr>
          </w:p>
        </w:tc>
        <w:tc>
          <w:tcPr>
            <w:tcW w:w="4678" w:type="dxa"/>
            <w:gridSpan w:val="2"/>
            <w:tcBorders>
              <w:top w:val="nil"/>
              <w:left w:val="nil"/>
              <w:bottom w:val="nil"/>
              <w:right w:val="single" w:sz="12" w:space="0" w:color="808080" w:themeColor="background1" w:themeShade="80"/>
            </w:tcBorders>
            <w:shd w:val="clear" w:color="auto" w:fill="F2F2F2" w:themeFill="background1" w:themeFillShade="F2"/>
            <w:hideMark/>
          </w:tcPr>
          <w:p w14:paraId="682FCCA3" w14:textId="77777777" w:rsidR="00781622" w:rsidRPr="001926BF" w:rsidRDefault="00781622" w:rsidP="00784C02">
            <w:pPr>
              <w:ind w:left="318"/>
              <w:rPr>
                <w:lang w:val="en-US"/>
              </w:rPr>
            </w:pPr>
            <w:r w:rsidRPr="001926BF">
              <w:rPr>
                <w:lang w:val="en-US"/>
              </w:rPr>
              <w:t>2</w:t>
            </w:r>
            <w:r w:rsidRPr="001926BF">
              <w:rPr>
                <w:vertAlign w:val="superscript"/>
                <w:lang w:val="en-US"/>
              </w:rPr>
              <w:t>nd</w:t>
            </w:r>
            <w:r w:rsidRPr="001926BF">
              <w:rPr>
                <w:lang w:val="en-US"/>
              </w:rPr>
              <w:t xml:space="preserve"> dose of tetanus toxoid vaccine (TT2)</w:t>
            </w:r>
          </w:p>
        </w:tc>
      </w:tr>
      <w:tr w:rsidR="00784C02" w:rsidRPr="001926BF" w14:paraId="1DB2F947"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4D0A2D74"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1A7E99B4" w14:textId="77777777" w:rsidR="00781622" w:rsidRPr="001926BF" w:rsidRDefault="00781622" w:rsidP="001926BF">
            <w:pPr>
              <w:snapToGrid/>
              <w:rPr>
                <w:lang w:val="en-US"/>
              </w:rPr>
            </w:pPr>
          </w:p>
        </w:tc>
        <w:tc>
          <w:tcPr>
            <w:tcW w:w="1809" w:type="dxa"/>
            <w:vMerge w:val="restart"/>
            <w:shd w:val="clear" w:color="auto" w:fill="F2F2F2" w:themeFill="background1" w:themeFillShade="F2"/>
            <w:hideMark/>
          </w:tcPr>
          <w:p w14:paraId="05DB4AB6" w14:textId="77777777" w:rsidR="00781622" w:rsidRPr="001926BF" w:rsidRDefault="00781622" w:rsidP="001926BF">
            <w:pPr>
              <w:rPr>
                <w:lang w:val="en-US"/>
              </w:rPr>
            </w:pPr>
            <w:r w:rsidRPr="001926BF">
              <w:rPr>
                <w:lang w:val="en-US"/>
              </w:rPr>
              <w:t>Delivery care</w:t>
            </w:r>
          </w:p>
        </w:tc>
        <w:tc>
          <w:tcPr>
            <w:tcW w:w="4678" w:type="dxa"/>
            <w:gridSpan w:val="2"/>
            <w:tcBorders>
              <w:right w:val="single" w:sz="12" w:space="0" w:color="808080" w:themeColor="background1" w:themeShade="80"/>
            </w:tcBorders>
            <w:shd w:val="clear" w:color="auto" w:fill="F2F2F2" w:themeFill="background1" w:themeFillShade="F2"/>
            <w:hideMark/>
          </w:tcPr>
          <w:p w14:paraId="48CDE40F" w14:textId="77777777" w:rsidR="00781622" w:rsidRPr="001926BF" w:rsidRDefault="00781622" w:rsidP="00784C02">
            <w:pPr>
              <w:ind w:left="318"/>
              <w:rPr>
                <w:lang w:val="en-US"/>
              </w:rPr>
            </w:pPr>
            <w:r w:rsidRPr="001926BF">
              <w:rPr>
                <w:lang w:val="en-US"/>
              </w:rPr>
              <w:t>Skilled birth attendance</w:t>
            </w:r>
          </w:p>
        </w:tc>
      </w:tr>
      <w:tr w:rsidR="00784C02" w:rsidRPr="001926BF" w14:paraId="02C03570"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7611ECDC" w14:textId="77777777" w:rsidR="00781622" w:rsidRPr="001926BF" w:rsidRDefault="00781622" w:rsidP="001926BF">
            <w:pPr>
              <w:snapToGrid/>
              <w:rPr>
                <w:b/>
                <w:bCs/>
                <w:color w:val="054772"/>
                <w:lang w:val="en-US"/>
              </w:rPr>
            </w:pPr>
          </w:p>
        </w:tc>
        <w:tc>
          <w:tcPr>
            <w:tcW w:w="1435" w:type="dxa"/>
            <w:vMerge/>
            <w:tcBorders>
              <w:top w:val="single" w:sz="4" w:space="0" w:color="auto"/>
              <w:left w:val="nil"/>
              <w:bottom w:val="single" w:sz="4" w:space="0" w:color="A6A6A6" w:themeColor="background1" w:themeShade="A6"/>
              <w:right w:val="nil"/>
            </w:tcBorders>
            <w:shd w:val="clear" w:color="auto" w:fill="F2F2F2" w:themeFill="background1" w:themeFillShade="F2"/>
            <w:vAlign w:val="center"/>
            <w:hideMark/>
          </w:tcPr>
          <w:p w14:paraId="28B8AC7C" w14:textId="77777777" w:rsidR="00781622" w:rsidRPr="001926BF" w:rsidRDefault="00781622" w:rsidP="001926BF">
            <w:pPr>
              <w:snapToGrid/>
              <w:rPr>
                <w:lang w:val="en-US"/>
              </w:rPr>
            </w:pPr>
          </w:p>
        </w:tc>
        <w:tc>
          <w:tcPr>
            <w:tcW w:w="1809" w:type="dxa"/>
            <w:vMerge/>
            <w:tcBorders>
              <w:top w:val="nil"/>
              <w:left w:val="nil"/>
              <w:bottom w:val="nil"/>
              <w:right w:val="nil"/>
            </w:tcBorders>
            <w:shd w:val="clear" w:color="auto" w:fill="F2F2F2" w:themeFill="background1" w:themeFillShade="F2"/>
            <w:vAlign w:val="center"/>
            <w:hideMark/>
          </w:tcPr>
          <w:p w14:paraId="4FBDCE90" w14:textId="77777777" w:rsidR="00781622" w:rsidRPr="001926BF" w:rsidRDefault="00781622" w:rsidP="001926BF">
            <w:pPr>
              <w:snapToGrid/>
              <w:rPr>
                <w:lang w:val="en-US"/>
              </w:rPr>
            </w:pPr>
          </w:p>
        </w:tc>
        <w:tc>
          <w:tcPr>
            <w:tcW w:w="4678" w:type="dxa"/>
            <w:gridSpan w:val="2"/>
            <w:tcBorders>
              <w:top w:val="nil"/>
              <w:left w:val="nil"/>
              <w:bottom w:val="nil"/>
              <w:right w:val="single" w:sz="12" w:space="0" w:color="808080" w:themeColor="background1" w:themeShade="80"/>
            </w:tcBorders>
            <w:shd w:val="clear" w:color="auto" w:fill="F2F2F2" w:themeFill="background1" w:themeFillShade="F2"/>
            <w:hideMark/>
          </w:tcPr>
          <w:p w14:paraId="3FAA4906" w14:textId="77777777" w:rsidR="00781622" w:rsidRPr="001926BF" w:rsidRDefault="00781622" w:rsidP="00784C02">
            <w:pPr>
              <w:ind w:left="318"/>
              <w:rPr>
                <w:lang w:val="en-US"/>
              </w:rPr>
            </w:pPr>
            <w:r w:rsidRPr="001926BF">
              <w:rPr>
                <w:lang w:val="en-US"/>
              </w:rPr>
              <w:t>Institutional deliveries</w:t>
            </w:r>
          </w:p>
        </w:tc>
      </w:tr>
      <w:tr w:rsidR="00781622" w:rsidRPr="001926BF" w14:paraId="35CF0666"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22CEBD64"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7044658B" w14:textId="77777777" w:rsidR="00781622" w:rsidRPr="001926BF" w:rsidRDefault="00781622" w:rsidP="001926BF">
            <w:pPr>
              <w:snapToGrid/>
              <w:rPr>
                <w:lang w:val="en-US"/>
              </w:rPr>
            </w:pPr>
          </w:p>
        </w:tc>
        <w:tc>
          <w:tcPr>
            <w:tcW w:w="2093" w:type="dxa"/>
            <w:gridSpan w:val="2"/>
            <w:shd w:val="clear" w:color="auto" w:fill="F2F2F2" w:themeFill="background1" w:themeFillShade="F2"/>
            <w:vAlign w:val="center"/>
            <w:hideMark/>
          </w:tcPr>
          <w:p w14:paraId="0AF86987" w14:textId="77777777" w:rsidR="00781622" w:rsidRPr="001926BF" w:rsidRDefault="00781622" w:rsidP="001926BF">
            <w:pPr>
              <w:snapToGrid/>
              <w:rPr>
                <w:lang w:val="en-US"/>
              </w:rPr>
            </w:pPr>
          </w:p>
        </w:tc>
        <w:tc>
          <w:tcPr>
            <w:tcW w:w="4394" w:type="dxa"/>
            <w:tcBorders>
              <w:right w:val="single" w:sz="12" w:space="0" w:color="808080" w:themeColor="background1" w:themeShade="80"/>
            </w:tcBorders>
            <w:shd w:val="clear" w:color="auto" w:fill="F2F2F2" w:themeFill="background1" w:themeFillShade="F2"/>
            <w:hideMark/>
          </w:tcPr>
          <w:p w14:paraId="76F52666" w14:textId="77777777" w:rsidR="00781622" w:rsidRPr="001926BF" w:rsidRDefault="00781622" w:rsidP="001926BF">
            <w:pPr>
              <w:rPr>
                <w:lang w:val="en-US"/>
              </w:rPr>
            </w:pPr>
            <w:r w:rsidRPr="001926BF">
              <w:rPr>
                <w:lang w:val="en-US"/>
              </w:rPr>
              <w:t>Caesarian section (CS) rate</w:t>
            </w:r>
          </w:p>
        </w:tc>
      </w:tr>
      <w:tr w:rsidR="00781622" w:rsidRPr="001926BF" w14:paraId="3F65D5E5"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62354DE5" w14:textId="77777777" w:rsidR="00781622" w:rsidRPr="001926BF" w:rsidRDefault="00781622" w:rsidP="001926BF">
            <w:pPr>
              <w:snapToGrid/>
              <w:rPr>
                <w:b/>
                <w:bCs/>
                <w:color w:val="054772"/>
                <w:lang w:val="en-US"/>
              </w:rPr>
            </w:pPr>
          </w:p>
        </w:tc>
        <w:tc>
          <w:tcPr>
            <w:tcW w:w="1435" w:type="dxa"/>
            <w:vMerge/>
            <w:tcBorders>
              <w:top w:val="single" w:sz="4" w:space="0" w:color="auto"/>
              <w:left w:val="nil"/>
              <w:bottom w:val="single" w:sz="4" w:space="0" w:color="A6A6A6" w:themeColor="background1" w:themeShade="A6"/>
              <w:right w:val="nil"/>
            </w:tcBorders>
            <w:shd w:val="clear" w:color="auto" w:fill="F2F2F2" w:themeFill="background1" w:themeFillShade="F2"/>
            <w:vAlign w:val="center"/>
            <w:hideMark/>
          </w:tcPr>
          <w:p w14:paraId="31FA380A" w14:textId="77777777" w:rsidR="00781622" w:rsidRPr="001926BF" w:rsidRDefault="00781622" w:rsidP="001926BF">
            <w:pPr>
              <w:snapToGrid/>
              <w:rPr>
                <w:lang w:val="en-US"/>
              </w:rPr>
            </w:pPr>
          </w:p>
        </w:tc>
        <w:tc>
          <w:tcPr>
            <w:tcW w:w="2093" w:type="dxa"/>
            <w:gridSpan w:val="2"/>
            <w:tcBorders>
              <w:top w:val="nil"/>
              <w:left w:val="nil"/>
              <w:bottom w:val="nil"/>
              <w:right w:val="nil"/>
            </w:tcBorders>
            <w:shd w:val="clear" w:color="auto" w:fill="F2F2F2" w:themeFill="background1" w:themeFillShade="F2"/>
            <w:hideMark/>
          </w:tcPr>
          <w:p w14:paraId="6744960C" w14:textId="77777777" w:rsidR="00781622" w:rsidRPr="001926BF" w:rsidRDefault="00781622" w:rsidP="001926BF">
            <w:pPr>
              <w:rPr>
                <w:lang w:val="en-US"/>
              </w:rPr>
            </w:pPr>
            <w:r w:rsidRPr="001926BF">
              <w:rPr>
                <w:lang w:val="en-US"/>
              </w:rPr>
              <w:t>Neonatal care</w:t>
            </w: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4D3D2FF6" w14:textId="77777777" w:rsidR="00781622" w:rsidRPr="001926BF" w:rsidRDefault="00781622" w:rsidP="001926BF">
            <w:pPr>
              <w:rPr>
                <w:lang w:val="en-US"/>
              </w:rPr>
            </w:pPr>
            <w:r w:rsidRPr="001926BF">
              <w:rPr>
                <w:lang w:val="en-US"/>
              </w:rPr>
              <w:t>Post-natal care within 2 days of birth</w:t>
            </w:r>
          </w:p>
        </w:tc>
      </w:tr>
      <w:tr w:rsidR="00781622" w:rsidRPr="001926BF" w14:paraId="526DD97A"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40CB90C0"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5C7CF86E" w14:textId="77777777" w:rsidR="00781622" w:rsidRPr="001926BF" w:rsidRDefault="00781622" w:rsidP="001926BF">
            <w:pPr>
              <w:snapToGrid/>
              <w:rPr>
                <w:lang w:val="en-US"/>
              </w:rPr>
            </w:pPr>
          </w:p>
        </w:tc>
        <w:tc>
          <w:tcPr>
            <w:tcW w:w="2093" w:type="dxa"/>
            <w:gridSpan w:val="2"/>
            <w:tcBorders>
              <w:bottom w:val="single" w:sz="4" w:space="0" w:color="A6A6A6" w:themeColor="background1" w:themeShade="A6"/>
            </w:tcBorders>
            <w:shd w:val="clear" w:color="auto" w:fill="F2F2F2" w:themeFill="background1" w:themeFillShade="F2"/>
            <w:hideMark/>
          </w:tcPr>
          <w:p w14:paraId="41537644" w14:textId="77777777" w:rsidR="00781622" w:rsidRPr="001926BF" w:rsidRDefault="00781622" w:rsidP="001926BF">
            <w:pPr>
              <w:rPr>
                <w:lang w:val="en-US"/>
              </w:rPr>
            </w:pPr>
            <w:r w:rsidRPr="001926BF">
              <w:rPr>
                <w:lang w:val="en-US"/>
              </w:rPr>
              <w:t>Family planning</w:t>
            </w:r>
          </w:p>
        </w:tc>
        <w:tc>
          <w:tcPr>
            <w:tcW w:w="4394" w:type="dxa"/>
            <w:tcBorders>
              <w:bottom w:val="single" w:sz="4" w:space="0" w:color="A6A6A6" w:themeColor="background1" w:themeShade="A6"/>
              <w:right w:val="single" w:sz="12" w:space="0" w:color="808080" w:themeColor="background1" w:themeShade="80"/>
            </w:tcBorders>
            <w:shd w:val="clear" w:color="auto" w:fill="F2F2F2" w:themeFill="background1" w:themeFillShade="F2"/>
            <w:hideMark/>
          </w:tcPr>
          <w:p w14:paraId="39ECF488" w14:textId="77777777" w:rsidR="00781622" w:rsidRPr="001926BF" w:rsidRDefault="00781622" w:rsidP="001926BF">
            <w:pPr>
              <w:rPr>
                <w:lang w:val="en-US"/>
              </w:rPr>
            </w:pPr>
            <w:r w:rsidRPr="001926BF">
              <w:rPr>
                <w:lang w:val="en-US"/>
              </w:rPr>
              <w:t>Couple years of protection (CYP)</w:t>
            </w:r>
          </w:p>
        </w:tc>
      </w:tr>
      <w:tr w:rsidR="00781622" w:rsidRPr="001926BF" w14:paraId="27A0EB7F"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5B3CEF84" w14:textId="77777777" w:rsidR="00781622" w:rsidRPr="001926BF" w:rsidRDefault="00781622" w:rsidP="001926BF">
            <w:pPr>
              <w:snapToGrid/>
              <w:rPr>
                <w:b/>
                <w:bCs/>
                <w:color w:val="054772"/>
                <w:lang w:val="en-US"/>
              </w:rPr>
            </w:pPr>
          </w:p>
        </w:tc>
        <w:tc>
          <w:tcPr>
            <w:tcW w:w="1435" w:type="dxa"/>
            <w:vMerge w:val="restar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BBD7EC2" w14:textId="77777777" w:rsidR="00781622" w:rsidRPr="001926BF" w:rsidRDefault="00781622" w:rsidP="001926BF">
            <w:pPr>
              <w:rPr>
                <w:lang w:val="en-US"/>
              </w:rPr>
            </w:pPr>
            <w:r w:rsidRPr="001926BF">
              <w:rPr>
                <w:lang w:val="en-US"/>
              </w:rPr>
              <w:t>Child preventive health services</w:t>
            </w:r>
          </w:p>
        </w:tc>
        <w:tc>
          <w:tcPr>
            <w:tcW w:w="2093" w:type="dxa"/>
            <w:gridSpan w:val="2"/>
            <w:vMerge w:val="restart"/>
            <w:tcBorders>
              <w:top w:val="single" w:sz="4" w:space="0" w:color="A6A6A6" w:themeColor="background1" w:themeShade="A6"/>
              <w:left w:val="nil"/>
              <w:bottom w:val="nil"/>
              <w:right w:val="nil"/>
            </w:tcBorders>
            <w:shd w:val="clear" w:color="auto" w:fill="F2F2F2" w:themeFill="background1" w:themeFillShade="F2"/>
            <w:hideMark/>
          </w:tcPr>
          <w:p w14:paraId="3FB4B038" w14:textId="77777777" w:rsidR="00781622" w:rsidRPr="001926BF" w:rsidRDefault="00781622" w:rsidP="001926BF">
            <w:pPr>
              <w:rPr>
                <w:lang w:val="en-US"/>
              </w:rPr>
            </w:pPr>
            <w:r w:rsidRPr="001926BF">
              <w:rPr>
                <w:lang w:val="en-US"/>
              </w:rPr>
              <w:t>Immunization</w:t>
            </w:r>
          </w:p>
        </w:tc>
        <w:tc>
          <w:tcPr>
            <w:tcW w:w="4394" w:type="dxa"/>
            <w:tcBorders>
              <w:top w:val="single" w:sz="4" w:space="0" w:color="A6A6A6" w:themeColor="background1" w:themeShade="A6"/>
              <w:left w:val="nil"/>
              <w:bottom w:val="nil"/>
              <w:right w:val="single" w:sz="12" w:space="0" w:color="808080" w:themeColor="background1" w:themeShade="80"/>
            </w:tcBorders>
            <w:shd w:val="clear" w:color="auto" w:fill="F2F2F2" w:themeFill="background1" w:themeFillShade="F2"/>
            <w:hideMark/>
          </w:tcPr>
          <w:p w14:paraId="11D922B9" w14:textId="77777777" w:rsidR="00781622" w:rsidRPr="001926BF" w:rsidRDefault="00781622" w:rsidP="001926BF">
            <w:pPr>
              <w:rPr>
                <w:lang w:val="en-US"/>
              </w:rPr>
            </w:pPr>
            <w:r w:rsidRPr="001926BF">
              <w:rPr>
                <w:lang w:val="en-US"/>
              </w:rPr>
              <w:t>DTP1 &amp; DTP3</w:t>
            </w:r>
            <w:r w:rsidRPr="001926BF">
              <w:rPr>
                <w:rStyle w:val="FootnoteReference"/>
                <w:rFonts w:cs="Arial"/>
                <w:lang w:val="en-US"/>
              </w:rPr>
              <w:footnoteReference w:id="1"/>
            </w:r>
            <w:r w:rsidRPr="001926BF">
              <w:rPr>
                <w:lang w:val="en-US"/>
              </w:rPr>
              <w:t xml:space="preserve">; </w:t>
            </w:r>
          </w:p>
          <w:p w14:paraId="5215C688" w14:textId="77777777" w:rsidR="00781622" w:rsidRPr="001926BF" w:rsidRDefault="00781622" w:rsidP="001926BF">
            <w:pPr>
              <w:rPr>
                <w:lang w:val="en-US"/>
              </w:rPr>
            </w:pPr>
            <w:r w:rsidRPr="001926BF">
              <w:rPr>
                <w:lang w:val="en-US"/>
              </w:rPr>
              <w:t>Polio1 &amp; Polio3;</w:t>
            </w:r>
          </w:p>
          <w:p w14:paraId="286E3982" w14:textId="77777777" w:rsidR="00781622" w:rsidRPr="001926BF" w:rsidRDefault="00781622" w:rsidP="001926BF">
            <w:pPr>
              <w:rPr>
                <w:lang w:val="en-US"/>
              </w:rPr>
            </w:pPr>
            <w:r w:rsidRPr="001926BF">
              <w:rPr>
                <w:lang w:val="en-US"/>
              </w:rPr>
              <w:t>1st dose of measles-containing vaccine (MCV1)</w:t>
            </w:r>
          </w:p>
        </w:tc>
      </w:tr>
      <w:tr w:rsidR="00781622" w:rsidRPr="001926BF" w14:paraId="166A20EB" w14:textId="77777777" w:rsidTr="00784C02">
        <w:trPr>
          <w:cnfStyle w:val="000000010000" w:firstRow="0" w:lastRow="0" w:firstColumn="0" w:lastColumn="0" w:oddVBand="0" w:evenVBand="0" w:oddHBand="0" w:evenHBand="1" w:firstRowFirstColumn="0" w:firstRowLastColumn="0" w:lastRowFirstColumn="0" w:lastRowLastColumn="0"/>
          <w:trHeight w:val="318"/>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6377349C"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6A6A6" w:themeColor="background1" w:themeShade="A6"/>
            </w:tcBorders>
            <w:shd w:val="clear" w:color="auto" w:fill="F2F2F2" w:themeFill="background1" w:themeFillShade="F2"/>
            <w:vAlign w:val="center"/>
            <w:hideMark/>
          </w:tcPr>
          <w:p w14:paraId="6F2A3DD4" w14:textId="77777777" w:rsidR="00781622" w:rsidRPr="001926BF" w:rsidRDefault="00781622" w:rsidP="001926BF">
            <w:pPr>
              <w:snapToGrid/>
              <w:rPr>
                <w:lang w:val="en-US"/>
              </w:rPr>
            </w:pPr>
          </w:p>
        </w:tc>
        <w:tc>
          <w:tcPr>
            <w:tcW w:w="2093" w:type="dxa"/>
            <w:gridSpan w:val="2"/>
            <w:vMerge/>
            <w:tcBorders>
              <w:top w:val="single" w:sz="4" w:space="0" w:color="A6A6A6" w:themeColor="background1" w:themeShade="A6"/>
            </w:tcBorders>
            <w:shd w:val="clear" w:color="auto" w:fill="F2F2F2" w:themeFill="background1" w:themeFillShade="F2"/>
            <w:vAlign w:val="center"/>
            <w:hideMark/>
          </w:tcPr>
          <w:p w14:paraId="4292E334" w14:textId="77777777" w:rsidR="00781622" w:rsidRPr="001926BF" w:rsidRDefault="00781622" w:rsidP="001926BF">
            <w:pPr>
              <w:snapToGrid/>
              <w:rPr>
                <w:lang w:val="en-US"/>
              </w:rPr>
            </w:pPr>
          </w:p>
        </w:tc>
        <w:tc>
          <w:tcPr>
            <w:tcW w:w="4394" w:type="dxa"/>
            <w:tcBorders>
              <w:right w:val="single" w:sz="12" w:space="0" w:color="808080" w:themeColor="background1" w:themeShade="80"/>
            </w:tcBorders>
            <w:shd w:val="clear" w:color="auto" w:fill="F2F2F2" w:themeFill="background1" w:themeFillShade="F2"/>
            <w:hideMark/>
          </w:tcPr>
          <w:p w14:paraId="18231F07" w14:textId="77777777" w:rsidR="00781622" w:rsidRPr="001926BF" w:rsidRDefault="00781622" w:rsidP="001926BF">
            <w:pPr>
              <w:rPr>
                <w:lang w:val="en-US"/>
              </w:rPr>
            </w:pPr>
            <w:r w:rsidRPr="001926BF">
              <w:rPr>
                <w:lang w:val="en-US"/>
              </w:rPr>
              <w:t>DTP1 – DTP3 dropout rate</w:t>
            </w:r>
          </w:p>
        </w:tc>
      </w:tr>
      <w:tr w:rsidR="00781622" w:rsidRPr="001926BF" w14:paraId="233E4056"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007D94E4"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6CC5A72C" w14:textId="77777777" w:rsidR="00781622" w:rsidRPr="001926BF" w:rsidRDefault="00781622" w:rsidP="001926BF">
            <w:pPr>
              <w:snapToGrid/>
              <w:rPr>
                <w:lang w:val="en-US"/>
              </w:rPr>
            </w:pPr>
          </w:p>
        </w:tc>
        <w:tc>
          <w:tcPr>
            <w:tcW w:w="2093" w:type="dxa"/>
            <w:gridSpan w:val="2"/>
            <w:tcBorders>
              <w:top w:val="nil"/>
              <w:left w:val="nil"/>
              <w:bottom w:val="single" w:sz="4" w:space="0" w:color="A6A6A6" w:themeColor="background1" w:themeShade="A6"/>
              <w:right w:val="nil"/>
            </w:tcBorders>
            <w:shd w:val="clear" w:color="auto" w:fill="F2F2F2" w:themeFill="background1" w:themeFillShade="F2"/>
            <w:hideMark/>
          </w:tcPr>
          <w:p w14:paraId="75AB339A" w14:textId="77777777" w:rsidR="00781622" w:rsidRPr="001926BF" w:rsidRDefault="00781622" w:rsidP="001926BF">
            <w:pPr>
              <w:rPr>
                <w:lang w:val="en-US"/>
              </w:rPr>
            </w:pPr>
            <w:r w:rsidRPr="001926BF">
              <w:rPr>
                <w:lang w:val="en-US"/>
              </w:rPr>
              <w:t>Micro-nutrients</w:t>
            </w:r>
          </w:p>
        </w:tc>
        <w:tc>
          <w:tcPr>
            <w:tcW w:w="4394" w:type="dxa"/>
            <w:tcBorders>
              <w:top w:val="nil"/>
              <w:left w:val="nil"/>
              <w:bottom w:val="single" w:sz="4" w:space="0" w:color="A6A6A6" w:themeColor="background1" w:themeShade="A6"/>
              <w:right w:val="single" w:sz="12" w:space="0" w:color="808080" w:themeColor="background1" w:themeShade="80"/>
            </w:tcBorders>
            <w:shd w:val="clear" w:color="auto" w:fill="F2F2F2" w:themeFill="background1" w:themeFillShade="F2"/>
            <w:hideMark/>
          </w:tcPr>
          <w:p w14:paraId="43E780A0" w14:textId="77777777" w:rsidR="00781622" w:rsidRPr="001926BF" w:rsidRDefault="00781622" w:rsidP="001926BF">
            <w:pPr>
              <w:rPr>
                <w:lang w:val="en-US"/>
              </w:rPr>
            </w:pPr>
            <w:r w:rsidRPr="001926BF">
              <w:rPr>
                <w:lang w:val="en-US"/>
              </w:rPr>
              <w:t>Vitamin A supplementation</w:t>
            </w:r>
          </w:p>
        </w:tc>
      </w:tr>
      <w:tr w:rsidR="00781622" w:rsidRPr="001926BF" w14:paraId="73F29B2F" w14:textId="77777777" w:rsidTr="00784C02">
        <w:trPr>
          <w:cnfStyle w:val="000000010000" w:firstRow="0" w:lastRow="0" w:firstColumn="0" w:lastColumn="0" w:oddVBand="0" w:evenVBand="0" w:oddHBand="0" w:evenHBand="1" w:firstRowFirstColumn="0" w:firstRowLastColumn="0" w:lastRowFirstColumn="0" w:lastRowLastColumn="0"/>
          <w:trHeight w:val="201"/>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2636DE4A" w14:textId="77777777" w:rsidR="00781622" w:rsidRPr="001926BF" w:rsidRDefault="00781622" w:rsidP="001926BF">
            <w:pPr>
              <w:snapToGrid/>
              <w:rPr>
                <w:b/>
                <w:bCs/>
                <w:color w:val="054772"/>
                <w:lang w:val="en-US"/>
              </w:rPr>
            </w:pPr>
          </w:p>
        </w:tc>
        <w:tc>
          <w:tcPr>
            <w:tcW w:w="1435" w:type="dxa"/>
            <w:vMerge w:val="restart"/>
            <w:tcBorders>
              <w:top w:val="single" w:sz="4" w:space="0" w:color="A6A6A6" w:themeColor="background1" w:themeShade="A6"/>
              <w:bottom w:val="single" w:sz="4" w:space="0" w:color="auto"/>
            </w:tcBorders>
            <w:shd w:val="clear" w:color="auto" w:fill="F2F2F2" w:themeFill="background1" w:themeFillShade="F2"/>
            <w:hideMark/>
          </w:tcPr>
          <w:p w14:paraId="21FA7575" w14:textId="77777777" w:rsidR="00781622" w:rsidRPr="001926BF" w:rsidRDefault="00781622" w:rsidP="001926BF">
            <w:pPr>
              <w:rPr>
                <w:lang w:val="en-US"/>
              </w:rPr>
            </w:pPr>
            <w:r w:rsidRPr="001926BF">
              <w:rPr>
                <w:lang w:val="en-US"/>
              </w:rPr>
              <w:t>Services for control of priority health problems</w:t>
            </w:r>
          </w:p>
        </w:tc>
        <w:tc>
          <w:tcPr>
            <w:tcW w:w="2093" w:type="dxa"/>
            <w:gridSpan w:val="2"/>
            <w:vMerge w:val="restart"/>
            <w:tcBorders>
              <w:top w:val="single" w:sz="4" w:space="0" w:color="A6A6A6" w:themeColor="background1" w:themeShade="A6"/>
            </w:tcBorders>
            <w:shd w:val="clear" w:color="auto" w:fill="F2F2F2" w:themeFill="background1" w:themeFillShade="F2"/>
            <w:hideMark/>
          </w:tcPr>
          <w:p w14:paraId="2078C24D" w14:textId="77777777" w:rsidR="00781622" w:rsidRPr="001926BF" w:rsidRDefault="00781622" w:rsidP="001926BF">
            <w:pPr>
              <w:rPr>
                <w:lang w:val="en-US"/>
              </w:rPr>
            </w:pPr>
            <w:r w:rsidRPr="001926BF">
              <w:rPr>
                <w:lang w:val="en-US"/>
              </w:rPr>
              <w:t>HIV/AIDS</w:t>
            </w:r>
          </w:p>
        </w:tc>
        <w:tc>
          <w:tcPr>
            <w:tcW w:w="4394" w:type="dxa"/>
            <w:tcBorders>
              <w:top w:val="single" w:sz="4" w:space="0" w:color="A6A6A6" w:themeColor="background1" w:themeShade="A6"/>
              <w:right w:val="single" w:sz="12" w:space="0" w:color="808080" w:themeColor="background1" w:themeShade="80"/>
            </w:tcBorders>
            <w:shd w:val="clear" w:color="auto" w:fill="F2F2F2" w:themeFill="background1" w:themeFillShade="F2"/>
            <w:hideMark/>
          </w:tcPr>
          <w:p w14:paraId="53C2D1AC" w14:textId="77777777" w:rsidR="00781622" w:rsidRPr="001926BF" w:rsidRDefault="00781622" w:rsidP="001926BF">
            <w:pPr>
              <w:rPr>
                <w:lang w:val="en-US"/>
              </w:rPr>
            </w:pPr>
            <w:r w:rsidRPr="001926BF">
              <w:rPr>
                <w:lang w:val="en-US"/>
              </w:rPr>
              <w:t>Pregnant women receiving HIV counseling and testing</w:t>
            </w:r>
          </w:p>
        </w:tc>
      </w:tr>
      <w:tr w:rsidR="00781622" w:rsidRPr="001926BF" w14:paraId="4B4E68BD"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3D3842E6"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uto"/>
              <w:right w:val="nil"/>
            </w:tcBorders>
            <w:shd w:val="clear" w:color="auto" w:fill="F2F2F2" w:themeFill="background1" w:themeFillShade="F2"/>
            <w:vAlign w:val="center"/>
            <w:hideMark/>
          </w:tcPr>
          <w:p w14:paraId="326B4FE4" w14:textId="77777777" w:rsidR="00781622" w:rsidRPr="001926BF" w:rsidRDefault="00781622" w:rsidP="001926BF">
            <w:pPr>
              <w:snapToGrid/>
              <w:rPr>
                <w:lang w:val="en-US"/>
              </w:rPr>
            </w:pPr>
          </w:p>
        </w:tc>
        <w:tc>
          <w:tcPr>
            <w:tcW w:w="2093" w:type="dxa"/>
            <w:gridSpan w:val="2"/>
            <w:vMerge/>
            <w:tcBorders>
              <w:top w:val="single" w:sz="4" w:space="0" w:color="A6A6A6" w:themeColor="background1" w:themeShade="A6"/>
              <w:left w:val="nil"/>
              <w:bottom w:val="nil"/>
              <w:right w:val="nil"/>
            </w:tcBorders>
            <w:shd w:val="clear" w:color="auto" w:fill="F2F2F2" w:themeFill="background1" w:themeFillShade="F2"/>
            <w:vAlign w:val="center"/>
            <w:hideMark/>
          </w:tcPr>
          <w:p w14:paraId="59E4AB9A" w14:textId="77777777" w:rsidR="00781622" w:rsidRPr="001926BF" w:rsidRDefault="00781622" w:rsidP="001926BF">
            <w:pPr>
              <w:snapToGrid/>
              <w:rPr>
                <w:lang w:val="en-US"/>
              </w:rPr>
            </w:pP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3498219E" w14:textId="77777777" w:rsidR="00781622" w:rsidRPr="001926BF" w:rsidRDefault="00781622" w:rsidP="001926BF">
            <w:pPr>
              <w:rPr>
                <w:lang w:val="en-US"/>
              </w:rPr>
            </w:pPr>
            <w:r w:rsidRPr="001926BF">
              <w:rPr>
                <w:lang w:val="en-US"/>
              </w:rPr>
              <w:t>PMTCT coverage</w:t>
            </w:r>
          </w:p>
        </w:tc>
      </w:tr>
      <w:tr w:rsidR="00781622" w:rsidRPr="001926BF" w14:paraId="520542D0"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1A14F94C"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uto"/>
            </w:tcBorders>
            <w:shd w:val="clear" w:color="auto" w:fill="F2F2F2" w:themeFill="background1" w:themeFillShade="F2"/>
            <w:vAlign w:val="center"/>
            <w:hideMark/>
          </w:tcPr>
          <w:p w14:paraId="31AC9BE5" w14:textId="77777777" w:rsidR="00781622" w:rsidRPr="001926BF" w:rsidRDefault="00781622" w:rsidP="001926BF">
            <w:pPr>
              <w:snapToGrid/>
              <w:rPr>
                <w:lang w:val="en-US"/>
              </w:rPr>
            </w:pPr>
          </w:p>
        </w:tc>
        <w:tc>
          <w:tcPr>
            <w:tcW w:w="2093" w:type="dxa"/>
            <w:gridSpan w:val="2"/>
            <w:vMerge/>
            <w:tcBorders>
              <w:top w:val="single" w:sz="4" w:space="0" w:color="A6A6A6" w:themeColor="background1" w:themeShade="A6"/>
            </w:tcBorders>
            <w:shd w:val="clear" w:color="auto" w:fill="F2F2F2" w:themeFill="background1" w:themeFillShade="F2"/>
            <w:vAlign w:val="center"/>
            <w:hideMark/>
          </w:tcPr>
          <w:p w14:paraId="45E57E60" w14:textId="77777777" w:rsidR="00781622" w:rsidRPr="001926BF" w:rsidRDefault="00781622" w:rsidP="001926BF">
            <w:pPr>
              <w:snapToGrid/>
              <w:rPr>
                <w:lang w:val="en-US"/>
              </w:rPr>
            </w:pPr>
          </w:p>
        </w:tc>
        <w:tc>
          <w:tcPr>
            <w:tcW w:w="4394" w:type="dxa"/>
            <w:tcBorders>
              <w:right w:val="single" w:sz="12" w:space="0" w:color="808080" w:themeColor="background1" w:themeShade="80"/>
            </w:tcBorders>
            <w:shd w:val="clear" w:color="auto" w:fill="F2F2F2" w:themeFill="background1" w:themeFillShade="F2"/>
            <w:hideMark/>
          </w:tcPr>
          <w:p w14:paraId="102E0F15" w14:textId="77777777" w:rsidR="00781622" w:rsidRPr="001926BF" w:rsidRDefault="00781622" w:rsidP="001926BF">
            <w:pPr>
              <w:rPr>
                <w:lang w:val="en-US"/>
              </w:rPr>
            </w:pPr>
            <w:r w:rsidRPr="001926BF">
              <w:rPr>
                <w:lang w:val="en-US"/>
              </w:rPr>
              <w:t>ART coverage</w:t>
            </w:r>
          </w:p>
        </w:tc>
      </w:tr>
      <w:tr w:rsidR="00781622" w:rsidRPr="001926BF" w14:paraId="33F8D5AE"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2EE10985"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uto"/>
              <w:right w:val="nil"/>
            </w:tcBorders>
            <w:shd w:val="clear" w:color="auto" w:fill="F2F2F2" w:themeFill="background1" w:themeFillShade="F2"/>
            <w:vAlign w:val="center"/>
            <w:hideMark/>
          </w:tcPr>
          <w:p w14:paraId="0A36F2A2" w14:textId="77777777" w:rsidR="00781622" w:rsidRPr="001926BF" w:rsidRDefault="00781622" w:rsidP="001926BF">
            <w:pPr>
              <w:snapToGrid/>
              <w:rPr>
                <w:lang w:val="en-US"/>
              </w:rPr>
            </w:pPr>
          </w:p>
        </w:tc>
        <w:tc>
          <w:tcPr>
            <w:tcW w:w="2093" w:type="dxa"/>
            <w:gridSpan w:val="2"/>
            <w:vMerge/>
            <w:tcBorders>
              <w:top w:val="single" w:sz="4" w:space="0" w:color="A6A6A6" w:themeColor="background1" w:themeShade="A6"/>
              <w:left w:val="nil"/>
              <w:bottom w:val="nil"/>
              <w:right w:val="nil"/>
            </w:tcBorders>
            <w:shd w:val="clear" w:color="auto" w:fill="F2F2F2" w:themeFill="background1" w:themeFillShade="F2"/>
            <w:vAlign w:val="center"/>
            <w:hideMark/>
          </w:tcPr>
          <w:p w14:paraId="7906F6FB" w14:textId="77777777" w:rsidR="00781622" w:rsidRPr="001926BF" w:rsidRDefault="00781622" w:rsidP="001926BF">
            <w:pPr>
              <w:snapToGrid/>
              <w:rPr>
                <w:lang w:val="en-US"/>
              </w:rPr>
            </w:pP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1B3DFBFD" w14:textId="77777777" w:rsidR="00781622" w:rsidRPr="001926BF" w:rsidRDefault="00781622" w:rsidP="001926BF">
            <w:pPr>
              <w:rPr>
                <w:lang w:val="en-US"/>
              </w:rPr>
            </w:pPr>
            <w:r w:rsidRPr="001926BF">
              <w:rPr>
                <w:lang w:val="en-US"/>
              </w:rPr>
              <w:t>ART retention rate</w:t>
            </w:r>
          </w:p>
        </w:tc>
      </w:tr>
      <w:tr w:rsidR="00781622" w:rsidRPr="001926BF" w14:paraId="3EE2B2F2"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6C2A3399"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uto"/>
            </w:tcBorders>
            <w:shd w:val="clear" w:color="auto" w:fill="F2F2F2" w:themeFill="background1" w:themeFillShade="F2"/>
            <w:vAlign w:val="center"/>
            <w:hideMark/>
          </w:tcPr>
          <w:p w14:paraId="2A0A680C" w14:textId="77777777" w:rsidR="00781622" w:rsidRPr="001926BF" w:rsidRDefault="00781622" w:rsidP="001926BF">
            <w:pPr>
              <w:snapToGrid/>
              <w:rPr>
                <w:lang w:val="en-US"/>
              </w:rPr>
            </w:pPr>
          </w:p>
        </w:tc>
        <w:tc>
          <w:tcPr>
            <w:tcW w:w="2093" w:type="dxa"/>
            <w:gridSpan w:val="2"/>
            <w:vMerge w:val="restart"/>
            <w:shd w:val="clear" w:color="auto" w:fill="F2F2F2" w:themeFill="background1" w:themeFillShade="F2"/>
            <w:hideMark/>
          </w:tcPr>
          <w:p w14:paraId="6C466AC0" w14:textId="77777777" w:rsidR="00781622" w:rsidRPr="001926BF" w:rsidRDefault="00781622" w:rsidP="001926BF">
            <w:pPr>
              <w:rPr>
                <w:lang w:val="en-US"/>
              </w:rPr>
            </w:pPr>
            <w:r w:rsidRPr="001926BF">
              <w:rPr>
                <w:lang w:val="en-US"/>
              </w:rPr>
              <w:t>Tuberculosis</w:t>
            </w:r>
          </w:p>
        </w:tc>
        <w:tc>
          <w:tcPr>
            <w:tcW w:w="4394" w:type="dxa"/>
            <w:tcBorders>
              <w:right w:val="single" w:sz="12" w:space="0" w:color="808080" w:themeColor="background1" w:themeShade="80"/>
            </w:tcBorders>
            <w:shd w:val="clear" w:color="auto" w:fill="F2F2F2" w:themeFill="background1" w:themeFillShade="F2"/>
            <w:hideMark/>
          </w:tcPr>
          <w:p w14:paraId="647A3225" w14:textId="77777777" w:rsidR="00781622" w:rsidRPr="001926BF" w:rsidRDefault="00781622" w:rsidP="001926BF">
            <w:pPr>
              <w:rPr>
                <w:lang w:val="en-US"/>
              </w:rPr>
            </w:pPr>
            <w:r w:rsidRPr="001926BF">
              <w:rPr>
                <w:lang w:val="en-US"/>
              </w:rPr>
              <w:t xml:space="preserve">TB case detection rate </w:t>
            </w:r>
          </w:p>
        </w:tc>
      </w:tr>
      <w:tr w:rsidR="00781622" w:rsidRPr="001926BF" w14:paraId="3F67E221"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19F7D146"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uto"/>
              <w:right w:val="nil"/>
            </w:tcBorders>
            <w:shd w:val="clear" w:color="auto" w:fill="F2F2F2" w:themeFill="background1" w:themeFillShade="F2"/>
            <w:vAlign w:val="center"/>
            <w:hideMark/>
          </w:tcPr>
          <w:p w14:paraId="5324185C" w14:textId="77777777" w:rsidR="00781622" w:rsidRPr="001926BF" w:rsidRDefault="00781622" w:rsidP="001926BF">
            <w:pPr>
              <w:snapToGrid/>
              <w:rPr>
                <w:lang w:val="en-US"/>
              </w:rPr>
            </w:pPr>
          </w:p>
        </w:tc>
        <w:tc>
          <w:tcPr>
            <w:tcW w:w="2093" w:type="dxa"/>
            <w:gridSpan w:val="2"/>
            <w:vMerge/>
            <w:tcBorders>
              <w:top w:val="nil"/>
              <w:left w:val="nil"/>
              <w:bottom w:val="nil"/>
              <w:right w:val="nil"/>
            </w:tcBorders>
            <w:shd w:val="clear" w:color="auto" w:fill="F2F2F2" w:themeFill="background1" w:themeFillShade="F2"/>
            <w:vAlign w:val="center"/>
            <w:hideMark/>
          </w:tcPr>
          <w:p w14:paraId="2AC76886" w14:textId="77777777" w:rsidR="00781622" w:rsidRPr="001926BF" w:rsidRDefault="00781622" w:rsidP="001926BF">
            <w:pPr>
              <w:snapToGrid/>
              <w:rPr>
                <w:lang w:val="en-US"/>
              </w:rPr>
            </w:pP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3F01B41F" w14:textId="77777777" w:rsidR="00781622" w:rsidRPr="001926BF" w:rsidRDefault="00781622" w:rsidP="001926BF">
            <w:pPr>
              <w:rPr>
                <w:lang w:val="en-US"/>
              </w:rPr>
            </w:pPr>
            <w:r w:rsidRPr="001926BF">
              <w:rPr>
                <w:lang w:val="en-US"/>
              </w:rPr>
              <w:t>TB treatment success</w:t>
            </w:r>
          </w:p>
        </w:tc>
      </w:tr>
      <w:tr w:rsidR="00781622" w:rsidRPr="001926BF" w14:paraId="23CAE671"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0F5ACFCD"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uto"/>
            </w:tcBorders>
            <w:shd w:val="clear" w:color="auto" w:fill="F2F2F2" w:themeFill="background1" w:themeFillShade="F2"/>
            <w:vAlign w:val="center"/>
            <w:hideMark/>
          </w:tcPr>
          <w:p w14:paraId="29E2ADB6" w14:textId="77777777" w:rsidR="00781622" w:rsidRPr="001926BF" w:rsidRDefault="00781622" w:rsidP="001926BF">
            <w:pPr>
              <w:snapToGrid/>
              <w:rPr>
                <w:lang w:val="en-US"/>
              </w:rPr>
            </w:pPr>
          </w:p>
        </w:tc>
        <w:tc>
          <w:tcPr>
            <w:tcW w:w="2093" w:type="dxa"/>
            <w:gridSpan w:val="2"/>
            <w:shd w:val="clear" w:color="auto" w:fill="F2F2F2" w:themeFill="background1" w:themeFillShade="F2"/>
            <w:hideMark/>
          </w:tcPr>
          <w:p w14:paraId="782EE878" w14:textId="77777777" w:rsidR="00781622" w:rsidRPr="001926BF" w:rsidRDefault="00781622" w:rsidP="001926BF">
            <w:pPr>
              <w:rPr>
                <w:lang w:val="en-US"/>
              </w:rPr>
            </w:pPr>
            <w:r w:rsidRPr="001926BF">
              <w:rPr>
                <w:lang w:val="en-US"/>
              </w:rPr>
              <w:t>Malaria</w:t>
            </w:r>
          </w:p>
        </w:tc>
        <w:tc>
          <w:tcPr>
            <w:tcW w:w="4394" w:type="dxa"/>
            <w:tcBorders>
              <w:right w:val="single" w:sz="12" w:space="0" w:color="808080" w:themeColor="background1" w:themeShade="80"/>
            </w:tcBorders>
            <w:shd w:val="clear" w:color="auto" w:fill="F2F2F2" w:themeFill="background1" w:themeFillShade="F2"/>
            <w:hideMark/>
          </w:tcPr>
          <w:p w14:paraId="3A993D21" w14:textId="77777777" w:rsidR="00781622" w:rsidRPr="001926BF" w:rsidRDefault="00781622" w:rsidP="001926BF">
            <w:pPr>
              <w:rPr>
                <w:lang w:val="en-US"/>
              </w:rPr>
            </w:pPr>
            <w:r w:rsidRPr="001926BF">
              <w:rPr>
                <w:lang w:val="en-US"/>
              </w:rPr>
              <w:t xml:space="preserve">Malaria confirmation rate </w:t>
            </w:r>
          </w:p>
        </w:tc>
      </w:tr>
      <w:tr w:rsidR="00781622" w:rsidRPr="001926BF" w14:paraId="7B721F3B"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39F75385"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uto"/>
              <w:right w:val="nil"/>
            </w:tcBorders>
            <w:shd w:val="clear" w:color="auto" w:fill="F2F2F2" w:themeFill="background1" w:themeFillShade="F2"/>
            <w:vAlign w:val="center"/>
            <w:hideMark/>
          </w:tcPr>
          <w:p w14:paraId="604BE051" w14:textId="77777777" w:rsidR="00781622" w:rsidRPr="001926BF" w:rsidRDefault="00781622" w:rsidP="001926BF">
            <w:pPr>
              <w:snapToGrid/>
              <w:rPr>
                <w:lang w:val="en-US"/>
              </w:rPr>
            </w:pPr>
          </w:p>
        </w:tc>
        <w:tc>
          <w:tcPr>
            <w:tcW w:w="2093" w:type="dxa"/>
            <w:gridSpan w:val="2"/>
            <w:tcBorders>
              <w:top w:val="nil"/>
              <w:left w:val="nil"/>
              <w:bottom w:val="nil"/>
              <w:right w:val="nil"/>
            </w:tcBorders>
            <w:shd w:val="clear" w:color="auto" w:fill="F2F2F2" w:themeFill="background1" w:themeFillShade="F2"/>
            <w:hideMark/>
          </w:tcPr>
          <w:p w14:paraId="59E97CCF" w14:textId="77777777" w:rsidR="00781622" w:rsidRPr="001926BF" w:rsidRDefault="00781622" w:rsidP="001926BF">
            <w:pPr>
              <w:rPr>
                <w:lang w:val="en-US"/>
              </w:rPr>
            </w:pPr>
            <w:r w:rsidRPr="001926BF">
              <w:rPr>
                <w:lang w:val="en-US"/>
              </w:rPr>
              <w:t>Cancer</w:t>
            </w: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6D65F4ED" w14:textId="77777777" w:rsidR="00781622" w:rsidRPr="001926BF" w:rsidRDefault="00781622" w:rsidP="001926BF">
            <w:pPr>
              <w:rPr>
                <w:lang w:val="en-US"/>
              </w:rPr>
            </w:pPr>
            <w:r w:rsidRPr="001926BF">
              <w:rPr>
                <w:lang w:val="en-US"/>
              </w:rPr>
              <w:t>Cervical cancer screening</w:t>
            </w:r>
          </w:p>
        </w:tc>
      </w:tr>
      <w:tr w:rsidR="00781622" w:rsidRPr="001926BF" w14:paraId="4537EF4B"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64251371"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uto"/>
            </w:tcBorders>
            <w:shd w:val="clear" w:color="auto" w:fill="F2F2F2" w:themeFill="background1" w:themeFillShade="F2"/>
            <w:vAlign w:val="center"/>
            <w:hideMark/>
          </w:tcPr>
          <w:p w14:paraId="7D67BD60" w14:textId="77777777" w:rsidR="00781622" w:rsidRPr="001926BF" w:rsidRDefault="00781622" w:rsidP="001926BF">
            <w:pPr>
              <w:snapToGrid/>
              <w:rPr>
                <w:lang w:val="en-US"/>
              </w:rPr>
            </w:pPr>
          </w:p>
        </w:tc>
        <w:tc>
          <w:tcPr>
            <w:tcW w:w="2093" w:type="dxa"/>
            <w:gridSpan w:val="2"/>
            <w:vMerge w:val="restart"/>
            <w:tcBorders>
              <w:bottom w:val="single" w:sz="4" w:space="0" w:color="auto"/>
            </w:tcBorders>
            <w:shd w:val="clear" w:color="auto" w:fill="F2F2F2" w:themeFill="background1" w:themeFillShade="F2"/>
            <w:hideMark/>
          </w:tcPr>
          <w:p w14:paraId="0FD8F839" w14:textId="77777777" w:rsidR="00781622" w:rsidRPr="001926BF" w:rsidRDefault="00781622" w:rsidP="001926BF">
            <w:pPr>
              <w:rPr>
                <w:lang w:val="en-US"/>
              </w:rPr>
            </w:pPr>
            <w:r w:rsidRPr="001926BF">
              <w:rPr>
                <w:lang w:val="en-US"/>
              </w:rPr>
              <w:t>Disease surveillance</w:t>
            </w:r>
          </w:p>
        </w:tc>
        <w:tc>
          <w:tcPr>
            <w:tcW w:w="4394" w:type="dxa"/>
            <w:tcBorders>
              <w:right w:val="single" w:sz="12" w:space="0" w:color="808080" w:themeColor="background1" w:themeShade="80"/>
            </w:tcBorders>
            <w:shd w:val="clear" w:color="auto" w:fill="F2F2F2" w:themeFill="background1" w:themeFillShade="F2"/>
            <w:hideMark/>
          </w:tcPr>
          <w:p w14:paraId="11B76F5D" w14:textId="77777777" w:rsidR="00781622" w:rsidRPr="001926BF" w:rsidRDefault="00781622" w:rsidP="001926BF">
            <w:pPr>
              <w:rPr>
                <w:lang w:val="en-US"/>
              </w:rPr>
            </w:pPr>
            <w:r w:rsidRPr="001926BF">
              <w:rPr>
                <w:lang w:val="en-US"/>
              </w:rPr>
              <w:t>AFP rate</w:t>
            </w:r>
          </w:p>
        </w:tc>
      </w:tr>
      <w:tr w:rsidR="00781622" w:rsidRPr="001926BF" w14:paraId="226AB69B" w14:textId="77777777" w:rsidTr="00784C02">
        <w:tc>
          <w:tcPr>
            <w:tcW w:w="1169" w:type="dxa"/>
            <w:vMerge/>
            <w:tcBorders>
              <w:top w:val="single" w:sz="4" w:space="0" w:color="auto"/>
              <w:left w:val="single" w:sz="12" w:space="0" w:color="808080" w:themeColor="background1" w:themeShade="80"/>
              <w:bottom w:val="single" w:sz="4" w:space="0" w:color="auto"/>
              <w:right w:val="nil"/>
            </w:tcBorders>
            <w:shd w:val="clear" w:color="auto" w:fill="F2F2F2" w:themeFill="background1" w:themeFillShade="F2"/>
            <w:vAlign w:val="center"/>
            <w:hideMark/>
          </w:tcPr>
          <w:p w14:paraId="0DE3E60B"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4" w:space="0" w:color="auto"/>
              <w:right w:val="nil"/>
            </w:tcBorders>
            <w:shd w:val="clear" w:color="auto" w:fill="F2F2F2" w:themeFill="background1" w:themeFillShade="F2"/>
            <w:vAlign w:val="center"/>
            <w:hideMark/>
          </w:tcPr>
          <w:p w14:paraId="7AFCE6A5" w14:textId="77777777" w:rsidR="00781622" w:rsidRPr="001926BF" w:rsidRDefault="00781622" w:rsidP="001926BF">
            <w:pPr>
              <w:snapToGrid/>
              <w:rPr>
                <w:lang w:val="en-US"/>
              </w:rPr>
            </w:pPr>
          </w:p>
        </w:tc>
        <w:tc>
          <w:tcPr>
            <w:tcW w:w="2093" w:type="dxa"/>
            <w:gridSpan w:val="2"/>
            <w:vMerge/>
            <w:tcBorders>
              <w:top w:val="nil"/>
              <w:left w:val="nil"/>
              <w:bottom w:val="single" w:sz="4" w:space="0" w:color="auto"/>
              <w:right w:val="nil"/>
            </w:tcBorders>
            <w:shd w:val="clear" w:color="auto" w:fill="F2F2F2" w:themeFill="background1" w:themeFillShade="F2"/>
            <w:vAlign w:val="center"/>
            <w:hideMark/>
          </w:tcPr>
          <w:p w14:paraId="5329400D" w14:textId="77777777" w:rsidR="00781622" w:rsidRPr="001926BF" w:rsidRDefault="00781622" w:rsidP="001926BF">
            <w:pPr>
              <w:snapToGrid/>
              <w:rPr>
                <w:lang w:val="en-US"/>
              </w:rPr>
            </w:pPr>
          </w:p>
        </w:tc>
        <w:tc>
          <w:tcPr>
            <w:tcW w:w="4394" w:type="dxa"/>
            <w:tcBorders>
              <w:top w:val="nil"/>
              <w:left w:val="nil"/>
              <w:bottom w:val="nil"/>
              <w:right w:val="single" w:sz="12" w:space="0" w:color="808080" w:themeColor="background1" w:themeShade="80"/>
            </w:tcBorders>
            <w:shd w:val="clear" w:color="auto" w:fill="F2F2F2" w:themeFill="background1" w:themeFillShade="F2"/>
            <w:hideMark/>
          </w:tcPr>
          <w:p w14:paraId="708B1327" w14:textId="77777777" w:rsidR="00781622" w:rsidRPr="001926BF" w:rsidRDefault="00781622" w:rsidP="001926BF">
            <w:pPr>
              <w:rPr>
                <w:lang w:val="en-US"/>
              </w:rPr>
            </w:pPr>
            <w:r w:rsidRPr="001926BF">
              <w:rPr>
                <w:lang w:val="en-US"/>
              </w:rPr>
              <w:t>Measles confirmation rate</w:t>
            </w:r>
          </w:p>
        </w:tc>
      </w:tr>
      <w:tr w:rsidR="00781622" w:rsidRPr="001926BF" w14:paraId="235CD292"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4" w:space="0" w:color="auto"/>
            </w:tcBorders>
            <w:shd w:val="clear" w:color="auto" w:fill="F2F2F2" w:themeFill="background1" w:themeFillShade="F2"/>
            <w:vAlign w:val="center"/>
            <w:hideMark/>
          </w:tcPr>
          <w:p w14:paraId="72EC2076"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bottom w:val="single" w:sz="4" w:space="0" w:color="auto"/>
            </w:tcBorders>
            <w:shd w:val="clear" w:color="auto" w:fill="F2F2F2" w:themeFill="background1" w:themeFillShade="F2"/>
            <w:vAlign w:val="center"/>
            <w:hideMark/>
          </w:tcPr>
          <w:p w14:paraId="67A64BFF" w14:textId="77777777" w:rsidR="00781622" w:rsidRPr="001926BF" w:rsidRDefault="00781622" w:rsidP="001926BF">
            <w:pPr>
              <w:snapToGrid/>
              <w:rPr>
                <w:lang w:val="en-US"/>
              </w:rPr>
            </w:pPr>
          </w:p>
        </w:tc>
        <w:tc>
          <w:tcPr>
            <w:tcW w:w="2093" w:type="dxa"/>
            <w:gridSpan w:val="2"/>
            <w:vMerge/>
            <w:tcBorders>
              <w:bottom w:val="single" w:sz="4" w:space="0" w:color="auto"/>
            </w:tcBorders>
            <w:shd w:val="clear" w:color="auto" w:fill="F2F2F2" w:themeFill="background1" w:themeFillShade="F2"/>
            <w:vAlign w:val="center"/>
            <w:hideMark/>
          </w:tcPr>
          <w:p w14:paraId="71BE5CA9" w14:textId="77777777" w:rsidR="00781622" w:rsidRPr="001926BF" w:rsidRDefault="00781622" w:rsidP="001926BF">
            <w:pPr>
              <w:snapToGrid/>
              <w:rPr>
                <w:lang w:val="en-US"/>
              </w:rPr>
            </w:pPr>
          </w:p>
        </w:tc>
        <w:tc>
          <w:tcPr>
            <w:tcW w:w="4394" w:type="dxa"/>
            <w:tcBorders>
              <w:bottom w:val="single" w:sz="4" w:space="0" w:color="auto"/>
              <w:right w:val="single" w:sz="12" w:space="0" w:color="808080" w:themeColor="background1" w:themeShade="80"/>
            </w:tcBorders>
            <w:shd w:val="clear" w:color="auto" w:fill="F2F2F2" w:themeFill="background1" w:themeFillShade="F2"/>
            <w:hideMark/>
          </w:tcPr>
          <w:p w14:paraId="2EF5B63B" w14:textId="77777777" w:rsidR="00781622" w:rsidRPr="001926BF" w:rsidRDefault="00781622" w:rsidP="001926BF">
            <w:pPr>
              <w:rPr>
                <w:lang w:val="en-US"/>
              </w:rPr>
            </w:pPr>
            <w:r w:rsidRPr="001926BF">
              <w:rPr>
                <w:lang w:val="en-US"/>
              </w:rPr>
              <w:t>Completeness &amp; timeliness of weekly surveillance reporting</w:t>
            </w:r>
          </w:p>
        </w:tc>
      </w:tr>
      <w:tr w:rsidR="00781622" w:rsidRPr="001926BF" w14:paraId="5BA6C0B1" w14:textId="77777777" w:rsidTr="00784C02">
        <w:tc>
          <w:tcPr>
            <w:tcW w:w="1169" w:type="dxa"/>
            <w:vMerge w:val="restart"/>
            <w:tcBorders>
              <w:top w:val="single" w:sz="4" w:space="0" w:color="auto"/>
              <w:left w:val="single" w:sz="12" w:space="0" w:color="808080" w:themeColor="background1" w:themeShade="80"/>
              <w:bottom w:val="single" w:sz="12" w:space="0" w:color="808080" w:themeColor="background1" w:themeShade="80"/>
              <w:right w:val="nil"/>
            </w:tcBorders>
            <w:shd w:val="clear" w:color="auto" w:fill="F2F2F2" w:themeFill="background1" w:themeFillShade="F2"/>
            <w:hideMark/>
          </w:tcPr>
          <w:p w14:paraId="3B06FC69" w14:textId="77777777" w:rsidR="00781622" w:rsidRPr="001926BF" w:rsidRDefault="00781622" w:rsidP="001926BF">
            <w:pPr>
              <w:rPr>
                <w:b/>
                <w:bCs/>
                <w:color w:val="054772"/>
                <w:lang w:val="en-US"/>
              </w:rPr>
            </w:pPr>
            <w:r w:rsidRPr="001926BF">
              <w:rPr>
                <w:b/>
                <w:bCs/>
                <w:color w:val="054772"/>
                <w:lang w:val="en-US"/>
              </w:rPr>
              <w:t>Health system inputs and outputs (Module 3)</w:t>
            </w:r>
          </w:p>
        </w:tc>
        <w:tc>
          <w:tcPr>
            <w:tcW w:w="1435" w:type="dxa"/>
            <w:vMerge w:val="restart"/>
            <w:tcBorders>
              <w:top w:val="single" w:sz="4" w:space="0" w:color="auto"/>
              <w:left w:val="nil"/>
              <w:bottom w:val="single" w:sz="4" w:space="0" w:color="A6A6A6" w:themeColor="background1" w:themeShade="A6"/>
              <w:right w:val="nil"/>
            </w:tcBorders>
            <w:shd w:val="clear" w:color="auto" w:fill="F2F2F2" w:themeFill="background1" w:themeFillShade="F2"/>
            <w:hideMark/>
          </w:tcPr>
          <w:p w14:paraId="160E2C07" w14:textId="77777777" w:rsidR="00781622" w:rsidRPr="001926BF" w:rsidRDefault="00781622" w:rsidP="001926BF">
            <w:pPr>
              <w:rPr>
                <w:lang w:val="en-US"/>
              </w:rPr>
            </w:pPr>
            <w:r w:rsidRPr="001926BF">
              <w:rPr>
                <w:lang w:val="en-US"/>
              </w:rPr>
              <w:t>Inputs</w:t>
            </w:r>
          </w:p>
        </w:tc>
        <w:tc>
          <w:tcPr>
            <w:tcW w:w="2093" w:type="dxa"/>
            <w:gridSpan w:val="2"/>
            <w:tcBorders>
              <w:top w:val="single" w:sz="4" w:space="0" w:color="auto"/>
              <w:left w:val="nil"/>
              <w:bottom w:val="nil"/>
              <w:right w:val="nil"/>
            </w:tcBorders>
            <w:shd w:val="clear" w:color="auto" w:fill="F2F2F2" w:themeFill="background1" w:themeFillShade="F2"/>
            <w:hideMark/>
          </w:tcPr>
          <w:p w14:paraId="38BBC0E4" w14:textId="77777777" w:rsidR="00781622" w:rsidRPr="001926BF" w:rsidRDefault="00781622" w:rsidP="001926BF">
            <w:pPr>
              <w:rPr>
                <w:lang w:val="en-US"/>
              </w:rPr>
            </w:pPr>
            <w:r w:rsidRPr="001926BF">
              <w:rPr>
                <w:lang w:val="en-US"/>
              </w:rPr>
              <w:t>Health infrastructure</w:t>
            </w:r>
          </w:p>
        </w:tc>
        <w:tc>
          <w:tcPr>
            <w:tcW w:w="4394" w:type="dxa"/>
            <w:tcBorders>
              <w:top w:val="single" w:sz="4" w:space="0" w:color="auto"/>
              <w:left w:val="nil"/>
              <w:bottom w:val="nil"/>
              <w:right w:val="single" w:sz="12" w:space="0" w:color="808080" w:themeColor="background1" w:themeShade="80"/>
            </w:tcBorders>
            <w:shd w:val="clear" w:color="auto" w:fill="F2F2F2" w:themeFill="background1" w:themeFillShade="F2"/>
            <w:hideMark/>
          </w:tcPr>
          <w:p w14:paraId="15E3B516" w14:textId="77777777" w:rsidR="00781622" w:rsidRPr="001926BF" w:rsidRDefault="00781622" w:rsidP="001926BF">
            <w:pPr>
              <w:rPr>
                <w:lang w:val="en-US"/>
              </w:rPr>
            </w:pPr>
            <w:r w:rsidRPr="001926BF">
              <w:rPr>
                <w:lang w:val="en-US"/>
              </w:rPr>
              <w:t>Health facilities per 10,000 population, by type of facility</w:t>
            </w:r>
          </w:p>
        </w:tc>
      </w:tr>
      <w:tr w:rsidR="00781622" w:rsidRPr="001926BF" w14:paraId="4ED70CD1"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12" w:space="0" w:color="808080" w:themeColor="background1" w:themeShade="80"/>
            </w:tcBorders>
            <w:shd w:val="clear" w:color="auto" w:fill="F2F2F2" w:themeFill="background1" w:themeFillShade="F2"/>
            <w:vAlign w:val="center"/>
            <w:hideMark/>
          </w:tcPr>
          <w:p w14:paraId="273B2CE1" w14:textId="77777777" w:rsidR="00781622" w:rsidRPr="001926BF" w:rsidRDefault="00781622" w:rsidP="001926BF">
            <w:pPr>
              <w:snapToGrid/>
              <w:rPr>
                <w:b/>
                <w:bCs/>
                <w:color w:val="054772"/>
                <w:lang w:val="en-US"/>
              </w:rPr>
            </w:pPr>
          </w:p>
        </w:tc>
        <w:tc>
          <w:tcPr>
            <w:tcW w:w="1435" w:type="dxa"/>
            <w:vMerge/>
            <w:tcBorders>
              <w:top w:val="single" w:sz="4" w:space="0" w:color="auto"/>
              <w:bottom w:val="single" w:sz="4" w:space="0" w:color="A6A6A6" w:themeColor="background1" w:themeShade="A6"/>
            </w:tcBorders>
            <w:shd w:val="clear" w:color="auto" w:fill="F2F2F2" w:themeFill="background1" w:themeFillShade="F2"/>
            <w:vAlign w:val="center"/>
            <w:hideMark/>
          </w:tcPr>
          <w:p w14:paraId="243580C4" w14:textId="77777777" w:rsidR="00781622" w:rsidRPr="001926BF" w:rsidRDefault="00781622" w:rsidP="001926BF">
            <w:pPr>
              <w:snapToGrid/>
              <w:rPr>
                <w:lang w:val="en-US"/>
              </w:rPr>
            </w:pPr>
          </w:p>
        </w:tc>
        <w:tc>
          <w:tcPr>
            <w:tcW w:w="2093" w:type="dxa"/>
            <w:gridSpan w:val="2"/>
            <w:shd w:val="clear" w:color="auto" w:fill="F2F2F2" w:themeFill="background1" w:themeFillShade="F2"/>
            <w:hideMark/>
          </w:tcPr>
          <w:p w14:paraId="3399AE8E" w14:textId="77777777" w:rsidR="00781622" w:rsidRPr="001926BF" w:rsidRDefault="00781622" w:rsidP="001926BF">
            <w:pPr>
              <w:rPr>
                <w:lang w:val="en-US"/>
              </w:rPr>
            </w:pPr>
            <w:r w:rsidRPr="001926BF">
              <w:rPr>
                <w:lang w:val="en-US"/>
              </w:rPr>
              <w:t>Human resources</w:t>
            </w:r>
          </w:p>
        </w:tc>
        <w:tc>
          <w:tcPr>
            <w:tcW w:w="4394" w:type="dxa"/>
            <w:tcBorders>
              <w:right w:val="single" w:sz="12" w:space="0" w:color="808080" w:themeColor="background1" w:themeShade="80"/>
            </w:tcBorders>
            <w:shd w:val="clear" w:color="auto" w:fill="F2F2F2" w:themeFill="background1" w:themeFillShade="F2"/>
            <w:hideMark/>
          </w:tcPr>
          <w:p w14:paraId="29CA3EC6" w14:textId="77777777" w:rsidR="00781622" w:rsidRPr="001926BF" w:rsidRDefault="00781622" w:rsidP="001926BF">
            <w:pPr>
              <w:rPr>
                <w:lang w:val="en-US"/>
              </w:rPr>
            </w:pPr>
            <w:r w:rsidRPr="001926BF">
              <w:rPr>
                <w:lang w:val="en-US"/>
              </w:rPr>
              <w:t>Health professionals per 1,000 population, by type of worker</w:t>
            </w:r>
          </w:p>
        </w:tc>
      </w:tr>
      <w:tr w:rsidR="00781622" w:rsidRPr="001926BF" w14:paraId="41942F26" w14:textId="77777777" w:rsidTr="00784C02">
        <w:tc>
          <w:tcPr>
            <w:tcW w:w="1169" w:type="dxa"/>
            <w:vMerge/>
            <w:tcBorders>
              <w:top w:val="single" w:sz="4" w:space="0" w:color="auto"/>
              <w:left w:val="single" w:sz="12" w:space="0" w:color="808080" w:themeColor="background1" w:themeShade="80"/>
              <w:bottom w:val="single" w:sz="12" w:space="0" w:color="808080" w:themeColor="background1" w:themeShade="80"/>
              <w:right w:val="nil"/>
            </w:tcBorders>
            <w:shd w:val="clear" w:color="auto" w:fill="F2F2F2" w:themeFill="background1" w:themeFillShade="F2"/>
            <w:vAlign w:val="center"/>
            <w:hideMark/>
          </w:tcPr>
          <w:p w14:paraId="2B13946E" w14:textId="77777777" w:rsidR="00781622" w:rsidRPr="001926BF" w:rsidRDefault="00781622" w:rsidP="001926BF">
            <w:pPr>
              <w:snapToGrid/>
              <w:rPr>
                <w:b/>
                <w:bCs/>
                <w:color w:val="054772"/>
                <w:lang w:val="en-US"/>
              </w:rPr>
            </w:pPr>
          </w:p>
        </w:tc>
        <w:tc>
          <w:tcPr>
            <w:tcW w:w="1435" w:type="dxa"/>
            <w:vMerge/>
            <w:tcBorders>
              <w:top w:val="single" w:sz="4" w:space="0" w:color="auto"/>
              <w:left w:val="nil"/>
              <w:bottom w:val="single" w:sz="4" w:space="0" w:color="A6A6A6" w:themeColor="background1" w:themeShade="A6"/>
              <w:right w:val="nil"/>
            </w:tcBorders>
            <w:shd w:val="clear" w:color="auto" w:fill="F2F2F2" w:themeFill="background1" w:themeFillShade="F2"/>
            <w:vAlign w:val="center"/>
            <w:hideMark/>
          </w:tcPr>
          <w:p w14:paraId="29320605" w14:textId="77777777" w:rsidR="00781622" w:rsidRPr="001926BF" w:rsidRDefault="00781622" w:rsidP="001926BF">
            <w:pPr>
              <w:snapToGrid/>
              <w:rPr>
                <w:lang w:val="en-US"/>
              </w:rPr>
            </w:pPr>
          </w:p>
        </w:tc>
        <w:tc>
          <w:tcPr>
            <w:tcW w:w="2093" w:type="dxa"/>
            <w:gridSpan w:val="2"/>
            <w:tcBorders>
              <w:top w:val="nil"/>
              <w:left w:val="nil"/>
              <w:bottom w:val="single" w:sz="4" w:space="0" w:color="A6A6A6" w:themeColor="background1" w:themeShade="A6"/>
              <w:right w:val="nil"/>
            </w:tcBorders>
            <w:shd w:val="clear" w:color="auto" w:fill="F2F2F2" w:themeFill="background1" w:themeFillShade="F2"/>
            <w:hideMark/>
          </w:tcPr>
          <w:p w14:paraId="7F1DC148" w14:textId="77777777" w:rsidR="00781622" w:rsidRPr="001926BF" w:rsidRDefault="00781622" w:rsidP="001926BF">
            <w:pPr>
              <w:rPr>
                <w:lang w:val="en-US"/>
              </w:rPr>
            </w:pPr>
            <w:r w:rsidRPr="001926BF">
              <w:rPr>
                <w:lang w:val="en-US"/>
              </w:rPr>
              <w:t>Supplies</w:t>
            </w:r>
          </w:p>
        </w:tc>
        <w:tc>
          <w:tcPr>
            <w:tcW w:w="4394" w:type="dxa"/>
            <w:tcBorders>
              <w:top w:val="nil"/>
              <w:left w:val="nil"/>
              <w:bottom w:val="single" w:sz="4" w:space="0" w:color="A6A6A6" w:themeColor="background1" w:themeShade="A6"/>
              <w:right w:val="single" w:sz="12" w:space="0" w:color="808080" w:themeColor="background1" w:themeShade="80"/>
            </w:tcBorders>
            <w:shd w:val="clear" w:color="auto" w:fill="F2F2F2" w:themeFill="background1" w:themeFillShade="F2"/>
            <w:hideMark/>
          </w:tcPr>
          <w:p w14:paraId="338CF4B2" w14:textId="77777777" w:rsidR="00781622" w:rsidRPr="001926BF" w:rsidRDefault="00781622" w:rsidP="001926BF">
            <w:pPr>
              <w:rPr>
                <w:lang w:val="en-US"/>
              </w:rPr>
            </w:pPr>
            <w:r w:rsidRPr="001926BF">
              <w:rPr>
                <w:lang w:val="en-US"/>
              </w:rPr>
              <w:t xml:space="preserve"> Stockouts of tracer drugs</w:t>
            </w:r>
          </w:p>
        </w:tc>
      </w:tr>
      <w:tr w:rsidR="00781622" w:rsidRPr="001926BF" w14:paraId="7E76A884" w14:textId="77777777" w:rsidTr="00784C02">
        <w:trPr>
          <w:cnfStyle w:val="000000010000" w:firstRow="0" w:lastRow="0" w:firstColumn="0" w:lastColumn="0" w:oddVBand="0" w:evenVBand="0" w:oddHBand="0" w:evenHBand="1" w:firstRowFirstColumn="0" w:firstRowLastColumn="0" w:lastRowFirstColumn="0" w:lastRowLastColumn="0"/>
        </w:trPr>
        <w:tc>
          <w:tcPr>
            <w:tcW w:w="1169" w:type="dxa"/>
            <w:vMerge/>
            <w:tcBorders>
              <w:top w:val="single" w:sz="4" w:space="0" w:color="auto"/>
              <w:left w:val="single" w:sz="12" w:space="0" w:color="808080" w:themeColor="background1" w:themeShade="80"/>
              <w:bottom w:val="single" w:sz="12" w:space="0" w:color="808080" w:themeColor="background1" w:themeShade="80"/>
            </w:tcBorders>
            <w:shd w:val="clear" w:color="auto" w:fill="F2F2F2" w:themeFill="background1" w:themeFillShade="F2"/>
            <w:vAlign w:val="center"/>
            <w:hideMark/>
          </w:tcPr>
          <w:p w14:paraId="6CE1A084" w14:textId="77777777" w:rsidR="00781622" w:rsidRPr="001926BF" w:rsidRDefault="00781622" w:rsidP="001926BF">
            <w:pPr>
              <w:snapToGrid/>
              <w:rPr>
                <w:b/>
                <w:bCs/>
                <w:color w:val="054772"/>
                <w:lang w:val="en-US"/>
              </w:rPr>
            </w:pPr>
          </w:p>
        </w:tc>
        <w:tc>
          <w:tcPr>
            <w:tcW w:w="1435" w:type="dxa"/>
            <w:vMerge w:val="restart"/>
            <w:tcBorders>
              <w:top w:val="single" w:sz="4" w:space="0" w:color="A6A6A6" w:themeColor="background1" w:themeShade="A6"/>
              <w:bottom w:val="single" w:sz="12" w:space="0" w:color="808080" w:themeColor="background1" w:themeShade="80"/>
            </w:tcBorders>
            <w:shd w:val="clear" w:color="auto" w:fill="F2F2F2" w:themeFill="background1" w:themeFillShade="F2"/>
            <w:hideMark/>
          </w:tcPr>
          <w:p w14:paraId="26D7CE62" w14:textId="77777777" w:rsidR="00781622" w:rsidRPr="001926BF" w:rsidRDefault="00781622" w:rsidP="001926BF">
            <w:pPr>
              <w:rPr>
                <w:lang w:val="en-US"/>
              </w:rPr>
            </w:pPr>
            <w:r w:rsidRPr="001926BF">
              <w:rPr>
                <w:lang w:val="en-US"/>
              </w:rPr>
              <w:t>Outputs</w:t>
            </w:r>
          </w:p>
        </w:tc>
        <w:tc>
          <w:tcPr>
            <w:tcW w:w="2093" w:type="dxa"/>
            <w:gridSpan w:val="2"/>
            <w:tcBorders>
              <w:top w:val="single" w:sz="4" w:space="0" w:color="A6A6A6" w:themeColor="background1" w:themeShade="A6"/>
            </w:tcBorders>
            <w:shd w:val="clear" w:color="auto" w:fill="F2F2F2" w:themeFill="background1" w:themeFillShade="F2"/>
            <w:hideMark/>
          </w:tcPr>
          <w:p w14:paraId="401544C4" w14:textId="77777777" w:rsidR="00781622" w:rsidRPr="001926BF" w:rsidRDefault="00781622" w:rsidP="001926BF">
            <w:pPr>
              <w:rPr>
                <w:lang w:val="en-US"/>
              </w:rPr>
            </w:pPr>
            <w:r w:rsidRPr="001926BF">
              <w:rPr>
                <w:lang w:val="en-US"/>
              </w:rPr>
              <w:t>Outpatients</w:t>
            </w:r>
          </w:p>
        </w:tc>
        <w:tc>
          <w:tcPr>
            <w:tcW w:w="4394" w:type="dxa"/>
            <w:tcBorders>
              <w:top w:val="single" w:sz="4" w:space="0" w:color="A6A6A6" w:themeColor="background1" w:themeShade="A6"/>
              <w:right w:val="single" w:sz="12" w:space="0" w:color="808080" w:themeColor="background1" w:themeShade="80"/>
            </w:tcBorders>
            <w:shd w:val="clear" w:color="auto" w:fill="F2F2F2" w:themeFill="background1" w:themeFillShade="F2"/>
            <w:hideMark/>
          </w:tcPr>
          <w:p w14:paraId="0AFBF1C4" w14:textId="77777777" w:rsidR="00781622" w:rsidRPr="001926BF" w:rsidRDefault="00781622" w:rsidP="001926BF">
            <w:pPr>
              <w:rPr>
                <w:lang w:val="en-US"/>
              </w:rPr>
            </w:pPr>
            <w:r w:rsidRPr="001926BF">
              <w:rPr>
                <w:lang w:val="en-US"/>
              </w:rPr>
              <w:t>Outpatient department (OPD) visits per capita</w:t>
            </w:r>
          </w:p>
        </w:tc>
      </w:tr>
      <w:tr w:rsidR="00781622" w:rsidRPr="001926BF" w14:paraId="23D8680D" w14:textId="77777777" w:rsidTr="00784C02">
        <w:tc>
          <w:tcPr>
            <w:tcW w:w="1169" w:type="dxa"/>
            <w:vMerge/>
            <w:tcBorders>
              <w:top w:val="single" w:sz="4" w:space="0" w:color="auto"/>
              <w:left w:val="single" w:sz="12" w:space="0" w:color="808080" w:themeColor="background1" w:themeShade="80"/>
              <w:bottom w:val="single" w:sz="12" w:space="0" w:color="808080" w:themeColor="background1" w:themeShade="80"/>
              <w:right w:val="nil"/>
            </w:tcBorders>
            <w:shd w:val="clear" w:color="auto" w:fill="F2F2F2" w:themeFill="background1" w:themeFillShade="F2"/>
            <w:vAlign w:val="center"/>
            <w:hideMark/>
          </w:tcPr>
          <w:p w14:paraId="292BD8A0" w14:textId="77777777" w:rsidR="00781622" w:rsidRPr="001926BF" w:rsidRDefault="00781622" w:rsidP="001926BF">
            <w:pPr>
              <w:snapToGrid/>
              <w:rPr>
                <w:b/>
                <w:bCs/>
                <w:color w:val="054772"/>
                <w:lang w:val="en-US"/>
              </w:rPr>
            </w:pPr>
          </w:p>
        </w:tc>
        <w:tc>
          <w:tcPr>
            <w:tcW w:w="1435" w:type="dxa"/>
            <w:vMerge/>
            <w:tcBorders>
              <w:top w:val="single" w:sz="4" w:space="0" w:color="A6A6A6" w:themeColor="background1" w:themeShade="A6"/>
              <w:left w:val="nil"/>
              <w:bottom w:val="single" w:sz="12" w:space="0" w:color="808080" w:themeColor="background1" w:themeShade="80"/>
              <w:right w:val="nil"/>
            </w:tcBorders>
            <w:shd w:val="clear" w:color="auto" w:fill="F2F2F2" w:themeFill="background1" w:themeFillShade="F2"/>
            <w:vAlign w:val="center"/>
            <w:hideMark/>
          </w:tcPr>
          <w:p w14:paraId="12223198" w14:textId="77777777" w:rsidR="00781622" w:rsidRPr="001926BF" w:rsidRDefault="00781622" w:rsidP="001926BF">
            <w:pPr>
              <w:snapToGrid/>
              <w:rPr>
                <w:lang w:val="en-US"/>
              </w:rPr>
            </w:pPr>
          </w:p>
        </w:tc>
        <w:tc>
          <w:tcPr>
            <w:tcW w:w="2093" w:type="dxa"/>
            <w:gridSpan w:val="2"/>
            <w:tcBorders>
              <w:top w:val="nil"/>
              <w:left w:val="nil"/>
              <w:bottom w:val="single" w:sz="12" w:space="0" w:color="808080" w:themeColor="background1" w:themeShade="80"/>
              <w:right w:val="nil"/>
            </w:tcBorders>
            <w:shd w:val="clear" w:color="auto" w:fill="F2F2F2" w:themeFill="background1" w:themeFillShade="F2"/>
            <w:hideMark/>
          </w:tcPr>
          <w:p w14:paraId="44D541ED" w14:textId="77777777" w:rsidR="00781622" w:rsidRPr="001926BF" w:rsidRDefault="00781622" w:rsidP="001926BF">
            <w:pPr>
              <w:rPr>
                <w:lang w:val="en-US"/>
              </w:rPr>
            </w:pPr>
            <w:r w:rsidRPr="001926BF">
              <w:rPr>
                <w:lang w:val="en-US"/>
              </w:rPr>
              <w:t>Inpatients</w:t>
            </w:r>
          </w:p>
        </w:tc>
        <w:tc>
          <w:tcPr>
            <w:tcW w:w="4394" w:type="dxa"/>
            <w:tcBorders>
              <w:top w:val="nil"/>
              <w:left w:val="nil"/>
              <w:bottom w:val="single" w:sz="12" w:space="0" w:color="808080" w:themeColor="background1" w:themeShade="80"/>
              <w:right w:val="single" w:sz="12" w:space="0" w:color="808080" w:themeColor="background1" w:themeShade="80"/>
            </w:tcBorders>
            <w:shd w:val="clear" w:color="auto" w:fill="F2F2F2" w:themeFill="background1" w:themeFillShade="F2"/>
            <w:hideMark/>
          </w:tcPr>
          <w:p w14:paraId="444EF34B" w14:textId="77777777" w:rsidR="00781622" w:rsidRPr="001926BF" w:rsidRDefault="00781622" w:rsidP="001926BF">
            <w:pPr>
              <w:rPr>
                <w:lang w:val="en-US"/>
              </w:rPr>
            </w:pPr>
            <w:r w:rsidRPr="001926BF">
              <w:rPr>
                <w:lang w:val="en-US"/>
              </w:rPr>
              <w:t>Admissions per 100 population</w:t>
            </w:r>
          </w:p>
        </w:tc>
      </w:tr>
    </w:tbl>
    <w:p w14:paraId="5DAFECFF" w14:textId="38AFA403" w:rsidR="00781622" w:rsidRPr="00784C02" w:rsidRDefault="00784C02" w:rsidP="00784C02">
      <w:pPr>
        <w:pStyle w:val="TableHeading"/>
      </w:pPr>
      <w:r>
        <w:rPr>
          <w:rFonts w:ascii="Century Gothic" w:hAnsi="Century Gothic"/>
          <w:b w:val="0"/>
          <w:noProof/>
          <w:sz w:val="24"/>
          <w:szCs w:val="24"/>
          <w:lang w:val="en-US" w:eastAsia="en-US"/>
        </w:rPr>
        <w:drawing>
          <wp:anchor distT="0" distB="0" distL="114300" distR="114300" simplePos="0" relativeHeight="251666432" behindDoc="0" locked="0" layoutInCell="1" allowOverlap="1" wp14:anchorId="6D517A6F" wp14:editId="2EF24D06">
            <wp:simplePos x="0" y="0"/>
            <wp:positionH relativeFrom="column">
              <wp:posOffset>-59690</wp:posOffset>
            </wp:positionH>
            <wp:positionV relativeFrom="paragraph">
              <wp:posOffset>1553845</wp:posOffset>
            </wp:positionV>
            <wp:extent cx="5730240" cy="1685290"/>
            <wp:effectExtent l="0" t="0" r="1016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HIS Logo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240" cy="1685290"/>
                    </a:xfrm>
                    <a:prstGeom prst="rect">
                      <a:avLst/>
                    </a:prstGeom>
                  </pic:spPr>
                </pic:pic>
              </a:graphicData>
            </a:graphic>
            <wp14:sizeRelH relativeFrom="page">
              <wp14:pctWidth>0</wp14:pctWidth>
            </wp14:sizeRelH>
            <wp14:sizeRelV relativeFrom="page">
              <wp14:pctHeight>0</wp14:pctHeight>
            </wp14:sizeRelV>
          </wp:anchor>
        </w:drawing>
      </w:r>
    </w:p>
    <w:sectPr w:rsidR="00781622" w:rsidRPr="00784C02" w:rsidSect="00784C02">
      <w:footerReference w:type="default" r:id="rId14"/>
      <w:pgSz w:w="11904" w:h="16836"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C7583" w14:textId="77777777" w:rsidR="00D738F2" w:rsidRDefault="00D738F2" w:rsidP="00781622">
      <w:r>
        <w:separator/>
      </w:r>
    </w:p>
  </w:endnote>
  <w:endnote w:type="continuationSeparator" w:id="0">
    <w:p w14:paraId="7B666FE0" w14:textId="77777777" w:rsidR="00D738F2" w:rsidRDefault="00D738F2" w:rsidP="0078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ˇ">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01079"/>
      <w:docPartObj>
        <w:docPartGallery w:val="Page Numbers (Bottom of Page)"/>
        <w:docPartUnique/>
      </w:docPartObj>
    </w:sdtPr>
    <w:sdtEndPr>
      <w:rPr>
        <w:noProof/>
      </w:rPr>
    </w:sdtEndPr>
    <w:sdtContent>
      <w:p w14:paraId="24DF0F2D" w14:textId="234333EC" w:rsidR="004B0F26" w:rsidRDefault="004B0F26">
        <w:pPr>
          <w:pStyle w:val="Footer"/>
          <w:jc w:val="center"/>
        </w:pPr>
        <w:r>
          <w:fldChar w:fldCharType="begin"/>
        </w:r>
        <w:r>
          <w:instrText xml:space="preserve"> PAGE   \* MERGEFORMAT </w:instrText>
        </w:r>
        <w:r>
          <w:fldChar w:fldCharType="separate"/>
        </w:r>
        <w:r w:rsidR="009E7518">
          <w:rPr>
            <w:noProof/>
          </w:rPr>
          <w:t>2</w:t>
        </w:r>
        <w:r>
          <w:rPr>
            <w:noProof/>
          </w:rPr>
          <w:fldChar w:fldCharType="end"/>
        </w:r>
      </w:p>
    </w:sdtContent>
  </w:sdt>
  <w:p w14:paraId="1C5606FE" w14:textId="77777777" w:rsidR="004B0F26" w:rsidRDefault="004B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D51B7" w14:textId="77777777" w:rsidR="00D738F2" w:rsidRDefault="00D738F2" w:rsidP="00781622">
      <w:r>
        <w:separator/>
      </w:r>
    </w:p>
  </w:footnote>
  <w:footnote w:type="continuationSeparator" w:id="0">
    <w:p w14:paraId="6B7146BA" w14:textId="77777777" w:rsidR="00D738F2" w:rsidRDefault="00D738F2" w:rsidP="00781622">
      <w:r>
        <w:continuationSeparator/>
      </w:r>
    </w:p>
  </w:footnote>
  <w:footnote w:id="1">
    <w:p w14:paraId="5C77682E" w14:textId="3DEB434F" w:rsidR="004B0F26" w:rsidRDefault="004B0F26" w:rsidP="008F2497">
      <w:pPr>
        <w:pStyle w:val="FootnoteText"/>
        <w:spacing w:after="80" w:line="200" w:lineRule="exact"/>
        <w:rPr>
          <w:rFonts w:ascii="Century Gothic" w:hAnsi="Century Gothic"/>
          <w:sz w:val="16"/>
          <w:szCs w:val="16"/>
        </w:rPr>
      </w:pPr>
      <w:r w:rsidRPr="008F2497">
        <w:rPr>
          <w:rStyle w:val="FootnoteReference"/>
          <w:rFonts w:ascii="Century Gothic" w:eastAsia="SimSun" w:hAnsi="Century Gothic"/>
          <w:sz w:val="16"/>
          <w:szCs w:val="16"/>
        </w:rPr>
        <w:footnoteRef/>
      </w:r>
      <w:r w:rsidRPr="008F2497">
        <w:rPr>
          <w:rFonts w:ascii="Century Gothic" w:hAnsi="Century Gothic"/>
          <w:sz w:val="16"/>
          <w:szCs w:val="16"/>
        </w:rPr>
        <w:t>Coverage with the pentavalent (diphtheria-</w:t>
      </w:r>
      <w:r w:rsidR="008F2497" w:rsidRPr="008F2497">
        <w:rPr>
          <w:rFonts w:ascii="Century Gothic" w:hAnsi="Century Gothic"/>
          <w:sz w:val="16"/>
          <w:szCs w:val="16"/>
        </w:rPr>
        <w:t>tetanus-pertussis-hepatitis B–</w:t>
      </w:r>
      <w:proofErr w:type="spellStart"/>
      <w:r w:rsidRPr="008F2497">
        <w:rPr>
          <w:rFonts w:ascii="Century Gothic" w:hAnsi="Century Gothic"/>
          <w:sz w:val="16"/>
          <w:szCs w:val="16"/>
        </w:rPr>
        <w:t>haemophilis</w:t>
      </w:r>
      <w:proofErr w:type="spellEnd"/>
      <w:r w:rsidRPr="008F2497">
        <w:rPr>
          <w:rFonts w:ascii="Century Gothic" w:hAnsi="Century Gothic"/>
          <w:sz w:val="16"/>
          <w:szCs w:val="16"/>
        </w:rPr>
        <w:t xml:space="preserve"> influenza)</w:t>
      </w:r>
      <w:r w:rsidR="008F2497">
        <w:rPr>
          <w:rFonts w:ascii="Century Gothic" w:hAnsi="Century Gothic"/>
          <w:sz w:val="16"/>
          <w:szCs w:val="16"/>
        </w:rPr>
        <w:t xml:space="preserve"> vaccine</w:t>
      </w:r>
      <w:r w:rsidRPr="008F2497">
        <w:rPr>
          <w:rFonts w:ascii="Century Gothic" w:hAnsi="Century Gothic"/>
          <w:sz w:val="16"/>
          <w:szCs w:val="16"/>
        </w:rPr>
        <w:t xml:space="preserve"> is still often labeled “DTP coverage</w:t>
      </w:r>
      <w:r w:rsidR="00AF0CA3" w:rsidRPr="008F2497">
        <w:rPr>
          <w:rFonts w:ascii="Century Gothic" w:hAnsi="Century Gothic"/>
          <w:sz w:val="16"/>
          <w:szCs w:val="16"/>
        </w:rPr>
        <w:t>.</w:t>
      </w:r>
      <w:r w:rsidRPr="008F2497">
        <w:rPr>
          <w:rFonts w:ascii="Century Gothic" w:hAnsi="Century Gothic"/>
          <w:sz w:val="16"/>
          <w:szCs w:val="16"/>
        </w:rPr>
        <w:t xml:space="preserve">”  </w:t>
      </w:r>
    </w:p>
    <w:p w14:paraId="345E89D9" w14:textId="77777777" w:rsidR="00784C02" w:rsidRDefault="00784C02" w:rsidP="008F2497">
      <w:pPr>
        <w:pStyle w:val="FootnoteText"/>
        <w:spacing w:after="80" w:line="200" w:lineRule="exact"/>
        <w:rPr>
          <w:rFonts w:ascii="Century Gothic" w:hAnsi="Century Gothic"/>
          <w:sz w:val="16"/>
          <w:szCs w:val="16"/>
        </w:rPr>
      </w:pPr>
    </w:p>
    <w:p w14:paraId="29DB24CC" w14:textId="77777777" w:rsidR="00784C02" w:rsidRDefault="00784C02" w:rsidP="008F2497">
      <w:pPr>
        <w:pStyle w:val="FootnoteText"/>
        <w:spacing w:after="80" w:line="200" w:lineRule="exact"/>
        <w:rPr>
          <w:rFonts w:ascii="Century Gothic" w:hAnsi="Century Gothic"/>
          <w:sz w:val="16"/>
          <w:szCs w:val="16"/>
        </w:rPr>
      </w:pPr>
    </w:p>
    <w:p w14:paraId="571F6D37" w14:textId="77777777" w:rsidR="00784C02" w:rsidRDefault="00784C02" w:rsidP="008F2497">
      <w:pPr>
        <w:pStyle w:val="FootnoteText"/>
        <w:spacing w:after="80" w:line="200" w:lineRule="exact"/>
        <w:rPr>
          <w:rFonts w:ascii="Century Gothic" w:hAnsi="Century Gothic"/>
          <w:sz w:val="16"/>
          <w:szCs w:val="16"/>
        </w:rPr>
      </w:pPr>
    </w:p>
    <w:p w14:paraId="342C0B01" w14:textId="77777777" w:rsidR="00784C02" w:rsidRDefault="00784C02" w:rsidP="008F2497">
      <w:pPr>
        <w:pStyle w:val="FootnoteText"/>
        <w:spacing w:after="80" w:line="200" w:lineRule="exact"/>
        <w:rPr>
          <w:rFonts w:ascii="Century Gothic" w:hAnsi="Century Gothic"/>
          <w:sz w:val="16"/>
          <w:szCs w:val="16"/>
        </w:rPr>
      </w:pPr>
    </w:p>
    <w:p w14:paraId="6BADBF47" w14:textId="77777777" w:rsidR="00784C02" w:rsidRDefault="00784C02" w:rsidP="008F2497">
      <w:pPr>
        <w:pStyle w:val="FootnoteText"/>
        <w:spacing w:after="80" w:line="200" w:lineRule="exact"/>
        <w:rPr>
          <w:rFonts w:ascii="Century Gothic" w:hAnsi="Century Gothic"/>
          <w:sz w:val="16"/>
          <w:szCs w:val="16"/>
        </w:rPr>
      </w:pPr>
    </w:p>
    <w:p w14:paraId="03900101" w14:textId="77777777" w:rsidR="00784C02" w:rsidRDefault="00784C02" w:rsidP="008F2497">
      <w:pPr>
        <w:pStyle w:val="FootnoteText"/>
        <w:spacing w:after="80" w:line="200" w:lineRule="exact"/>
        <w:rPr>
          <w:rFonts w:ascii="Century Gothic" w:hAnsi="Century Gothic"/>
          <w:sz w:val="16"/>
          <w:szCs w:val="16"/>
        </w:rPr>
      </w:pPr>
    </w:p>
    <w:p w14:paraId="468340BB" w14:textId="77777777" w:rsidR="00784C02" w:rsidRDefault="00784C02" w:rsidP="008F2497">
      <w:pPr>
        <w:pStyle w:val="FootnoteText"/>
        <w:spacing w:after="80" w:line="200" w:lineRule="exact"/>
        <w:rPr>
          <w:rFonts w:ascii="Century Gothic" w:hAnsi="Century Gothic"/>
          <w:sz w:val="16"/>
          <w:szCs w:val="16"/>
        </w:rPr>
      </w:pPr>
    </w:p>
    <w:p w14:paraId="345716B5" w14:textId="77777777" w:rsidR="00784C02" w:rsidRDefault="00784C02" w:rsidP="008F2497">
      <w:pPr>
        <w:pStyle w:val="FootnoteText"/>
        <w:spacing w:after="80" w:line="200" w:lineRule="exact"/>
        <w:rPr>
          <w:rFonts w:ascii="Century Gothic" w:hAnsi="Century Gothic"/>
          <w:sz w:val="16"/>
          <w:szCs w:val="16"/>
        </w:rPr>
      </w:pPr>
    </w:p>
    <w:p w14:paraId="0C0EF041" w14:textId="77777777" w:rsidR="00784C02" w:rsidRDefault="00784C02" w:rsidP="008F2497">
      <w:pPr>
        <w:pStyle w:val="FootnoteText"/>
        <w:spacing w:after="80" w:line="200" w:lineRule="exact"/>
        <w:rPr>
          <w:rFonts w:ascii="Century Gothic" w:hAnsi="Century Gothic"/>
          <w:sz w:val="16"/>
          <w:szCs w:val="16"/>
        </w:rPr>
      </w:pPr>
    </w:p>
    <w:p w14:paraId="3423A091" w14:textId="77777777" w:rsidR="00784C02" w:rsidRPr="008F2497" w:rsidRDefault="00784C02" w:rsidP="008F2497">
      <w:pPr>
        <w:pStyle w:val="FootnoteText"/>
        <w:spacing w:after="80" w:line="200" w:lineRule="exact"/>
        <w:rPr>
          <w:rFonts w:ascii="Century Gothic" w:hAnsi="Century Gothic"/>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D73"/>
    <w:multiLevelType w:val="hybridMultilevel"/>
    <w:tmpl w:val="A314D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5F18ED"/>
    <w:multiLevelType w:val="hybridMultilevel"/>
    <w:tmpl w:val="BD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E43EF"/>
    <w:multiLevelType w:val="hybridMultilevel"/>
    <w:tmpl w:val="B4F490CA"/>
    <w:lvl w:ilvl="0" w:tplc="0360CF04">
      <w:start w:val="1"/>
      <w:numFmt w:val="bullet"/>
      <w:lvlText w:val="•"/>
      <w:lvlJc w:val="left"/>
      <w:pPr>
        <w:tabs>
          <w:tab w:val="num" w:pos="720"/>
        </w:tabs>
        <w:ind w:left="720" w:hanging="360"/>
      </w:pPr>
      <w:rPr>
        <w:rFonts w:ascii="Arial" w:hAnsi="Arial" w:hint="default"/>
      </w:rPr>
    </w:lvl>
    <w:lvl w:ilvl="1" w:tplc="8A44D030">
      <w:start w:val="1659"/>
      <w:numFmt w:val="bullet"/>
      <w:lvlText w:val="•"/>
      <w:lvlJc w:val="left"/>
      <w:pPr>
        <w:tabs>
          <w:tab w:val="num" w:pos="1440"/>
        </w:tabs>
        <w:ind w:left="1440" w:hanging="360"/>
      </w:pPr>
      <w:rPr>
        <w:rFonts w:ascii="Arial" w:hAnsi="Arial" w:hint="default"/>
      </w:rPr>
    </w:lvl>
    <w:lvl w:ilvl="2" w:tplc="5426CAAA" w:tentative="1">
      <w:start w:val="1"/>
      <w:numFmt w:val="bullet"/>
      <w:lvlText w:val="•"/>
      <w:lvlJc w:val="left"/>
      <w:pPr>
        <w:tabs>
          <w:tab w:val="num" w:pos="2160"/>
        </w:tabs>
        <w:ind w:left="2160" w:hanging="360"/>
      </w:pPr>
      <w:rPr>
        <w:rFonts w:ascii="Arial" w:hAnsi="Arial" w:hint="default"/>
      </w:rPr>
    </w:lvl>
    <w:lvl w:ilvl="3" w:tplc="9A9E13F6" w:tentative="1">
      <w:start w:val="1"/>
      <w:numFmt w:val="bullet"/>
      <w:lvlText w:val="•"/>
      <w:lvlJc w:val="left"/>
      <w:pPr>
        <w:tabs>
          <w:tab w:val="num" w:pos="2880"/>
        </w:tabs>
        <w:ind w:left="2880" w:hanging="360"/>
      </w:pPr>
      <w:rPr>
        <w:rFonts w:ascii="Arial" w:hAnsi="Arial" w:hint="default"/>
      </w:rPr>
    </w:lvl>
    <w:lvl w:ilvl="4" w:tplc="2D14C930" w:tentative="1">
      <w:start w:val="1"/>
      <w:numFmt w:val="bullet"/>
      <w:lvlText w:val="•"/>
      <w:lvlJc w:val="left"/>
      <w:pPr>
        <w:tabs>
          <w:tab w:val="num" w:pos="3600"/>
        </w:tabs>
        <w:ind w:left="3600" w:hanging="360"/>
      </w:pPr>
      <w:rPr>
        <w:rFonts w:ascii="Arial" w:hAnsi="Arial" w:hint="default"/>
      </w:rPr>
    </w:lvl>
    <w:lvl w:ilvl="5" w:tplc="BC78D786" w:tentative="1">
      <w:start w:val="1"/>
      <w:numFmt w:val="bullet"/>
      <w:lvlText w:val="•"/>
      <w:lvlJc w:val="left"/>
      <w:pPr>
        <w:tabs>
          <w:tab w:val="num" w:pos="4320"/>
        </w:tabs>
        <w:ind w:left="4320" w:hanging="360"/>
      </w:pPr>
      <w:rPr>
        <w:rFonts w:ascii="Arial" w:hAnsi="Arial" w:hint="default"/>
      </w:rPr>
    </w:lvl>
    <w:lvl w:ilvl="6" w:tplc="D3C85D7A" w:tentative="1">
      <w:start w:val="1"/>
      <w:numFmt w:val="bullet"/>
      <w:lvlText w:val="•"/>
      <w:lvlJc w:val="left"/>
      <w:pPr>
        <w:tabs>
          <w:tab w:val="num" w:pos="5040"/>
        </w:tabs>
        <w:ind w:left="5040" w:hanging="360"/>
      </w:pPr>
      <w:rPr>
        <w:rFonts w:ascii="Arial" w:hAnsi="Arial" w:hint="default"/>
      </w:rPr>
    </w:lvl>
    <w:lvl w:ilvl="7" w:tplc="847C0BC0" w:tentative="1">
      <w:start w:val="1"/>
      <w:numFmt w:val="bullet"/>
      <w:lvlText w:val="•"/>
      <w:lvlJc w:val="left"/>
      <w:pPr>
        <w:tabs>
          <w:tab w:val="num" w:pos="5760"/>
        </w:tabs>
        <w:ind w:left="5760" w:hanging="360"/>
      </w:pPr>
      <w:rPr>
        <w:rFonts w:ascii="Arial" w:hAnsi="Arial" w:hint="default"/>
      </w:rPr>
    </w:lvl>
    <w:lvl w:ilvl="8" w:tplc="3EC22A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235324"/>
    <w:multiLevelType w:val="hybridMultilevel"/>
    <w:tmpl w:val="6DC488E0"/>
    <w:lvl w:ilvl="0" w:tplc="B8FACE72">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F73B3E"/>
    <w:multiLevelType w:val="hybridMultilevel"/>
    <w:tmpl w:val="70D87D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573D75"/>
    <w:multiLevelType w:val="hybridMultilevel"/>
    <w:tmpl w:val="D884E0B2"/>
    <w:lvl w:ilvl="0" w:tplc="C22CC780">
      <w:start w:val="1"/>
      <w:numFmt w:val="bullet"/>
      <w:lvlText w:val="•"/>
      <w:lvlJc w:val="left"/>
      <w:pPr>
        <w:tabs>
          <w:tab w:val="num" w:pos="720"/>
        </w:tabs>
        <w:ind w:left="720" w:hanging="360"/>
      </w:pPr>
      <w:rPr>
        <w:rFonts w:ascii="Arial" w:hAnsi="Arial" w:hint="default"/>
      </w:rPr>
    </w:lvl>
    <w:lvl w:ilvl="1" w:tplc="20024F10">
      <w:start w:val="624"/>
      <w:numFmt w:val="bullet"/>
      <w:lvlText w:val="•"/>
      <w:lvlJc w:val="left"/>
      <w:pPr>
        <w:tabs>
          <w:tab w:val="num" w:pos="1440"/>
        </w:tabs>
        <w:ind w:left="1440" w:hanging="360"/>
      </w:pPr>
      <w:rPr>
        <w:rFonts w:ascii="Arial" w:hAnsi="Arial" w:hint="default"/>
      </w:rPr>
    </w:lvl>
    <w:lvl w:ilvl="2" w:tplc="6B7607E0" w:tentative="1">
      <w:start w:val="1"/>
      <w:numFmt w:val="bullet"/>
      <w:lvlText w:val="•"/>
      <w:lvlJc w:val="left"/>
      <w:pPr>
        <w:tabs>
          <w:tab w:val="num" w:pos="2160"/>
        </w:tabs>
        <w:ind w:left="2160" w:hanging="360"/>
      </w:pPr>
      <w:rPr>
        <w:rFonts w:ascii="Arial" w:hAnsi="Arial" w:hint="default"/>
      </w:rPr>
    </w:lvl>
    <w:lvl w:ilvl="3" w:tplc="72F46CA6" w:tentative="1">
      <w:start w:val="1"/>
      <w:numFmt w:val="bullet"/>
      <w:lvlText w:val="•"/>
      <w:lvlJc w:val="left"/>
      <w:pPr>
        <w:tabs>
          <w:tab w:val="num" w:pos="2880"/>
        </w:tabs>
        <w:ind w:left="2880" w:hanging="360"/>
      </w:pPr>
      <w:rPr>
        <w:rFonts w:ascii="Arial" w:hAnsi="Arial" w:hint="default"/>
      </w:rPr>
    </w:lvl>
    <w:lvl w:ilvl="4" w:tplc="ACBEA998" w:tentative="1">
      <w:start w:val="1"/>
      <w:numFmt w:val="bullet"/>
      <w:lvlText w:val="•"/>
      <w:lvlJc w:val="left"/>
      <w:pPr>
        <w:tabs>
          <w:tab w:val="num" w:pos="3600"/>
        </w:tabs>
        <w:ind w:left="3600" w:hanging="360"/>
      </w:pPr>
      <w:rPr>
        <w:rFonts w:ascii="Arial" w:hAnsi="Arial" w:hint="default"/>
      </w:rPr>
    </w:lvl>
    <w:lvl w:ilvl="5" w:tplc="98B6EBFE" w:tentative="1">
      <w:start w:val="1"/>
      <w:numFmt w:val="bullet"/>
      <w:lvlText w:val="•"/>
      <w:lvlJc w:val="left"/>
      <w:pPr>
        <w:tabs>
          <w:tab w:val="num" w:pos="4320"/>
        </w:tabs>
        <w:ind w:left="4320" w:hanging="360"/>
      </w:pPr>
      <w:rPr>
        <w:rFonts w:ascii="Arial" w:hAnsi="Arial" w:hint="default"/>
      </w:rPr>
    </w:lvl>
    <w:lvl w:ilvl="6" w:tplc="0D3AE4E8" w:tentative="1">
      <w:start w:val="1"/>
      <w:numFmt w:val="bullet"/>
      <w:lvlText w:val="•"/>
      <w:lvlJc w:val="left"/>
      <w:pPr>
        <w:tabs>
          <w:tab w:val="num" w:pos="5040"/>
        </w:tabs>
        <w:ind w:left="5040" w:hanging="360"/>
      </w:pPr>
      <w:rPr>
        <w:rFonts w:ascii="Arial" w:hAnsi="Arial" w:hint="default"/>
      </w:rPr>
    </w:lvl>
    <w:lvl w:ilvl="7" w:tplc="4434FA76" w:tentative="1">
      <w:start w:val="1"/>
      <w:numFmt w:val="bullet"/>
      <w:lvlText w:val="•"/>
      <w:lvlJc w:val="left"/>
      <w:pPr>
        <w:tabs>
          <w:tab w:val="num" w:pos="5760"/>
        </w:tabs>
        <w:ind w:left="5760" w:hanging="360"/>
      </w:pPr>
      <w:rPr>
        <w:rFonts w:ascii="Arial" w:hAnsi="Arial" w:hint="default"/>
      </w:rPr>
    </w:lvl>
    <w:lvl w:ilvl="8" w:tplc="123C0B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AC6347"/>
    <w:multiLevelType w:val="hybridMultilevel"/>
    <w:tmpl w:val="D3E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1CA8"/>
    <w:multiLevelType w:val="hybridMultilevel"/>
    <w:tmpl w:val="1EA04C44"/>
    <w:lvl w:ilvl="0" w:tplc="44B090B4">
      <w:start w:val="1"/>
      <w:numFmt w:val="bullet"/>
      <w:lvlText w:val="•"/>
      <w:lvlJc w:val="left"/>
      <w:pPr>
        <w:tabs>
          <w:tab w:val="num" w:pos="720"/>
        </w:tabs>
        <w:ind w:left="720" w:hanging="360"/>
      </w:pPr>
      <w:rPr>
        <w:rFonts w:ascii="Arial" w:hAnsi="Arial" w:hint="default"/>
      </w:rPr>
    </w:lvl>
    <w:lvl w:ilvl="1" w:tplc="BF243BD0">
      <w:start w:val="2608"/>
      <w:numFmt w:val="bullet"/>
      <w:lvlText w:val="•"/>
      <w:lvlJc w:val="left"/>
      <w:pPr>
        <w:tabs>
          <w:tab w:val="num" w:pos="1440"/>
        </w:tabs>
        <w:ind w:left="1440" w:hanging="360"/>
      </w:pPr>
      <w:rPr>
        <w:rFonts w:ascii="Arial" w:hAnsi="Arial" w:hint="default"/>
      </w:rPr>
    </w:lvl>
    <w:lvl w:ilvl="2" w:tplc="F0B03A4A" w:tentative="1">
      <w:start w:val="1"/>
      <w:numFmt w:val="bullet"/>
      <w:lvlText w:val="•"/>
      <w:lvlJc w:val="left"/>
      <w:pPr>
        <w:tabs>
          <w:tab w:val="num" w:pos="2160"/>
        </w:tabs>
        <w:ind w:left="2160" w:hanging="360"/>
      </w:pPr>
      <w:rPr>
        <w:rFonts w:ascii="Arial" w:hAnsi="Arial" w:hint="default"/>
      </w:rPr>
    </w:lvl>
    <w:lvl w:ilvl="3" w:tplc="99E4541C" w:tentative="1">
      <w:start w:val="1"/>
      <w:numFmt w:val="bullet"/>
      <w:lvlText w:val="•"/>
      <w:lvlJc w:val="left"/>
      <w:pPr>
        <w:tabs>
          <w:tab w:val="num" w:pos="2880"/>
        </w:tabs>
        <w:ind w:left="2880" w:hanging="360"/>
      </w:pPr>
      <w:rPr>
        <w:rFonts w:ascii="Arial" w:hAnsi="Arial" w:hint="default"/>
      </w:rPr>
    </w:lvl>
    <w:lvl w:ilvl="4" w:tplc="25020DC2" w:tentative="1">
      <w:start w:val="1"/>
      <w:numFmt w:val="bullet"/>
      <w:lvlText w:val="•"/>
      <w:lvlJc w:val="left"/>
      <w:pPr>
        <w:tabs>
          <w:tab w:val="num" w:pos="3600"/>
        </w:tabs>
        <w:ind w:left="3600" w:hanging="360"/>
      </w:pPr>
      <w:rPr>
        <w:rFonts w:ascii="Arial" w:hAnsi="Arial" w:hint="default"/>
      </w:rPr>
    </w:lvl>
    <w:lvl w:ilvl="5" w:tplc="42E602F2" w:tentative="1">
      <w:start w:val="1"/>
      <w:numFmt w:val="bullet"/>
      <w:lvlText w:val="•"/>
      <w:lvlJc w:val="left"/>
      <w:pPr>
        <w:tabs>
          <w:tab w:val="num" w:pos="4320"/>
        </w:tabs>
        <w:ind w:left="4320" w:hanging="360"/>
      </w:pPr>
      <w:rPr>
        <w:rFonts w:ascii="Arial" w:hAnsi="Arial" w:hint="default"/>
      </w:rPr>
    </w:lvl>
    <w:lvl w:ilvl="6" w:tplc="4824255C" w:tentative="1">
      <w:start w:val="1"/>
      <w:numFmt w:val="bullet"/>
      <w:lvlText w:val="•"/>
      <w:lvlJc w:val="left"/>
      <w:pPr>
        <w:tabs>
          <w:tab w:val="num" w:pos="5040"/>
        </w:tabs>
        <w:ind w:left="5040" w:hanging="360"/>
      </w:pPr>
      <w:rPr>
        <w:rFonts w:ascii="Arial" w:hAnsi="Arial" w:hint="default"/>
      </w:rPr>
    </w:lvl>
    <w:lvl w:ilvl="7" w:tplc="A950DEE6" w:tentative="1">
      <w:start w:val="1"/>
      <w:numFmt w:val="bullet"/>
      <w:lvlText w:val="•"/>
      <w:lvlJc w:val="left"/>
      <w:pPr>
        <w:tabs>
          <w:tab w:val="num" w:pos="5760"/>
        </w:tabs>
        <w:ind w:left="5760" w:hanging="360"/>
      </w:pPr>
      <w:rPr>
        <w:rFonts w:ascii="Arial" w:hAnsi="Arial" w:hint="default"/>
      </w:rPr>
    </w:lvl>
    <w:lvl w:ilvl="8" w:tplc="B93CBD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80DF6"/>
    <w:multiLevelType w:val="hybridMultilevel"/>
    <w:tmpl w:val="ADCAA0E0"/>
    <w:lvl w:ilvl="0" w:tplc="4F4A301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B5060"/>
    <w:multiLevelType w:val="hybridMultilevel"/>
    <w:tmpl w:val="9538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5268C"/>
    <w:multiLevelType w:val="hybridMultilevel"/>
    <w:tmpl w:val="2448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D5A7A"/>
    <w:multiLevelType w:val="hybridMultilevel"/>
    <w:tmpl w:val="9CB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23D4D"/>
    <w:multiLevelType w:val="hybridMultilevel"/>
    <w:tmpl w:val="FBD6D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063D7"/>
    <w:multiLevelType w:val="hybridMultilevel"/>
    <w:tmpl w:val="D13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D6461"/>
    <w:multiLevelType w:val="hybridMultilevel"/>
    <w:tmpl w:val="4328A34C"/>
    <w:lvl w:ilvl="0" w:tplc="05422F6C">
      <w:start w:val="9"/>
      <w:numFmt w:val="decimal"/>
      <w:lvlText w:val="%1."/>
      <w:lvlJc w:val="left"/>
      <w:pPr>
        <w:tabs>
          <w:tab w:val="num" w:pos="720"/>
        </w:tabs>
        <w:ind w:left="720" w:hanging="360"/>
      </w:pPr>
    </w:lvl>
    <w:lvl w:ilvl="1" w:tplc="D102B1E2" w:tentative="1">
      <w:start w:val="1"/>
      <w:numFmt w:val="decimal"/>
      <w:lvlText w:val="%2."/>
      <w:lvlJc w:val="left"/>
      <w:pPr>
        <w:tabs>
          <w:tab w:val="num" w:pos="1440"/>
        </w:tabs>
        <w:ind w:left="1440" w:hanging="360"/>
      </w:pPr>
    </w:lvl>
    <w:lvl w:ilvl="2" w:tplc="B15CA44E" w:tentative="1">
      <w:start w:val="1"/>
      <w:numFmt w:val="decimal"/>
      <w:lvlText w:val="%3."/>
      <w:lvlJc w:val="left"/>
      <w:pPr>
        <w:tabs>
          <w:tab w:val="num" w:pos="2160"/>
        </w:tabs>
        <w:ind w:left="2160" w:hanging="360"/>
      </w:pPr>
    </w:lvl>
    <w:lvl w:ilvl="3" w:tplc="AE4E9266" w:tentative="1">
      <w:start w:val="1"/>
      <w:numFmt w:val="decimal"/>
      <w:lvlText w:val="%4."/>
      <w:lvlJc w:val="left"/>
      <w:pPr>
        <w:tabs>
          <w:tab w:val="num" w:pos="2880"/>
        </w:tabs>
        <w:ind w:left="2880" w:hanging="360"/>
      </w:pPr>
    </w:lvl>
    <w:lvl w:ilvl="4" w:tplc="B55E555C" w:tentative="1">
      <w:start w:val="1"/>
      <w:numFmt w:val="decimal"/>
      <w:lvlText w:val="%5."/>
      <w:lvlJc w:val="left"/>
      <w:pPr>
        <w:tabs>
          <w:tab w:val="num" w:pos="3600"/>
        </w:tabs>
        <w:ind w:left="3600" w:hanging="360"/>
      </w:pPr>
    </w:lvl>
    <w:lvl w:ilvl="5" w:tplc="2070F430" w:tentative="1">
      <w:start w:val="1"/>
      <w:numFmt w:val="decimal"/>
      <w:lvlText w:val="%6."/>
      <w:lvlJc w:val="left"/>
      <w:pPr>
        <w:tabs>
          <w:tab w:val="num" w:pos="4320"/>
        </w:tabs>
        <w:ind w:left="4320" w:hanging="360"/>
      </w:pPr>
    </w:lvl>
    <w:lvl w:ilvl="6" w:tplc="711CC984" w:tentative="1">
      <w:start w:val="1"/>
      <w:numFmt w:val="decimal"/>
      <w:lvlText w:val="%7."/>
      <w:lvlJc w:val="left"/>
      <w:pPr>
        <w:tabs>
          <w:tab w:val="num" w:pos="5040"/>
        </w:tabs>
        <w:ind w:left="5040" w:hanging="360"/>
      </w:pPr>
    </w:lvl>
    <w:lvl w:ilvl="7" w:tplc="40A6A878" w:tentative="1">
      <w:start w:val="1"/>
      <w:numFmt w:val="decimal"/>
      <w:lvlText w:val="%8."/>
      <w:lvlJc w:val="left"/>
      <w:pPr>
        <w:tabs>
          <w:tab w:val="num" w:pos="5760"/>
        </w:tabs>
        <w:ind w:left="5760" w:hanging="360"/>
      </w:pPr>
    </w:lvl>
    <w:lvl w:ilvl="8" w:tplc="7E54EFC0" w:tentative="1">
      <w:start w:val="1"/>
      <w:numFmt w:val="decimal"/>
      <w:lvlText w:val="%9."/>
      <w:lvlJc w:val="left"/>
      <w:pPr>
        <w:tabs>
          <w:tab w:val="num" w:pos="6480"/>
        </w:tabs>
        <w:ind w:left="6480" w:hanging="360"/>
      </w:pPr>
    </w:lvl>
  </w:abstractNum>
  <w:abstractNum w:abstractNumId="15" w15:restartNumberingAfterBreak="0">
    <w:nsid w:val="2B4523DE"/>
    <w:multiLevelType w:val="hybridMultilevel"/>
    <w:tmpl w:val="5F2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260F4"/>
    <w:multiLevelType w:val="hybridMultilevel"/>
    <w:tmpl w:val="983A66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197C77"/>
    <w:multiLevelType w:val="hybridMultilevel"/>
    <w:tmpl w:val="D672779C"/>
    <w:lvl w:ilvl="0" w:tplc="0409000F">
      <w:start w:val="1"/>
      <w:numFmt w:val="decimal"/>
      <w:lvlText w:val="%1."/>
      <w:lvlJc w:val="left"/>
      <w:pPr>
        <w:tabs>
          <w:tab w:val="num" w:pos="1800"/>
        </w:tabs>
        <w:ind w:left="1800" w:hanging="360"/>
      </w:pPr>
      <w:rPr>
        <w:rFont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39B7C71"/>
    <w:multiLevelType w:val="hybridMultilevel"/>
    <w:tmpl w:val="B3CADF8C"/>
    <w:lvl w:ilvl="0" w:tplc="B9DE2638">
      <w:start w:val="1"/>
      <w:numFmt w:val="decimal"/>
      <w:lvlText w:val="%1."/>
      <w:lvlJc w:val="left"/>
      <w:pPr>
        <w:tabs>
          <w:tab w:val="num" w:pos="720"/>
        </w:tabs>
        <w:ind w:left="720" w:hanging="360"/>
      </w:pPr>
    </w:lvl>
    <w:lvl w:ilvl="1" w:tplc="B628CF08" w:tentative="1">
      <w:start w:val="1"/>
      <w:numFmt w:val="decimal"/>
      <w:lvlText w:val="%2."/>
      <w:lvlJc w:val="left"/>
      <w:pPr>
        <w:tabs>
          <w:tab w:val="num" w:pos="1440"/>
        </w:tabs>
        <w:ind w:left="1440" w:hanging="360"/>
      </w:pPr>
    </w:lvl>
    <w:lvl w:ilvl="2" w:tplc="1F80B1AE" w:tentative="1">
      <w:start w:val="1"/>
      <w:numFmt w:val="decimal"/>
      <w:lvlText w:val="%3."/>
      <w:lvlJc w:val="left"/>
      <w:pPr>
        <w:tabs>
          <w:tab w:val="num" w:pos="2160"/>
        </w:tabs>
        <w:ind w:left="2160" w:hanging="360"/>
      </w:pPr>
    </w:lvl>
    <w:lvl w:ilvl="3" w:tplc="F8CE8256" w:tentative="1">
      <w:start w:val="1"/>
      <w:numFmt w:val="decimal"/>
      <w:lvlText w:val="%4."/>
      <w:lvlJc w:val="left"/>
      <w:pPr>
        <w:tabs>
          <w:tab w:val="num" w:pos="2880"/>
        </w:tabs>
        <w:ind w:left="2880" w:hanging="360"/>
      </w:pPr>
    </w:lvl>
    <w:lvl w:ilvl="4" w:tplc="9BBE54CA" w:tentative="1">
      <w:start w:val="1"/>
      <w:numFmt w:val="decimal"/>
      <w:lvlText w:val="%5."/>
      <w:lvlJc w:val="left"/>
      <w:pPr>
        <w:tabs>
          <w:tab w:val="num" w:pos="3600"/>
        </w:tabs>
        <w:ind w:left="3600" w:hanging="360"/>
      </w:pPr>
    </w:lvl>
    <w:lvl w:ilvl="5" w:tplc="1B76E540" w:tentative="1">
      <w:start w:val="1"/>
      <w:numFmt w:val="decimal"/>
      <w:lvlText w:val="%6."/>
      <w:lvlJc w:val="left"/>
      <w:pPr>
        <w:tabs>
          <w:tab w:val="num" w:pos="4320"/>
        </w:tabs>
        <w:ind w:left="4320" w:hanging="360"/>
      </w:pPr>
    </w:lvl>
    <w:lvl w:ilvl="6" w:tplc="4860206C" w:tentative="1">
      <w:start w:val="1"/>
      <w:numFmt w:val="decimal"/>
      <w:lvlText w:val="%7."/>
      <w:lvlJc w:val="left"/>
      <w:pPr>
        <w:tabs>
          <w:tab w:val="num" w:pos="5040"/>
        </w:tabs>
        <w:ind w:left="5040" w:hanging="360"/>
      </w:pPr>
    </w:lvl>
    <w:lvl w:ilvl="7" w:tplc="3800B390" w:tentative="1">
      <w:start w:val="1"/>
      <w:numFmt w:val="decimal"/>
      <w:lvlText w:val="%8."/>
      <w:lvlJc w:val="left"/>
      <w:pPr>
        <w:tabs>
          <w:tab w:val="num" w:pos="5760"/>
        </w:tabs>
        <w:ind w:left="5760" w:hanging="360"/>
      </w:pPr>
    </w:lvl>
    <w:lvl w:ilvl="8" w:tplc="0FFA378A" w:tentative="1">
      <w:start w:val="1"/>
      <w:numFmt w:val="decimal"/>
      <w:lvlText w:val="%9."/>
      <w:lvlJc w:val="left"/>
      <w:pPr>
        <w:tabs>
          <w:tab w:val="num" w:pos="6480"/>
        </w:tabs>
        <w:ind w:left="6480" w:hanging="360"/>
      </w:pPr>
    </w:lvl>
  </w:abstractNum>
  <w:abstractNum w:abstractNumId="19" w15:restartNumberingAfterBreak="0">
    <w:nsid w:val="34973EDF"/>
    <w:multiLevelType w:val="hybridMultilevel"/>
    <w:tmpl w:val="551A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E5845"/>
    <w:multiLevelType w:val="hybridMultilevel"/>
    <w:tmpl w:val="D84444E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D7145B3"/>
    <w:multiLevelType w:val="hybridMultilevel"/>
    <w:tmpl w:val="5DB69B7C"/>
    <w:lvl w:ilvl="0" w:tplc="7BD884C4">
      <w:start w:val="1"/>
      <w:numFmt w:val="bullet"/>
      <w:lvlText w:val="•"/>
      <w:lvlJc w:val="left"/>
      <w:pPr>
        <w:tabs>
          <w:tab w:val="num" w:pos="720"/>
        </w:tabs>
        <w:ind w:left="720" w:hanging="360"/>
      </w:pPr>
      <w:rPr>
        <w:rFonts w:ascii="Arial" w:hAnsi="Arial" w:hint="default"/>
      </w:rPr>
    </w:lvl>
    <w:lvl w:ilvl="1" w:tplc="B5667EAC" w:tentative="1">
      <w:start w:val="1"/>
      <w:numFmt w:val="bullet"/>
      <w:lvlText w:val="•"/>
      <w:lvlJc w:val="left"/>
      <w:pPr>
        <w:tabs>
          <w:tab w:val="num" w:pos="1440"/>
        </w:tabs>
        <w:ind w:left="1440" w:hanging="360"/>
      </w:pPr>
      <w:rPr>
        <w:rFonts w:ascii="Arial" w:hAnsi="Arial" w:hint="default"/>
      </w:rPr>
    </w:lvl>
    <w:lvl w:ilvl="2" w:tplc="30F823D4" w:tentative="1">
      <w:start w:val="1"/>
      <w:numFmt w:val="bullet"/>
      <w:lvlText w:val="•"/>
      <w:lvlJc w:val="left"/>
      <w:pPr>
        <w:tabs>
          <w:tab w:val="num" w:pos="2160"/>
        </w:tabs>
        <w:ind w:left="2160" w:hanging="360"/>
      </w:pPr>
      <w:rPr>
        <w:rFonts w:ascii="Arial" w:hAnsi="Arial" w:hint="default"/>
      </w:rPr>
    </w:lvl>
    <w:lvl w:ilvl="3" w:tplc="E37CCFDE" w:tentative="1">
      <w:start w:val="1"/>
      <w:numFmt w:val="bullet"/>
      <w:lvlText w:val="•"/>
      <w:lvlJc w:val="left"/>
      <w:pPr>
        <w:tabs>
          <w:tab w:val="num" w:pos="2880"/>
        </w:tabs>
        <w:ind w:left="2880" w:hanging="360"/>
      </w:pPr>
      <w:rPr>
        <w:rFonts w:ascii="Arial" w:hAnsi="Arial" w:hint="default"/>
      </w:rPr>
    </w:lvl>
    <w:lvl w:ilvl="4" w:tplc="02F0E88C" w:tentative="1">
      <w:start w:val="1"/>
      <w:numFmt w:val="bullet"/>
      <w:lvlText w:val="•"/>
      <w:lvlJc w:val="left"/>
      <w:pPr>
        <w:tabs>
          <w:tab w:val="num" w:pos="3600"/>
        </w:tabs>
        <w:ind w:left="3600" w:hanging="360"/>
      </w:pPr>
      <w:rPr>
        <w:rFonts w:ascii="Arial" w:hAnsi="Arial" w:hint="default"/>
      </w:rPr>
    </w:lvl>
    <w:lvl w:ilvl="5" w:tplc="DF1CBC2E" w:tentative="1">
      <w:start w:val="1"/>
      <w:numFmt w:val="bullet"/>
      <w:lvlText w:val="•"/>
      <w:lvlJc w:val="left"/>
      <w:pPr>
        <w:tabs>
          <w:tab w:val="num" w:pos="4320"/>
        </w:tabs>
        <w:ind w:left="4320" w:hanging="360"/>
      </w:pPr>
      <w:rPr>
        <w:rFonts w:ascii="Arial" w:hAnsi="Arial" w:hint="default"/>
      </w:rPr>
    </w:lvl>
    <w:lvl w:ilvl="6" w:tplc="C2C6C66C" w:tentative="1">
      <w:start w:val="1"/>
      <w:numFmt w:val="bullet"/>
      <w:lvlText w:val="•"/>
      <w:lvlJc w:val="left"/>
      <w:pPr>
        <w:tabs>
          <w:tab w:val="num" w:pos="5040"/>
        </w:tabs>
        <w:ind w:left="5040" w:hanging="360"/>
      </w:pPr>
      <w:rPr>
        <w:rFonts w:ascii="Arial" w:hAnsi="Arial" w:hint="default"/>
      </w:rPr>
    </w:lvl>
    <w:lvl w:ilvl="7" w:tplc="B56C80A2" w:tentative="1">
      <w:start w:val="1"/>
      <w:numFmt w:val="bullet"/>
      <w:lvlText w:val="•"/>
      <w:lvlJc w:val="left"/>
      <w:pPr>
        <w:tabs>
          <w:tab w:val="num" w:pos="5760"/>
        </w:tabs>
        <w:ind w:left="5760" w:hanging="360"/>
      </w:pPr>
      <w:rPr>
        <w:rFonts w:ascii="Arial" w:hAnsi="Arial" w:hint="default"/>
      </w:rPr>
    </w:lvl>
    <w:lvl w:ilvl="8" w:tplc="59CE979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045B18"/>
    <w:multiLevelType w:val="hybridMultilevel"/>
    <w:tmpl w:val="DE34FA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254304E"/>
    <w:multiLevelType w:val="hybridMultilevel"/>
    <w:tmpl w:val="E3B074EE"/>
    <w:lvl w:ilvl="0" w:tplc="F0DA87C4">
      <w:start w:val="1"/>
      <w:numFmt w:val="bullet"/>
      <w:lvlText w:val=""/>
      <w:lvlJc w:val="left"/>
      <w:pPr>
        <w:ind w:left="720" w:hanging="360"/>
      </w:pPr>
      <w:rPr>
        <w:rFonts w:ascii="Symbol" w:hAnsi="Symbol" w:hint="default"/>
        <w:color w:val="auto"/>
      </w:rPr>
    </w:lvl>
    <w:lvl w:ilvl="1" w:tplc="6988DD8C">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22C60"/>
    <w:multiLevelType w:val="hybridMultilevel"/>
    <w:tmpl w:val="4E5229AA"/>
    <w:lvl w:ilvl="0" w:tplc="CAC0B832">
      <w:start w:val="1"/>
      <w:numFmt w:val="bullet"/>
      <w:lvlText w:val="•"/>
      <w:lvlJc w:val="left"/>
      <w:pPr>
        <w:tabs>
          <w:tab w:val="num" w:pos="720"/>
        </w:tabs>
        <w:ind w:left="720" w:hanging="360"/>
      </w:pPr>
      <w:rPr>
        <w:rFonts w:ascii="Arial" w:hAnsi="Arial" w:hint="default"/>
      </w:rPr>
    </w:lvl>
    <w:lvl w:ilvl="1" w:tplc="F8CC3766">
      <w:start w:val="1"/>
      <w:numFmt w:val="bullet"/>
      <w:lvlText w:val="•"/>
      <w:lvlJc w:val="left"/>
      <w:pPr>
        <w:tabs>
          <w:tab w:val="num" w:pos="1440"/>
        </w:tabs>
        <w:ind w:left="1440" w:hanging="360"/>
      </w:pPr>
      <w:rPr>
        <w:rFonts w:ascii="Arial" w:hAnsi="Arial" w:hint="default"/>
      </w:rPr>
    </w:lvl>
    <w:lvl w:ilvl="2" w:tplc="AA10D500" w:tentative="1">
      <w:start w:val="1"/>
      <w:numFmt w:val="bullet"/>
      <w:lvlText w:val="•"/>
      <w:lvlJc w:val="left"/>
      <w:pPr>
        <w:tabs>
          <w:tab w:val="num" w:pos="2160"/>
        </w:tabs>
        <w:ind w:left="2160" w:hanging="360"/>
      </w:pPr>
      <w:rPr>
        <w:rFonts w:ascii="Arial" w:hAnsi="Arial" w:hint="default"/>
      </w:rPr>
    </w:lvl>
    <w:lvl w:ilvl="3" w:tplc="010466C0" w:tentative="1">
      <w:start w:val="1"/>
      <w:numFmt w:val="bullet"/>
      <w:lvlText w:val="•"/>
      <w:lvlJc w:val="left"/>
      <w:pPr>
        <w:tabs>
          <w:tab w:val="num" w:pos="2880"/>
        </w:tabs>
        <w:ind w:left="2880" w:hanging="360"/>
      </w:pPr>
      <w:rPr>
        <w:rFonts w:ascii="Arial" w:hAnsi="Arial" w:hint="default"/>
      </w:rPr>
    </w:lvl>
    <w:lvl w:ilvl="4" w:tplc="556EC0FA" w:tentative="1">
      <w:start w:val="1"/>
      <w:numFmt w:val="bullet"/>
      <w:lvlText w:val="•"/>
      <w:lvlJc w:val="left"/>
      <w:pPr>
        <w:tabs>
          <w:tab w:val="num" w:pos="3600"/>
        </w:tabs>
        <w:ind w:left="3600" w:hanging="360"/>
      </w:pPr>
      <w:rPr>
        <w:rFonts w:ascii="Arial" w:hAnsi="Arial" w:hint="default"/>
      </w:rPr>
    </w:lvl>
    <w:lvl w:ilvl="5" w:tplc="C10224E0" w:tentative="1">
      <w:start w:val="1"/>
      <w:numFmt w:val="bullet"/>
      <w:lvlText w:val="•"/>
      <w:lvlJc w:val="left"/>
      <w:pPr>
        <w:tabs>
          <w:tab w:val="num" w:pos="4320"/>
        </w:tabs>
        <w:ind w:left="4320" w:hanging="360"/>
      </w:pPr>
      <w:rPr>
        <w:rFonts w:ascii="Arial" w:hAnsi="Arial" w:hint="default"/>
      </w:rPr>
    </w:lvl>
    <w:lvl w:ilvl="6" w:tplc="F2184148" w:tentative="1">
      <w:start w:val="1"/>
      <w:numFmt w:val="bullet"/>
      <w:lvlText w:val="•"/>
      <w:lvlJc w:val="left"/>
      <w:pPr>
        <w:tabs>
          <w:tab w:val="num" w:pos="5040"/>
        </w:tabs>
        <w:ind w:left="5040" w:hanging="360"/>
      </w:pPr>
      <w:rPr>
        <w:rFonts w:ascii="Arial" w:hAnsi="Arial" w:hint="default"/>
      </w:rPr>
    </w:lvl>
    <w:lvl w:ilvl="7" w:tplc="B33EEA0C" w:tentative="1">
      <w:start w:val="1"/>
      <w:numFmt w:val="bullet"/>
      <w:lvlText w:val="•"/>
      <w:lvlJc w:val="left"/>
      <w:pPr>
        <w:tabs>
          <w:tab w:val="num" w:pos="5760"/>
        </w:tabs>
        <w:ind w:left="5760" w:hanging="360"/>
      </w:pPr>
      <w:rPr>
        <w:rFonts w:ascii="Arial" w:hAnsi="Arial" w:hint="default"/>
      </w:rPr>
    </w:lvl>
    <w:lvl w:ilvl="8" w:tplc="86B69AE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2D0003"/>
    <w:multiLevelType w:val="hybridMultilevel"/>
    <w:tmpl w:val="2B500D48"/>
    <w:lvl w:ilvl="0" w:tplc="D390E212">
      <w:start w:val="1"/>
      <w:numFmt w:val="bullet"/>
      <w:lvlText w:val="•"/>
      <w:lvlJc w:val="left"/>
      <w:pPr>
        <w:tabs>
          <w:tab w:val="num" w:pos="720"/>
        </w:tabs>
        <w:ind w:left="720" w:hanging="360"/>
      </w:pPr>
      <w:rPr>
        <w:rFonts w:ascii="Arial" w:hAnsi="Arial" w:hint="default"/>
      </w:rPr>
    </w:lvl>
    <w:lvl w:ilvl="1" w:tplc="709EBF0C">
      <w:start w:val="2037"/>
      <w:numFmt w:val="bullet"/>
      <w:lvlText w:val="•"/>
      <w:lvlJc w:val="left"/>
      <w:pPr>
        <w:tabs>
          <w:tab w:val="num" w:pos="1440"/>
        </w:tabs>
        <w:ind w:left="1440" w:hanging="360"/>
      </w:pPr>
      <w:rPr>
        <w:rFonts w:ascii="Arial" w:hAnsi="Arial" w:hint="default"/>
      </w:rPr>
    </w:lvl>
    <w:lvl w:ilvl="2" w:tplc="C8FC223A" w:tentative="1">
      <w:start w:val="1"/>
      <w:numFmt w:val="bullet"/>
      <w:lvlText w:val="•"/>
      <w:lvlJc w:val="left"/>
      <w:pPr>
        <w:tabs>
          <w:tab w:val="num" w:pos="2160"/>
        </w:tabs>
        <w:ind w:left="2160" w:hanging="360"/>
      </w:pPr>
      <w:rPr>
        <w:rFonts w:ascii="Arial" w:hAnsi="Arial" w:hint="default"/>
      </w:rPr>
    </w:lvl>
    <w:lvl w:ilvl="3" w:tplc="858606BE" w:tentative="1">
      <w:start w:val="1"/>
      <w:numFmt w:val="bullet"/>
      <w:lvlText w:val="•"/>
      <w:lvlJc w:val="left"/>
      <w:pPr>
        <w:tabs>
          <w:tab w:val="num" w:pos="2880"/>
        </w:tabs>
        <w:ind w:left="2880" w:hanging="360"/>
      </w:pPr>
      <w:rPr>
        <w:rFonts w:ascii="Arial" w:hAnsi="Arial" w:hint="default"/>
      </w:rPr>
    </w:lvl>
    <w:lvl w:ilvl="4" w:tplc="1E3A1D74" w:tentative="1">
      <w:start w:val="1"/>
      <w:numFmt w:val="bullet"/>
      <w:lvlText w:val="•"/>
      <w:lvlJc w:val="left"/>
      <w:pPr>
        <w:tabs>
          <w:tab w:val="num" w:pos="3600"/>
        </w:tabs>
        <w:ind w:left="3600" w:hanging="360"/>
      </w:pPr>
      <w:rPr>
        <w:rFonts w:ascii="Arial" w:hAnsi="Arial" w:hint="default"/>
      </w:rPr>
    </w:lvl>
    <w:lvl w:ilvl="5" w:tplc="31923DB6" w:tentative="1">
      <w:start w:val="1"/>
      <w:numFmt w:val="bullet"/>
      <w:lvlText w:val="•"/>
      <w:lvlJc w:val="left"/>
      <w:pPr>
        <w:tabs>
          <w:tab w:val="num" w:pos="4320"/>
        </w:tabs>
        <w:ind w:left="4320" w:hanging="360"/>
      </w:pPr>
      <w:rPr>
        <w:rFonts w:ascii="Arial" w:hAnsi="Arial" w:hint="default"/>
      </w:rPr>
    </w:lvl>
    <w:lvl w:ilvl="6" w:tplc="FCE0A838" w:tentative="1">
      <w:start w:val="1"/>
      <w:numFmt w:val="bullet"/>
      <w:lvlText w:val="•"/>
      <w:lvlJc w:val="left"/>
      <w:pPr>
        <w:tabs>
          <w:tab w:val="num" w:pos="5040"/>
        </w:tabs>
        <w:ind w:left="5040" w:hanging="360"/>
      </w:pPr>
      <w:rPr>
        <w:rFonts w:ascii="Arial" w:hAnsi="Arial" w:hint="default"/>
      </w:rPr>
    </w:lvl>
    <w:lvl w:ilvl="7" w:tplc="D562ADF6" w:tentative="1">
      <w:start w:val="1"/>
      <w:numFmt w:val="bullet"/>
      <w:lvlText w:val="•"/>
      <w:lvlJc w:val="left"/>
      <w:pPr>
        <w:tabs>
          <w:tab w:val="num" w:pos="5760"/>
        </w:tabs>
        <w:ind w:left="5760" w:hanging="360"/>
      </w:pPr>
      <w:rPr>
        <w:rFonts w:ascii="Arial" w:hAnsi="Arial" w:hint="default"/>
      </w:rPr>
    </w:lvl>
    <w:lvl w:ilvl="8" w:tplc="3D0ED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553EE7"/>
    <w:multiLevelType w:val="hybridMultilevel"/>
    <w:tmpl w:val="7FBA932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FB4222D"/>
    <w:multiLevelType w:val="hybridMultilevel"/>
    <w:tmpl w:val="A8CE94D0"/>
    <w:lvl w:ilvl="0" w:tplc="70FA9FC6">
      <w:start w:val="1"/>
      <w:numFmt w:val="bullet"/>
      <w:lvlText w:val="•"/>
      <w:lvlJc w:val="left"/>
      <w:pPr>
        <w:tabs>
          <w:tab w:val="num" w:pos="720"/>
        </w:tabs>
        <w:ind w:left="720" w:hanging="360"/>
      </w:pPr>
      <w:rPr>
        <w:rFonts w:ascii="Arial" w:hAnsi="Arial" w:hint="default"/>
      </w:rPr>
    </w:lvl>
    <w:lvl w:ilvl="1" w:tplc="0602D472">
      <w:start w:val="1139"/>
      <w:numFmt w:val="bullet"/>
      <w:lvlText w:val="•"/>
      <w:lvlJc w:val="left"/>
      <w:pPr>
        <w:tabs>
          <w:tab w:val="num" w:pos="1440"/>
        </w:tabs>
        <w:ind w:left="1440" w:hanging="360"/>
      </w:pPr>
      <w:rPr>
        <w:rFonts w:ascii="Arial" w:hAnsi="Arial" w:hint="default"/>
      </w:rPr>
    </w:lvl>
    <w:lvl w:ilvl="2" w:tplc="C504C2E6" w:tentative="1">
      <w:start w:val="1"/>
      <w:numFmt w:val="bullet"/>
      <w:lvlText w:val="•"/>
      <w:lvlJc w:val="left"/>
      <w:pPr>
        <w:tabs>
          <w:tab w:val="num" w:pos="2160"/>
        </w:tabs>
        <w:ind w:left="2160" w:hanging="360"/>
      </w:pPr>
      <w:rPr>
        <w:rFonts w:ascii="Arial" w:hAnsi="Arial" w:hint="default"/>
      </w:rPr>
    </w:lvl>
    <w:lvl w:ilvl="3" w:tplc="62CA5EA2" w:tentative="1">
      <w:start w:val="1"/>
      <w:numFmt w:val="bullet"/>
      <w:lvlText w:val="•"/>
      <w:lvlJc w:val="left"/>
      <w:pPr>
        <w:tabs>
          <w:tab w:val="num" w:pos="2880"/>
        </w:tabs>
        <w:ind w:left="2880" w:hanging="360"/>
      </w:pPr>
      <w:rPr>
        <w:rFonts w:ascii="Arial" w:hAnsi="Arial" w:hint="default"/>
      </w:rPr>
    </w:lvl>
    <w:lvl w:ilvl="4" w:tplc="F24030EE" w:tentative="1">
      <w:start w:val="1"/>
      <w:numFmt w:val="bullet"/>
      <w:lvlText w:val="•"/>
      <w:lvlJc w:val="left"/>
      <w:pPr>
        <w:tabs>
          <w:tab w:val="num" w:pos="3600"/>
        </w:tabs>
        <w:ind w:left="3600" w:hanging="360"/>
      </w:pPr>
      <w:rPr>
        <w:rFonts w:ascii="Arial" w:hAnsi="Arial" w:hint="default"/>
      </w:rPr>
    </w:lvl>
    <w:lvl w:ilvl="5" w:tplc="95A2F3E2" w:tentative="1">
      <w:start w:val="1"/>
      <w:numFmt w:val="bullet"/>
      <w:lvlText w:val="•"/>
      <w:lvlJc w:val="left"/>
      <w:pPr>
        <w:tabs>
          <w:tab w:val="num" w:pos="4320"/>
        </w:tabs>
        <w:ind w:left="4320" w:hanging="360"/>
      </w:pPr>
      <w:rPr>
        <w:rFonts w:ascii="Arial" w:hAnsi="Arial" w:hint="default"/>
      </w:rPr>
    </w:lvl>
    <w:lvl w:ilvl="6" w:tplc="DA2C7F5C" w:tentative="1">
      <w:start w:val="1"/>
      <w:numFmt w:val="bullet"/>
      <w:lvlText w:val="•"/>
      <w:lvlJc w:val="left"/>
      <w:pPr>
        <w:tabs>
          <w:tab w:val="num" w:pos="5040"/>
        </w:tabs>
        <w:ind w:left="5040" w:hanging="360"/>
      </w:pPr>
      <w:rPr>
        <w:rFonts w:ascii="Arial" w:hAnsi="Arial" w:hint="default"/>
      </w:rPr>
    </w:lvl>
    <w:lvl w:ilvl="7" w:tplc="78C23F34" w:tentative="1">
      <w:start w:val="1"/>
      <w:numFmt w:val="bullet"/>
      <w:lvlText w:val="•"/>
      <w:lvlJc w:val="left"/>
      <w:pPr>
        <w:tabs>
          <w:tab w:val="num" w:pos="5760"/>
        </w:tabs>
        <w:ind w:left="5760" w:hanging="360"/>
      </w:pPr>
      <w:rPr>
        <w:rFonts w:ascii="Arial" w:hAnsi="Arial" w:hint="default"/>
      </w:rPr>
    </w:lvl>
    <w:lvl w:ilvl="8" w:tplc="3FE250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8E5C5F"/>
    <w:multiLevelType w:val="hybridMultilevel"/>
    <w:tmpl w:val="CB4EF060"/>
    <w:lvl w:ilvl="0" w:tplc="359AA1D8">
      <w:start w:val="1"/>
      <w:numFmt w:val="bullet"/>
      <w:lvlText w:val="•"/>
      <w:lvlJc w:val="left"/>
      <w:pPr>
        <w:tabs>
          <w:tab w:val="num" w:pos="720"/>
        </w:tabs>
        <w:ind w:left="720" w:hanging="360"/>
      </w:pPr>
      <w:rPr>
        <w:rFonts w:ascii="Arial" w:hAnsi="Arial" w:hint="default"/>
      </w:rPr>
    </w:lvl>
    <w:lvl w:ilvl="1" w:tplc="53A69750">
      <w:start w:val="1296"/>
      <w:numFmt w:val="bullet"/>
      <w:lvlText w:val="•"/>
      <w:lvlJc w:val="left"/>
      <w:pPr>
        <w:tabs>
          <w:tab w:val="num" w:pos="1440"/>
        </w:tabs>
        <w:ind w:left="1440" w:hanging="360"/>
      </w:pPr>
      <w:rPr>
        <w:rFonts w:ascii="Arial" w:hAnsi="Arial" w:hint="default"/>
      </w:rPr>
    </w:lvl>
    <w:lvl w:ilvl="2" w:tplc="6DD290CC" w:tentative="1">
      <w:start w:val="1"/>
      <w:numFmt w:val="bullet"/>
      <w:lvlText w:val="•"/>
      <w:lvlJc w:val="left"/>
      <w:pPr>
        <w:tabs>
          <w:tab w:val="num" w:pos="2160"/>
        </w:tabs>
        <w:ind w:left="2160" w:hanging="360"/>
      </w:pPr>
      <w:rPr>
        <w:rFonts w:ascii="Arial" w:hAnsi="Arial" w:hint="default"/>
      </w:rPr>
    </w:lvl>
    <w:lvl w:ilvl="3" w:tplc="51BC11E6" w:tentative="1">
      <w:start w:val="1"/>
      <w:numFmt w:val="bullet"/>
      <w:lvlText w:val="•"/>
      <w:lvlJc w:val="left"/>
      <w:pPr>
        <w:tabs>
          <w:tab w:val="num" w:pos="2880"/>
        </w:tabs>
        <w:ind w:left="2880" w:hanging="360"/>
      </w:pPr>
      <w:rPr>
        <w:rFonts w:ascii="Arial" w:hAnsi="Arial" w:hint="default"/>
      </w:rPr>
    </w:lvl>
    <w:lvl w:ilvl="4" w:tplc="ECF04B70" w:tentative="1">
      <w:start w:val="1"/>
      <w:numFmt w:val="bullet"/>
      <w:lvlText w:val="•"/>
      <w:lvlJc w:val="left"/>
      <w:pPr>
        <w:tabs>
          <w:tab w:val="num" w:pos="3600"/>
        </w:tabs>
        <w:ind w:left="3600" w:hanging="360"/>
      </w:pPr>
      <w:rPr>
        <w:rFonts w:ascii="Arial" w:hAnsi="Arial" w:hint="default"/>
      </w:rPr>
    </w:lvl>
    <w:lvl w:ilvl="5" w:tplc="86BC4D3C" w:tentative="1">
      <w:start w:val="1"/>
      <w:numFmt w:val="bullet"/>
      <w:lvlText w:val="•"/>
      <w:lvlJc w:val="left"/>
      <w:pPr>
        <w:tabs>
          <w:tab w:val="num" w:pos="4320"/>
        </w:tabs>
        <w:ind w:left="4320" w:hanging="360"/>
      </w:pPr>
      <w:rPr>
        <w:rFonts w:ascii="Arial" w:hAnsi="Arial" w:hint="default"/>
      </w:rPr>
    </w:lvl>
    <w:lvl w:ilvl="6" w:tplc="5CEC3FA8" w:tentative="1">
      <w:start w:val="1"/>
      <w:numFmt w:val="bullet"/>
      <w:lvlText w:val="•"/>
      <w:lvlJc w:val="left"/>
      <w:pPr>
        <w:tabs>
          <w:tab w:val="num" w:pos="5040"/>
        </w:tabs>
        <w:ind w:left="5040" w:hanging="360"/>
      </w:pPr>
      <w:rPr>
        <w:rFonts w:ascii="Arial" w:hAnsi="Arial" w:hint="default"/>
      </w:rPr>
    </w:lvl>
    <w:lvl w:ilvl="7" w:tplc="A4CA6BC0" w:tentative="1">
      <w:start w:val="1"/>
      <w:numFmt w:val="bullet"/>
      <w:lvlText w:val="•"/>
      <w:lvlJc w:val="left"/>
      <w:pPr>
        <w:tabs>
          <w:tab w:val="num" w:pos="5760"/>
        </w:tabs>
        <w:ind w:left="5760" w:hanging="360"/>
      </w:pPr>
      <w:rPr>
        <w:rFonts w:ascii="Arial" w:hAnsi="Arial" w:hint="default"/>
      </w:rPr>
    </w:lvl>
    <w:lvl w:ilvl="8" w:tplc="1E36446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224175"/>
    <w:multiLevelType w:val="hybridMultilevel"/>
    <w:tmpl w:val="C28CE9F8"/>
    <w:lvl w:ilvl="0" w:tplc="65C0F2EE">
      <w:start w:val="1"/>
      <w:numFmt w:val="bullet"/>
      <w:lvlText w:val="•"/>
      <w:lvlJc w:val="left"/>
      <w:pPr>
        <w:tabs>
          <w:tab w:val="num" w:pos="720"/>
        </w:tabs>
        <w:ind w:left="720" w:hanging="360"/>
      </w:pPr>
      <w:rPr>
        <w:rFonts w:ascii="Arial" w:hAnsi="Arial" w:hint="default"/>
      </w:rPr>
    </w:lvl>
    <w:lvl w:ilvl="1" w:tplc="276E0AC4">
      <w:start w:val="2323"/>
      <w:numFmt w:val="bullet"/>
      <w:lvlText w:val="•"/>
      <w:lvlJc w:val="left"/>
      <w:pPr>
        <w:tabs>
          <w:tab w:val="num" w:pos="1440"/>
        </w:tabs>
        <w:ind w:left="1440" w:hanging="360"/>
      </w:pPr>
      <w:rPr>
        <w:rFonts w:ascii="Arial" w:hAnsi="Arial" w:hint="default"/>
      </w:rPr>
    </w:lvl>
    <w:lvl w:ilvl="2" w:tplc="61C2B278" w:tentative="1">
      <w:start w:val="1"/>
      <w:numFmt w:val="bullet"/>
      <w:lvlText w:val="•"/>
      <w:lvlJc w:val="left"/>
      <w:pPr>
        <w:tabs>
          <w:tab w:val="num" w:pos="2160"/>
        </w:tabs>
        <w:ind w:left="2160" w:hanging="360"/>
      </w:pPr>
      <w:rPr>
        <w:rFonts w:ascii="Arial" w:hAnsi="Arial" w:hint="default"/>
      </w:rPr>
    </w:lvl>
    <w:lvl w:ilvl="3" w:tplc="35684862" w:tentative="1">
      <w:start w:val="1"/>
      <w:numFmt w:val="bullet"/>
      <w:lvlText w:val="•"/>
      <w:lvlJc w:val="left"/>
      <w:pPr>
        <w:tabs>
          <w:tab w:val="num" w:pos="2880"/>
        </w:tabs>
        <w:ind w:left="2880" w:hanging="360"/>
      </w:pPr>
      <w:rPr>
        <w:rFonts w:ascii="Arial" w:hAnsi="Arial" w:hint="default"/>
      </w:rPr>
    </w:lvl>
    <w:lvl w:ilvl="4" w:tplc="5DE0E714" w:tentative="1">
      <w:start w:val="1"/>
      <w:numFmt w:val="bullet"/>
      <w:lvlText w:val="•"/>
      <w:lvlJc w:val="left"/>
      <w:pPr>
        <w:tabs>
          <w:tab w:val="num" w:pos="3600"/>
        </w:tabs>
        <w:ind w:left="3600" w:hanging="360"/>
      </w:pPr>
      <w:rPr>
        <w:rFonts w:ascii="Arial" w:hAnsi="Arial" w:hint="default"/>
      </w:rPr>
    </w:lvl>
    <w:lvl w:ilvl="5" w:tplc="9D14A9B6" w:tentative="1">
      <w:start w:val="1"/>
      <w:numFmt w:val="bullet"/>
      <w:lvlText w:val="•"/>
      <w:lvlJc w:val="left"/>
      <w:pPr>
        <w:tabs>
          <w:tab w:val="num" w:pos="4320"/>
        </w:tabs>
        <w:ind w:left="4320" w:hanging="360"/>
      </w:pPr>
      <w:rPr>
        <w:rFonts w:ascii="Arial" w:hAnsi="Arial" w:hint="default"/>
      </w:rPr>
    </w:lvl>
    <w:lvl w:ilvl="6" w:tplc="2EB08150" w:tentative="1">
      <w:start w:val="1"/>
      <w:numFmt w:val="bullet"/>
      <w:lvlText w:val="•"/>
      <w:lvlJc w:val="left"/>
      <w:pPr>
        <w:tabs>
          <w:tab w:val="num" w:pos="5040"/>
        </w:tabs>
        <w:ind w:left="5040" w:hanging="360"/>
      </w:pPr>
      <w:rPr>
        <w:rFonts w:ascii="Arial" w:hAnsi="Arial" w:hint="default"/>
      </w:rPr>
    </w:lvl>
    <w:lvl w:ilvl="7" w:tplc="623C1720" w:tentative="1">
      <w:start w:val="1"/>
      <w:numFmt w:val="bullet"/>
      <w:lvlText w:val="•"/>
      <w:lvlJc w:val="left"/>
      <w:pPr>
        <w:tabs>
          <w:tab w:val="num" w:pos="5760"/>
        </w:tabs>
        <w:ind w:left="5760" w:hanging="360"/>
      </w:pPr>
      <w:rPr>
        <w:rFonts w:ascii="Arial" w:hAnsi="Arial" w:hint="default"/>
      </w:rPr>
    </w:lvl>
    <w:lvl w:ilvl="8" w:tplc="9702AE3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A35E2C"/>
    <w:multiLevelType w:val="hybridMultilevel"/>
    <w:tmpl w:val="2946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5"/>
  </w:num>
  <w:num w:numId="4">
    <w:abstractNumId w:val="12"/>
  </w:num>
  <w:num w:numId="5">
    <w:abstractNumId w:val="15"/>
  </w:num>
  <w:num w:numId="6">
    <w:abstractNumId w:val="5"/>
  </w:num>
  <w:num w:numId="7">
    <w:abstractNumId w:val="28"/>
  </w:num>
  <w:num w:numId="8">
    <w:abstractNumId w:val="21"/>
  </w:num>
  <w:num w:numId="9">
    <w:abstractNumId w:val="11"/>
  </w:num>
  <w:num w:numId="10">
    <w:abstractNumId w:val="7"/>
  </w:num>
  <w:num w:numId="11">
    <w:abstractNumId w:val="24"/>
  </w:num>
  <w:num w:numId="12">
    <w:abstractNumId w:val="17"/>
  </w:num>
  <w:num w:numId="13">
    <w:abstractNumId w:val="0"/>
  </w:num>
  <w:num w:numId="14">
    <w:abstractNumId w:val="16"/>
  </w:num>
  <w:num w:numId="15">
    <w:abstractNumId w:val="4"/>
  </w:num>
  <w:num w:numId="16">
    <w:abstractNumId w:val="22"/>
  </w:num>
  <w:num w:numId="17">
    <w:abstractNumId w:val="20"/>
  </w:num>
  <w:num w:numId="18">
    <w:abstractNumId w:val="26"/>
  </w:num>
  <w:num w:numId="19">
    <w:abstractNumId w:val="3"/>
  </w:num>
  <w:num w:numId="20">
    <w:abstractNumId w:val="18"/>
  </w:num>
  <w:num w:numId="21">
    <w:abstractNumId w:val="14"/>
  </w:num>
  <w:num w:numId="22">
    <w:abstractNumId w:val="10"/>
  </w:num>
  <w:num w:numId="23">
    <w:abstractNumId w:val="27"/>
  </w:num>
  <w:num w:numId="24">
    <w:abstractNumId w:val="29"/>
  </w:num>
  <w:num w:numId="25">
    <w:abstractNumId w:val="9"/>
  </w:num>
  <w:num w:numId="26">
    <w:abstractNumId w:val="19"/>
  </w:num>
  <w:num w:numId="27">
    <w:abstractNumId w:val="13"/>
  </w:num>
  <w:num w:numId="28">
    <w:abstractNumId w:val="30"/>
  </w:num>
  <w:num w:numId="29">
    <w:abstractNumId w:val="23"/>
  </w:num>
  <w:num w:numId="30">
    <w:abstractNumId w:val="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6D"/>
    <w:rsid w:val="00001ACC"/>
    <w:rsid w:val="00007D48"/>
    <w:rsid w:val="00052458"/>
    <w:rsid w:val="00093B07"/>
    <w:rsid w:val="000D0C30"/>
    <w:rsid w:val="000E7087"/>
    <w:rsid w:val="00136BAF"/>
    <w:rsid w:val="00142BF1"/>
    <w:rsid w:val="00156394"/>
    <w:rsid w:val="001926BF"/>
    <w:rsid w:val="001B603F"/>
    <w:rsid w:val="001D4590"/>
    <w:rsid w:val="00204F4D"/>
    <w:rsid w:val="00207472"/>
    <w:rsid w:val="00223F4D"/>
    <w:rsid w:val="002A6C03"/>
    <w:rsid w:val="002C26FE"/>
    <w:rsid w:val="002E0543"/>
    <w:rsid w:val="00316774"/>
    <w:rsid w:val="003315DF"/>
    <w:rsid w:val="00365D32"/>
    <w:rsid w:val="004028BA"/>
    <w:rsid w:val="00455E63"/>
    <w:rsid w:val="00476D03"/>
    <w:rsid w:val="004B0F26"/>
    <w:rsid w:val="004C67C7"/>
    <w:rsid w:val="004D77F8"/>
    <w:rsid w:val="005C6662"/>
    <w:rsid w:val="006440E6"/>
    <w:rsid w:val="0068599C"/>
    <w:rsid w:val="00692A96"/>
    <w:rsid w:val="006B0644"/>
    <w:rsid w:val="007201BC"/>
    <w:rsid w:val="00736A55"/>
    <w:rsid w:val="00747373"/>
    <w:rsid w:val="00781622"/>
    <w:rsid w:val="00784C02"/>
    <w:rsid w:val="00791576"/>
    <w:rsid w:val="007E7F40"/>
    <w:rsid w:val="00800C8F"/>
    <w:rsid w:val="00801EA7"/>
    <w:rsid w:val="008337B3"/>
    <w:rsid w:val="0084356E"/>
    <w:rsid w:val="008D38AE"/>
    <w:rsid w:val="008D65C1"/>
    <w:rsid w:val="008F2497"/>
    <w:rsid w:val="008F2DD5"/>
    <w:rsid w:val="00902072"/>
    <w:rsid w:val="009671D7"/>
    <w:rsid w:val="009E7518"/>
    <w:rsid w:val="009F132B"/>
    <w:rsid w:val="00A073DB"/>
    <w:rsid w:val="00A73A24"/>
    <w:rsid w:val="00A80506"/>
    <w:rsid w:val="00AF0CA3"/>
    <w:rsid w:val="00B12E7E"/>
    <w:rsid w:val="00B63518"/>
    <w:rsid w:val="00C0576F"/>
    <w:rsid w:val="00C46ECC"/>
    <w:rsid w:val="00C83687"/>
    <w:rsid w:val="00D228B2"/>
    <w:rsid w:val="00D50646"/>
    <w:rsid w:val="00D738F2"/>
    <w:rsid w:val="00D87767"/>
    <w:rsid w:val="00DB10AB"/>
    <w:rsid w:val="00DE1981"/>
    <w:rsid w:val="00DE326D"/>
    <w:rsid w:val="00E01587"/>
    <w:rsid w:val="00E53F37"/>
    <w:rsid w:val="00E607EB"/>
    <w:rsid w:val="00E64C87"/>
    <w:rsid w:val="00E72743"/>
    <w:rsid w:val="00E7556D"/>
    <w:rsid w:val="00ED5E40"/>
    <w:rsid w:val="00F259FA"/>
    <w:rsid w:val="00F32C0D"/>
    <w:rsid w:val="00FB2DD5"/>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7BB2"/>
  <w15:docId w15:val="{6D4EC32D-A8E2-41AB-9282-1EB1F3FF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6D"/>
    <w:pPr>
      <w:snapToGrid w:val="0"/>
      <w:spacing w:after="0" w:line="240" w:lineRule="auto"/>
    </w:pPr>
    <w:rPr>
      <w:rFonts w:eastAsia="SimSun" w:cstheme="minorHAnsi"/>
      <w:sz w:val="19"/>
      <w:szCs w:val="19"/>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HO">
    <w:name w:val="WHO"/>
    <w:basedOn w:val="TableNormal"/>
    <w:uiPriority w:val="99"/>
    <w:rsid w:val="00E7556D"/>
    <w:pPr>
      <w:spacing w:after="0" w:line="240" w:lineRule="auto"/>
    </w:pPr>
    <w:rPr>
      <w:rFonts w:ascii="Arial Narrow" w:eastAsiaTheme="minorEastAsia" w:hAnsi="Arial Narrow" w:cs="Arial Narrow"/>
      <w:sz w:val="17"/>
      <w:szCs w:val="18"/>
      <w:lang w:eastAsia="zh-CN"/>
    </w:rPr>
    <w:tblPr>
      <w:tblStyleRowBandSize w:val="1"/>
      <w:tblBorders>
        <w:top w:val="single" w:sz="12" w:space="0" w:color="808080" w:themeColor="background1" w:themeShade="80"/>
        <w:bottom w:val="single" w:sz="12" w:space="0" w:color="808080" w:themeColor="background1" w:themeShade="80"/>
      </w:tblBorders>
    </w:tblPr>
    <w:tblStylePr w:type="firstRow">
      <w:rPr>
        <w:b/>
        <w:color w:val="808080" w:themeColor="background1" w:themeShade="80"/>
        <w:sz w:val="18"/>
      </w:rPr>
      <w:tblPr/>
      <w:tcPr>
        <w:tcBorders>
          <w:top w:val="single" w:sz="12" w:space="0" w:color="808080" w:themeColor="background1" w:themeShade="80"/>
          <w:left w:val="nil"/>
          <w:bottom w:val="single" w:sz="12" w:space="0" w:color="808080" w:themeColor="background1" w:themeShade="80"/>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TableHeading">
    <w:name w:val="TableHeading"/>
    <w:basedOn w:val="Caption"/>
    <w:qFormat/>
    <w:rsid w:val="00E7556D"/>
    <w:pPr>
      <w:spacing w:after="0"/>
    </w:pPr>
    <w:rPr>
      <w:rFonts w:ascii="Arial Narrow" w:hAnsi="Arial Narrow"/>
      <w:color w:val="000000" w:themeColor="text1"/>
      <w:sz w:val="19"/>
      <w:szCs w:val="19"/>
    </w:rPr>
  </w:style>
  <w:style w:type="paragraph" w:styleId="Caption">
    <w:name w:val="caption"/>
    <w:basedOn w:val="Normal"/>
    <w:next w:val="Normal"/>
    <w:uiPriority w:val="35"/>
    <w:semiHidden/>
    <w:unhideWhenUsed/>
    <w:qFormat/>
    <w:rsid w:val="00E7556D"/>
    <w:pPr>
      <w:spacing w:after="200"/>
    </w:pPr>
    <w:rPr>
      <w:b/>
      <w:bCs/>
      <w:color w:val="4F81BD" w:themeColor="accent1"/>
      <w:sz w:val="18"/>
      <w:szCs w:val="18"/>
    </w:rPr>
  </w:style>
  <w:style w:type="character" w:customStyle="1" w:styleId="FootnoteTextChar">
    <w:name w:val="Footnote Text Char"/>
    <w:aliases w:val="ft Char,single space Char,Footnote Text Char2 Char,Footnote Text Char1 Char Char,Footnote Text Char Char Char1 Char,Footnote Text Char1 Char Char Char1 Char,Footnote Text Char1 Char1 Char Char,Footnote Text Char Char Char Char Char"/>
    <w:basedOn w:val="DefaultParagraphFont"/>
    <w:link w:val="FootnoteText"/>
    <w:semiHidden/>
    <w:locked/>
    <w:rsid w:val="00781622"/>
    <w:rPr>
      <w:rFonts w:ascii="Calibri" w:eastAsia="Times New Roman" w:hAnsi="Calibri" w:cs="Times New Roman"/>
      <w:sz w:val="20"/>
      <w:szCs w:val="20"/>
      <w:lang w:bidi="en-US"/>
    </w:rPr>
  </w:style>
  <w:style w:type="paragraph" w:styleId="FootnoteText">
    <w:name w:val="footnote text"/>
    <w:aliases w:val="ft,single space,Footnote Text Char2,Footnote Text Char1 Char,Footnote Text Char Char Char1,Footnote Text Char1 Char Char Char1,Footnote Text Char1 Char1 Char,Footnote Text Char Char Char Char,Char,FOOTNOTES,fn,footnote text"/>
    <w:basedOn w:val="Normal"/>
    <w:link w:val="FootnoteTextChar"/>
    <w:semiHidden/>
    <w:unhideWhenUsed/>
    <w:rsid w:val="00781622"/>
    <w:rPr>
      <w:rFonts w:ascii="Calibri" w:eastAsia="Times New Roman" w:hAnsi="Calibri" w:cs="Times New Roman"/>
      <w:sz w:val="20"/>
      <w:szCs w:val="20"/>
      <w:lang w:val="en-US" w:eastAsia="en-US" w:bidi="en-US"/>
    </w:rPr>
  </w:style>
  <w:style w:type="character" w:customStyle="1" w:styleId="FootnoteTextChar1">
    <w:name w:val="Footnote Text Char1"/>
    <w:basedOn w:val="DefaultParagraphFont"/>
    <w:uiPriority w:val="99"/>
    <w:semiHidden/>
    <w:rsid w:val="00781622"/>
    <w:rPr>
      <w:rFonts w:eastAsia="SimSun" w:cstheme="minorHAnsi"/>
      <w:sz w:val="20"/>
      <w:szCs w:val="20"/>
      <w:lang w:val="en-GB" w:eastAsia="zh-CN"/>
    </w:rPr>
  </w:style>
  <w:style w:type="character" w:styleId="FootnoteReference">
    <w:name w:val="footnote reference"/>
    <w:aliases w:val="ftref"/>
    <w:semiHidden/>
    <w:unhideWhenUsed/>
    <w:rsid w:val="00781622"/>
    <w:rPr>
      <w:vertAlign w:val="superscript"/>
    </w:rPr>
  </w:style>
  <w:style w:type="paragraph" w:styleId="ListParagraph">
    <w:name w:val="List Paragraph"/>
    <w:basedOn w:val="Normal"/>
    <w:uiPriority w:val="34"/>
    <w:qFormat/>
    <w:rsid w:val="006B0644"/>
    <w:pPr>
      <w:ind w:left="720"/>
      <w:contextualSpacing/>
    </w:pPr>
  </w:style>
  <w:style w:type="paragraph" w:styleId="Header">
    <w:name w:val="header"/>
    <w:basedOn w:val="Normal"/>
    <w:link w:val="HeaderChar"/>
    <w:uiPriority w:val="99"/>
    <w:unhideWhenUsed/>
    <w:rsid w:val="00204F4D"/>
    <w:pPr>
      <w:tabs>
        <w:tab w:val="center" w:pos="4680"/>
        <w:tab w:val="right" w:pos="9360"/>
      </w:tabs>
    </w:pPr>
  </w:style>
  <w:style w:type="character" w:customStyle="1" w:styleId="HeaderChar">
    <w:name w:val="Header Char"/>
    <w:basedOn w:val="DefaultParagraphFont"/>
    <w:link w:val="Header"/>
    <w:uiPriority w:val="99"/>
    <w:rsid w:val="00204F4D"/>
    <w:rPr>
      <w:rFonts w:eastAsia="SimSun" w:cstheme="minorHAnsi"/>
      <w:sz w:val="19"/>
      <w:szCs w:val="19"/>
      <w:lang w:val="en-GB" w:eastAsia="zh-CN"/>
    </w:rPr>
  </w:style>
  <w:style w:type="paragraph" w:styleId="Footer">
    <w:name w:val="footer"/>
    <w:basedOn w:val="Normal"/>
    <w:link w:val="FooterChar"/>
    <w:uiPriority w:val="99"/>
    <w:unhideWhenUsed/>
    <w:rsid w:val="00204F4D"/>
    <w:pPr>
      <w:tabs>
        <w:tab w:val="center" w:pos="4680"/>
        <w:tab w:val="right" w:pos="9360"/>
      </w:tabs>
    </w:pPr>
  </w:style>
  <w:style w:type="character" w:customStyle="1" w:styleId="FooterChar">
    <w:name w:val="Footer Char"/>
    <w:basedOn w:val="DefaultParagraphFont"/>
    <w:link w:val="Footer"/>
    <w:uiPriority w:val="99"/>
    <w:rsid w:val="00204F4D"/>
    <w:rPr>
      <w:rFonts w:eastAsia="SimSun" w:cstheme="minorHAnsi"/>
      <w:sz w:val="19"/>
      <w:szCs w:val="19"/>
      <w:lang w:val="en-GB" w:eastAsia="zh-CN"/>
    </w:rPr>
  </w:style>
  <w:style w:type="character" w:styleId="Hyperlink">
    <w:name w:val="Hyperlink"/>
    <w:basedOn w:val="DefaultParagraphFont"/>
    <w:uiPriority w:val="99"/>
    <w:unhideWhenUsed/>
    <w:rsid w:val="00093B07"/>
    <w:rPr>
      <w:color w:val="0000FF" w:themeColor="hyperlink"/>
      <w:u w:val="single"/>
    </w:rPr>
  </w:style>
  <w:style w:type="character" w:styleId="CommentReference">
    <w:name w:val="annotation reference"/>
    <w:basedOn w:val="DefaultParagraphFont"/>
    <w:uiPriority w:val="99"/>
    <w:semiHidden/>
    <w:unhideWhenUsed/>
    <w:rsid w:val="004D77F8"/>
    <w:rPr>
      <w:sz w:val="16"/>
      <w:szCs w:val="16"/>
    </w:rPr>
  </w:style>
  <w:style w:type="paragraph" w:styleId="CommentText">
    <w:name w:val="annotation text"/>
    <w:basedOn w:val="Normal"/>
    <w:link w:val="CommentTextChar"/>
    <w:uiPriority w:val="99"/>
    <w:semiHidden/>
    <w:unhideWhenUsed/>
    <w:rsid w:val="004D77F8"/>
    <w:rPr>
      <w:sz w:val="20"/>
      <w:szCs w:val="20"/>
    </w:rPr>
  </w:style>
  <w:style w:type="character" w:customStyle="1" w:styleId="CommentTextChar">
    <w:name w:val="Comment Text Char"/>
    <w:basedOn w:val="DefaultParagraphFont"/>
    <w:link w:val="CommentText"/>
    <w:uiPriority w:val="99"/>
    <w:semiHidden/>
    <w:rsid w:val="004D77F8"/>
    <w:rPr>
      <w:rFonts w:eastAsia="SimSun" w:cstheme="minorHAnsi"/>
      <w:sz w:val="20"/>
      <w:szCs w:val="20"/>
      <w:lang w:val="en-GB" w:eastAsia="zh-CN"/>
    </w:rPr>
  </w:style>
  <w:style w:type="paragraph" w:styleId="CommentSubject">
    <w:name w:val="annotation subject"/>
    <w:basedOn w:val="CommentText"/>
    <w:next w:val="CommentText"/>
    <w:link w:val="CommentSubjectChar"/>
    <w:uiPriority w:val="99"/>
    <w:semiHidden/>
    <w:unhideWhenUsed/>
    <w:rsid w:val="004D77F8"/>
    <w:rPr>
      <w:b/>
      <w:bCs/>
    </w:rPr>
  </w:style>
  <w:style w:type="character" w:customStyle="1" w:styleId="CommentSubjectChar">
    <w:name w:val="Comment Subject Char"/>
    <w:basedOn w:val="CommentTextChar"/>
    <w:link w:val="CommentSubject"/>
    <w:uiPriority w:val="99"/>
    <w:semiHidden/>
    <w:rsid w:val="004D77F8"/>
    <w:rPr>
      <w:rFonts w:eastAsia="SimSun" w:cstheme="minorHAnsi"/>
      <w:b/>
      <w:bCs/>
      <w:sz w:val="20"/>
      <w:szCs w:val="20"/>
      <w:lang w:val="en-GB" w:eastAsia="zh-CN"/>
    </w:rPr>
  </w:style>
  <w:style w:type="paragraph" w:styleId="BalloonText">
    <w:name w:val="Balloon Text"/>
    <w:basedOn w:val="Normal"/>
    <w:link w:val="BalloonTextChar"/>
    <w:uiPriority w:val="99"/>
    <w:semiHidden/>
    <w:unhideWhenUsed/>
    <w:rsid w:val="004D77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7F8"/>
    <w:rPr>
      <w:rFonts w:ascii="Segoe UI" w:eastAsia="SimSun" w:hAnsi="Segoe UI" w:cs="Segoe UI"/>
      <w:sz w:val="18"/>
      <w:szCs w:val="18"/>
      <w:lang w:val="en-GB" w:eastAsia="zh-CN"/>
    </w:rPr>
  </w:style>
  <w:style w:type="paragraph" w:customStyle="1" w:styleId="ColorfulList-Accent11">
    <w:name w:val="Colorful List - Accent 11"/>
    <w:basedOn w:val="Normal"/>
    <w:link w:val="ColorfulList-Accent1Char"/>
    <w:uiPriority w:val="34"/>
    <w:qFormat/>
    <w:rsid w:val="00156394"/>
    <w:pPr>
      <w:snapToGrid/>
      <w:spacing w:after="160" w:line="259" w:lineRule="auto"/>
      <w:ind w:left="720"/>
      <w:contextualSpacing/>
    </w:pPr>
    <w:rPr>
      <w:rFonts w:ascii="Garamond" w:eastAsia="Times New Roman" w:hAnsi="Garamond" w:cs="Times New Roman"/>
      <w:sz w:val="22"/>
      <w:szCs w:val="22"/>
      <w:lang w:val="en-US" w:eastAsia="en-US"/>
    </w:rPr>
  </w:style>
  <w:style w:type="character" w:customStyle="1" w:styleId="ColorfulList-Accent1Char">
    <w:name w:val="Colorful List - Accent 1 Char"/>
    <w:link w:val="ColorfulList-Accent11"/>
    <w:uiPriority w:val="34"/>
    <w:locked/>
    <w:rsid w:val="00156394"/>
    <w:rPr>
      <w:rFonts w:ascii="Garamond" w:eastAsia="Times New Roman" w:hAnsi="Garamond" w:cs="Times New Roman"/>
    </w:rPr>
  </w:style>
  <w:style w:type="character" w:styleId="FollowedHyperlink">
    <w:name w:val="FollowedHyperlink"/>
    <w:basedOn w:val="DefaultParagraphFont"/>
    <w:uiPriority w:val="99"/>
    <w:semiHidden/>
    <w:unhideWhenUsed/>
    <w:rsid w:val="00784C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4895">
      <w:bodyDiv w:val="1"/>
      <w:marLeft w:val="0"/>
      <w:marRight w:val="0"/>
      <w:marTop w:val="0"/>
      <w:marBottom w:val="0"/>
      <w:divBdr>
        <w:top w:val="none" w:sz="0" w:space="0" w:color="auto"/>
        <w:left w:val="none" w:sz="0" w:space="0" w:color="auto"/>
        <w:bottom w:val="none" w:sz="0" w:space="0" w:color="auto"/>
        <w:right w:val="none" w:sz="0" w:space="0" w:color="auto"/>
      </w:divBdr>
      <w:divsChild>
        <w:div w:id="758061517">
          <w:marLeft w:val="720"/>
          <w:marRight w:val="0"/>
          <w:marTop w:val="120"/>
          <w:marBottom w:val="120"/>
          <w:divBdr>
            <w:top w:val="none" w:sz="0" w:space="0" w:color="auto"/>
            <w:left w:val="none" w:sz="0" w:space="0" w:color="auto"/>
            <w:bottom w:val="none" w:sz="0" w:space="0" w:color="auto"/>
            <w:right w:val="none" w:sz="0" w:space="0" w:color="auto"/>
          </w:divBdr>
        </w:div>
        <w:div w:id="1122503477">
          <w:marLeft w:val="720"/>
          <w:marRight w:val="0"/>
          <w:marTop w:val="120"/>
          <w:marBottom w:val="120"/>
          <w:divBdr>
            <w:top w:val="none" w:sz="0" w:space="0" w:color="auto"/>
            <w:left w:val="none" w:sz="0" w:space="0" w:color="auto"/>
            <w:bottom w:val="none" w:sz="0" w:space="0" w:color="auto"/>
            <w:right w:val="none" w:sz="0" w:space="0" w:color="auto"/>
          </w:divBdr>
        </w:div>
        <w:div w:id="40784504">
          <w:marLeft w:val="720"/>
          <w:marRight w:val="0"/>
          <w:marTop w:val="120"/>
          <w:marBottom w:val="120"/>
          <w:divBdr>
            <w:top w:val="none" w:sz="0" w:space="0" w:color="auto"/>
            <w:left w:val="none" w:sz="0" w:space="0" w:color="auto"/>
            <w:bottom w:val="none" w:sz="0" w:space="0" w:color="auto"/>
            <w:right w:val="none" w:sz="0" w:space="0" w:color="auto"/>
          </w:divBdr>
        </w:div>
        <w:div w:id="97023421">
          <w:marLeft w:val="720"/>
          <w:marRight w:val="0"/>
          <w:marTop w:val="120"/>
          <w:marBottom w:val="120"/>
          <w:divBdr>
            <w:top w:val="none" w:sz="0" w:space="0" w:color="auto"/>
            <w:left w:val="none" w:sz="0" w:space="0" w:color="auto"/>
            <w:bottom w:val="none" w:sz="0" w:space="0" w:color="auto"/>
            <w:right w:val="none" w:sz="0" w:space="0" w:color="auto"/>
          </w:divBdr>
        </w:div>
        <w:div w:id="361126795">
          <w:marLeft w:val="720"/>
          <w:marRight w:val="0"/>
          <w:marTop w:val="120"/>
          <w:marBottom w:val="120"/>
          <w:divBdr>
            <w:top w:val="none" w:sz="0" w:space="0" w:color="auto"/>
            <w:left w:val="none" w:sz="0" w:space="0" w:color="auto"/>
            <w:bottom w:val="none" w:sz="0" w:space="0" w:color="auto"/>
            <w:right w:val="none" w:sz="0" w:space="0" w:color="auto"/>
          </w:divBdr>
        </w:div>
      </w:divsChild>
    </w:div>
    <w:div w:id="456799589">
      <w:bodyDiv w:val="1"/>
      <w:marLeft w:val="0"/>
      <w:marRight w:val="0"/>
      <w:marTop w:val="0"/>
      <w:marBottom w:val="0"/>
      <w:divBdr>
        <w:top w:val="none" w:sz="0" w:space="0" w:color="auto"/>
        <w:left w:val="none" w:sz="0" w:space="0" w:color="auto"/>
        <w:bottom w:val="none" w:sz="0" w:space="0" w:color="auto"/>
        <w:right w:val="none" w:sz="0" w:space="0" w:color="auto"/>
      </w:divBdr>
      <w:divsChild>
        <w:div w:id="1293250007">
          <w:marLeft w:val="720"/>
          <w:marRight w:val="0"/>
          <w:marTop w:val="120"/>
          <w:marBottom w:val="120"/>
          <w:divBdr>
            <w:top w:val="none" w:sz="0" w:space="0" w:color="auto"/>
            <w:left w:val="none" w:sz="0" w:space="0" w:color="auto"/>
            <w:bottom w:val="none" w:sz="0" w:space="0" w:color="auto"/>
            <w:right w:val="none" w:sz="0" w:space="0" w:color="auto"/>
          </w:divBdr>
        </w:div>
        <w:div w:id="1048653253">
          <w:marLeft w:val="720"/>
          <w:marRight w:val="0"/>
          <w:marTop w:val="120"/>
          <w:marBottom w:val="120"/>
          <w:divBdr>
            <w:top w:val="none" w:sz="0" w:space="0" w:color="auto"/>
            <w:left w:val="none" w:sz="0" w:space="0" w:color="auto"/>
            <w:bottom w:val="none" w:sz="0" w:space="0" w:color="auto"/>
            <w:right w:val="none" w:sz="0" w:space="0" w:color="auto"/>
          </w:divBdr>
        </w:div>
        <w:div w:id="1767841706">
          <w:marLeft w:val="720"/>
          <w:marRight w:val="0"/>
          <w:marTop w:val="120"/>
          <w:marBottom w:val="120"/>
          <w:divBdr>
            <w:top w:val="none" w:sz="0" w:space="0" w:color="auto"/>
            <w:left w:val="none" w:sz="0" w:space="0" w:color="auto"/>
            <w:bottom w:val="none" w:sz="0" w:space="0" w:color="auto"/>
            <w:right w:val="none" w:sz="0" w:space="0" w:color="auto"/>
          </w:divBdr>
        </w:div>
        <w:div w:id="669141454">
          <w:marLeft w:val="1440"/>
          <w:marRight w:val="0"/>
          <w:marTop w:val="120"/>
          <w:marBottom w:val="120"/>
          <w:divBdr>
            <w:top w:val="none" w:sz="0" w:space="0" w:color="auto"/>
            <w:left w:val="none" w:sz="0" w:space="0" w:color="auto"/>
            <w:bottom w:val="none" w:sz="0" w:space="0" w:color="auto"/>
            <w:right w:val="none" w:sz="0" w:space="0" w:color="auto"/>
          </w:divBdr>
        </w:div>
        <w:div w:id="356544523">
          <w:marLeft w:val="1440"/>
          <w:marRight w:val="0"/>
          <w:marTop w:val="120"/>
          <w:marBottom w:val="120"/>
          <w:divBdr>
            <w:top w:val="none" w:sz="0" w:space="0" w:color="auto"/>
            <w:left w:val="none" w:sz="0" w:space="0" w:color="auto"/>
            <w:bottom w:val="none" w:sz="0" w:space="0" w:color="auto"/>
            <w:right w:val="none" w:sz="0" w:space="0" w:color="auto"/>
          </w:divBdr>
        </w:div>
        <w:div w:id="2139252966">
          <w:marLeft w:val="1440"/>
          <w:marRight w:val="0"/>
          <w:marTop w:val="120"/>
          <w:marBottom w:val="120"/>
          <w:divBdr>
            <w:top w:val="none" w:sz="0" w:space="0" w:color="auto"/>
            <w:left w:val="none" w:sz="0" w:space="0" w:color="auto"/>
            <w:bottom w:val="none" w:sz="0" w:space="0" w:color="auto"/>
            <w:right w:val="none" w:sz="0" w:space="0" w:color="auto"/>
          </w:divBdr>
        </w:div>
        <w:div w:id="500898652">
          <w:marLeft w:val="1440"/>
          <w:marRight w:val="0"/>
          <w:marTop w:val="120"/>
          <w:marBottom w:val="120"/>
          <w:divBdr>
            <w:top w:val="none" w:sz="0" w:space="0" w:color="auto"/>
            <w:left w:val="none" w:sz="0" w:space="0" w:color="auto"/>
            <w:bottom w:val="none" w:sz="0" w:space="0" w:color="auto"/>
            <w:right w:val="none" w:sz="0" w:space="0" w:color="auto"/>
          </w:divBdr>
        </w:div>
      </w:divsChild>
    </w:div>
    <w:div w:id="769932643">
      <w:bodyDiv w:val="1"/>
      <w:marLeft w:val="0"/>
      <w:marRight w:val="0"/>
      <w:marTop w:val="0"/>
      <w:marBottom w:val="0"/>
      <w:divBdr>
        <w:top w:val="none" w:sz="0" w:space="0" w:color="auto"/>
        <w:left w:val="none" w:sz="0" w:space="0" w:color="auto"/>
        <w:bottom w:val="none" w:sz="0" w:space="0" w:color="auto"/>
        <w:right w:val="none" w:sz="0" w:space="0" w:color="auto"/>
      </w:divBdr>
      <w:divsChild>
        <w:div w:id="1340617847">
          <w:marLeft w:val="720"/>
          <w:marRight w:val="0"/>
          <w:marTop w:val="0"/>
          <w:marBottom w:val="0"/>
          <w:divBdr>
            <w:top w:val="none" w:sz="0" w:space="0" w:color="auto"/>
            <w:left w:val="none" w:sz="0" w:space="0" w:color="auto"/>
            <w:bottom w:val="none" w:sz="0" w:space="0" w:color="auto"/>
            <w:right w:val="none" w:sz="0" w:space="0" w:color="auto"/>
          </w:divBdr>
        </w:div>
        <w:div w:id="83109001">
          <w:marLeft w:val="720"/>
          <w:marRight w:val="0"/>
          <w:marTop w:val="0"/>
          <w:marBottom w:val="0"/>
          <w:divBdr>
            <w:top w:val="none" w:sz="0" w:space="0" w:color="auto"/>
            <w:left w:val="none" w:sz="0" w:space="0" w:color="auto"/>
            <w:bottom w:val="none" w:sz="0" w:space="0" w:color="auto"/>
            <w:right w:val="none" w:sz="0" w:space="0" w:color="auto"/>
          </w:divBdr>
        </w:div>
        <w:div w:id="1128284594">
          <w:marLeft w:val="720"/>
          <w:marRight w:val="0"/>
          <w:marTop w:val="0"/>
          <w:marBottom w:val="0"/>
          <w:divBdr>
            <w:top w:val="none" w:sz="0" w:space="0" w:color="auto"/>
            <w:left w:val="none" w:sz="0" w:space="0" w:color="auto"/>
            <w:bottom w:val="none" w:sz="0" w:space="0" w:color="auto"/>
            <w:right w:val="none" w:sz="0" w:space="0" w:color="auto"/>
          </w:divBdr>
        </w:div>
        <w:div w:id="1896891659">
          <w:marLeft w:val="720"/>
          <w:marRight w:val="0"/>
          <w:marTop w:val="0"/>
          <w:marBottom w:val="0"/>
          <w:divBdr>
            <w:top w:val="none" w:sz="0" w:space="0" w:color="auto"/>
            <w:left w:val="none" w:sz="0" w:space="0" w:color="auto"/>
            <w:bottom w:val="none" w:sz="0" w:space="0" w:color="auto"/>
            <w:right w:val="none" w:sz="0" w:space="0" w:color="auto"/>
          </w:divBdr>
        </w:div>
        <w:div w:id="1437560977">
          <w:marLeft w:val="720"/>
          <w:marRight w:val="0"/>
          <w:marTop w:val="0"/>
          <w:marBottom w:val="0"/>
          <w:divBdr>
            <w:top w:val="none" w:sz="0" w:space="0" w:color="auto"/>
            <w:left w:val="none" w:sz="0" w:space="0" w:color="auto"/>
            <w:bottom w:val="none" w:sz="0" w:space="0" w:color="auto"/>
            <w:right w:val="none" w:sz="0" w:space="0" w:color="auto"/>
          </w:divBdr>
        </w:div>
        <w:div w:id="854881288">
          <w:marLeft w:val="720"/>
          <w:marRight w:val="0"/>
          <w:marTop w:val="0"/>
          <w:marBottom w:val="0"/>
          <w:divBdr>
            <w:top w:val="none" w:sz="0" w:space="0" w:color="auto"/>
            <w:left w:val="none" w:sz="0" w:space="0" w:color="auto"/>
            <w:bottom w:val="none" w:sz="0" w:space="0" w:color="auto"/>
            <w:right w:val="none" w:sz="0" w:space="0" w:color="auto"/>
          </w:divBdr>
        </w:div>
        <w:div w:id="1399134846">
          <w:marLeft w:val="720"/>
          <w:marRight w:val="0"/>
          <w:marTop w:val="0"/>
          <w:marBottom w:val="0"/>
          <w:divBdr>
            <w:top w:val="none" w:sz="0" w:space="0" w:color="auto"/>
            <w:left w:val="none" w:sz="0" w:space="0" w:color="auto"/>
            <w:bottom w:val="none" w:sz="0" w:space="0" w:color="auto"/>
            <w:right w:val="none" w:sz="0" w:space="0" w:color="auto"/>
          </w:divBdr>
        </w:div>
        <w:div w:id="483618685">
          <w:marLeft w:val="720"/>
          <w:marRight w:val="0"/>
          <w:marTop w:val="0"/>
          <w:marBottom w:val="0"/>
          <w:divBdr>
            <w:top w:val="none" w:sz="0" w:space="0" w:color="auto"/>
            <w:left w:val="none" w:sz="0" w:space="0" w:color="auto"/>
            <w:bottom w:val="none" w:sz="0" w:space="0" w:color="auto"/>
            <w:right w:val="none" w:sz="0" w:space="0" w:color="auto"/>
          </w:divBdr>
        </w:div>
      </w:divsChild>
    </w:div>
    <w:div w:id="802622517">
      <w:bodyDiv w:val="1"/>
      <w:marLeft w:val="0"/>
      <w:marRight w:val="0"/>
      <w:marTop w:val="0"/>
      <w:marBottom w:val="0"/>
      <w:divBdr>
        <w:top w:val="none" w:sz="0" w:space="0" w:color="auto"/>
        <w:left w:val="none" w:sz="0" w:space="0" w:color="auto"/>
        <w:bottom w:val="none" w:sz="0" w:space="0" w:color="auto"/>
        <w:right w:val="none" w:sz="0" w:space="0" w:color="auto"/>
      </w:divBdr>
    </w:div>
    <w:div w:id="936907028">
      <w:bodyDiv w:val="1"/>
      <w:marLeft w:val="0"/>
      <w:marRight w:val="0"/>
      <w:marTop w:val="0"/>
      <w:marBottom w:val="0"/>
      <w:divBdr>
        <w:top w:val="none" w:sz="0" w:space="0" w:color="auto"/>
        <w:left w:val="none" w:sz="0" w:space="0" w:color="auto"/>
        <w:bottom w:val="none" w:sz="0" w:space="0" w:color="auto"/>
        <w:right w:val="none" w:sz="0" w:space="0" w:color="auto"/>
      </w:divBdr>
    </w:div>
    <w:div w:id="963970018">
      <w:bodyDiv w:val="1"/>
      <w:marLeft w:val="0"/>
      <w:marRight w:val="0"/>
      <w:marTop w:val="0"/>
      <w:marBottom w:val="0"/>
      <w:divBdr>
        <w:top w:val="none" w:sz="0" w:space="0" w:color="auto"/>
        <w:left w:val="none" w:sz="0" w:space="0" w:color="auto"/>
        <w:bottom w:val="none" w:sz="0" w:space="0" w:color="auto"/>
        <w:right w:val="none" w:sz="0" w:space="0" w:color="auto"/>
      </w:divBdr>
      <w:divsChild>
        <w:div w:id="1644920177">
          <w:marLeft w:val="1440"/>
          <w:marRight w:val="0"/>
          <w:marTop w:val="120"/>
          <w:marBottom w:val="120"/>
          <w:divBdr>
            <w:top w:val="none" w:sz="0" w:space="0" w:color="auto"/>
            <w:left w:val="none" w:sz="0" w:space="0" w:color="auto"/>
            <w:bottom w:val="none" w:sz="0" w:space="0" w:color="auto"/>
            <w:right w:val="none" w:sz="0" w:space="0" w:color="auto"/>
          </w:divBdr>
        </w:div>
        <w:div w:id="1994679449">
          <w:marLeft w:val="1440"/>
          <w:marRight w:val="0"/>
          <w:marTop w:val="120"/>
          <w:marBottom w:val="120"/>
          <w:divBdr>
            <w:top w:val="none" w:sz="0" w:space="0" w:color="auto"/>
            <w:left w:val="none" w:sz="0" w:space="0" w:color="auto"/>
            <w:bottom w:val="none" w:sz="0" w:space="0" w:color="auto"/>
            <w:right w:val="none" w:sz="0" w:space="0" w:color="auto"/>
          </w:divBdr>
        </w:div>
        <w:div w:id="341863934">
          <w:marLeft w:val="720"/>
          <w:marRight w:val="0"/>
          <w:marTop w:val="120"/>
          <w:marBottom w:val="120"/>
          <w:divBdr>
            <w:top w:val="none" w:sz="0" w:space="0" w:color="auto"/>
            <w:left w:val="none" w:sz="0" w:space="0" w:color="auto"/>
            <w:bottom w:val="none" w:sz="0" w:space="0" w:color="auto"/>
            <w:right w:val="none" w:sz="0" w:space="0" w:color="auto"/>
          </w:divBdr>
        </w:div>
        <w:div w:id="1087505046">
          <w:marLeft w:val="720"/>
          <w:marRight w:val="0"/>
          <w:marTop w:val="120"/>
          <w:marBottom w:val="120"/>
          <w:divBdr>
            <w:top w:val="none" w:sz="0" w:space="0" w:color="auto"/>
            <w:left w:val="none" w:sz="0" w:space="0" w:color="auto"/>
            <w:bottom w:val="none" w:sz="0" w:space="0" w:color="auto"/>
            <w:right w:val="none" w:sz="0" w:space="0" w:color="auto"/>
          </w:divBdr>
        </w:div>
        <w:div w:id="270162272">
          <w:marLeft w:val="720"/>
          <w:marRight w:val="0"/>
          <w:marTop w:val="120"/>
          <w:marBottom w:val="120"/>
          <w:divBdr>
            <w:top w:val="none" w:sz="0" w:space="0" w:color="auto"/>
            <w:left w:val="none" w:sz="0" w:space="0" w:color="auto"/>
            <w:bottom w:val="none" w:sz="0" w:space="0" w:color="auto"/>
            <w:right w:val="none" w:sz="0" w:space="0" w:color="auto"/>
          </w:divBdr>
        </w:div>
        <w:div w:id="1634365742">
          <w:marLeft w:val="720"/>
          <w:marRight w:val="0"/>
          <w:marTop w:val="120"/>
          <w:marBottom w:val="120"/>
          <w:divBdr>
            <w:top w:val="none" w:sz="0" w:space="0" w:color="auto"/>
            <w:left w:val="none" w:sz="0" w:space="0" w:color="auto"/>
            <w:bottom w:val="none" w:sz="0" w:space="0" w:color="auto"/>
            <w:right w:val="none" w:sz="0" w:space="0" w:color="auto"/>
          </w:divBdr>
        </w:div>
        <w:div w:id="253438613">
          <w:marLeft w:val="720"/>
          <w:marRight w:val="0"/>
          <w:marTop w:val="120"/>
          <w:marBottom w:val="120"/>
          <w:divBdr>
            <w:top w:val="none" w:sz="0" w:space="0" w:color="auto"/>
            <w:left w:val="none" w:sz="0" w:space="0" w:color="auto"/>
            <w:bottom w:val="none" w:sz="0" w:space="0" w:color="auto"/>
            <w:right w:val="none" w:sz="0" w:space="0" w:color="auto"/>
          </w:divBdr>
        </w:div>
      </w:divsChild>
    </w:div>
    <w:div w:id="1095323275">
      <w:bodyDiv w:val="1"/>
      <w:marLeft w:val="0"/>
      <w:marRight w:val="0"/>
      <w:marTop w:val="0"/>
      <w:marBottom w:val="0"/>
      <w:divBdr>
        <w:top w:val="none" w:sz="0" w:space="0" w:color="auto"/>
        <w:left w:val="none" w:sz="0" w:space="0" w:color="auto"/>
        <w:bottom w:val="none" w:sz="0" w:space="0" w:color="auto"/>
        <w:right w:val="none" w:sz="0" w:space="0" w:color="auto"/>
      </w:divBdr>
      <w:divsChild>
        <w:div w:id="551964149">
          <w:marLeft w:val="720"/>
          <w:marRight w:val="0"/>
          <w:marTop w:val="120"/>
          <w:marBottom w:val="120"/>
          <w:divBdr>
            <w:top w:val="none" w:sz="0" w:space="0" w:color="auto"/>
            <w:left w:val="none" w:sz="0" w:space="0" w:color="auto"/>
            <w:bottom w:val="none" w:sz="0" w:space="0" w:color="auto"/>
            <w:right w:val="none" w:sz="0" w:space="0" w:color="auto"/>
          </w:divBdr>
        </w:div>
        <w:div w:id="168952755">
          <w:marLeft w:val="720"/>
          <w:marRight w:val="0"/>
          <w:marTop w:val="120"/>
          <w:marBottom w:val="120"/>
          <w:divBdr>
            <w:top w:val="none" w:sz="0" w:space="0" w:color="auto"/>
            <w:left w:val="none" w:sz="0" w:space="0" w:color="auto"/>
            <w:bottom w:val="none" w:sz="0" w:space="0" w:color="auto"/>
            <w:right w:val="none" w:sz="0" w:space="0" w:color="auto"/>
          </w:divBdr>
        </w:div>
        <w:div w:id="453863294">
          <w:marLeft w:val="720"/>
          <w:marRight w:val="0"/>
          <w:marTop w:val="120"/>
          <w:marBottom w:val="120"/>
          <w:divBdr>
            <w:top w:val="none" w:sz="0" w:space="0" w:color="auto"/>
            <w:left w:val="none" w:sz="0" w:space="0" w:color="auto"/>
            <w:bottom w:val="none" w:sz="0" w:space="0" w:color="auto"/>
            <w:right w:val="none" w:sz="0" w:space="0" w:color="auto"/>
          </w:divBdr>
        </w:div>
        <w:div w:id="758985015">
          <w:marLeft w:val="720"/>
          <w:marRight w:val="0"/>
          <w:marTop w:val="120"/>
          <w:marBottom w:val="120"/>
          <w:divBdr>
            <w:top w:val="none" w:sz="0" w:space="0" w:color="auto"/>
            <w:left w:val="none" w:sz="0" w:space="0" w:color="auto"/>
            <w:bottom w:val="none" w:sz="0" w:space="0" w:color="auto"/>
            <w:right w:val="none" w:sz="0" w:space="0" w:color="auto"/>
          </w:divBdr>
        </w:div>
        <w:div w:id="565188811">
          <w:marLeft w:val="720"/>
          <w:marRight w:val="0"/>
          <w:marTop w:val="120"/>
          <w:marBottom w:val="120"/>
          <w:divBdr>
            <w:top w:val="none" w:sz="0" w:space="0" w:color="auto"/>
            <w:left w:val="none" w:sz="0" w:space="0" w:color="auto"/>
            <w:bottom w:val="none" w:sz="0" w:space="0" w:color="auto"/>
            <w:right w:val="none" w:sz="0" w:space="0" w:color="auto"/>
          </w:divBdr>
        </w:div>
        <w:div w:id="677467827">
          <w:marLeft w:val="1440"/>
          <w:marRight w:val="0"/>
          <w:marTop w:val="120"/>
          <w:marBottom w:val="120"/>
          <w:divBdr>
            <w:top w:val="none" w:sz="0" w:space="0" w:color="auto"/>
            <w:left w:val="none" w:sz="0" w:space="0" w:color="auto"/>
            <w:bottom w:val="none" w:sz="0" w:space="0" w:color="auto"/>
            <w:right w:val="none" w:sz="0" w:space="0" w:color="auto"/>
          </w:divBdr>
        </w:div>
        <w:div w:id="678391408">
          <w:marLeft w:val="1440"/>
          <w:marRight w:val="0"/>
          <w:marTop w:val="120"/>
          <w:marBottom w:val="120"/>
          <w:divBdr>
            <w:top w:val="none" w:sz="0" w:space="0" w:color="auto"/>
            <w:left w:val="none" w:sz="0" w:space="0" w:color="auto"/>
            <w:bottom w:val="none" w:sz="0" w:space="0" w:color="auto"/>
            <w:right w:val="none" w:sz="0" w:space="0" w:color="auto"/>
          </w:divBdr>
        </w:div>
        <w:div w:id="1572275022">
          <w:marLeft w:val="720"/>
          <w:marRight w:val="0"/>
          <w:marTop w:val="120"/>
          <w:marBottom w:val="120"/>
          <w:divBdr>
            <w:top w:val="none" w:sz="0" w:space="0" w:color="auto"/>
            <w:left w:val="none" w:sz="0" w:space="0" w:color="auto"/>
            <w:bottom w:val="none" w:sz="0" w:space="0" w:color="auto"/>
            <w:right w:val="none" w:sz="0" w:space="0" w:color="auto"/>
          </w:divBdr>
        </w:div>
      </w:divsChild>
    </w:div>
    <w:div w:id="1233856512">
      <w:bodyDiv w:val="1"/>
      <w:marLeft w:val="0"/>
      <w:marRight w:val="0"/>
      <w:marTop w:val="0"/>
      <w:marBottom w:val="0"/>
      <w:divBdr>
        <w:top w:val="none" w:sz="0" w:space="0" w:color="auto"/>
        <w:left w:val="none" w:sz="0" w:space="0" w:color="auto"/>
        <w:bottom w:val="none" w:sz="0" w:space="0" w:color="auto"/>
        <w:right w:val="none" w:sz="0" w:space="0" w:color="auto"/>
      </w:divBdr>
      <w:divsChild>
        <w:div w:id="441337925">
          <w:marLeft w:val="720"/>
          <w:marRight w:val="0"/>
          <w:marTop w:val="120"/>
          <w:marBottom w:val="120"/>
          <w:divBdr>
            <w:top w:val="none" w:sz="0" w:space="0" w:color="auto"/>
            <w:left w:val="none" w:sz="0" w:space="0" w:color="auto"/>
            <w:bottom w:val="none" w:sz="0" w:space="0" w:color="auto"/>
            <w:right w:val="none" w:sz="0" w:space="0" w:color="auto"/>
          </w:divBdr>
        </w:div>
        <w:div w:id="926770014">
          <w:marLeft w:val="1440"/>
          <w:marRight w:val="0"/>
          <w:marTop w:val="120"/>
          <w:marBottom w:val="120"/>
          <w:divBdr>
            <w:top w:val="none" w:sz="0" w:space="0" w:color="auto"/>
            <w:left w:val="none" w:sz="0" w:space="0" w:color="auto"/>
            <w:bottom w:val="none" w:sz="0" w:space="0" w:color="auto"/>
            <w:right w:val="none" w:sz="0" w:space="0" w:color="auto"/>
          </w:divBdr>
        </w:div>
        <w:div w:id="550885">
          <w:marLeft w:val="1440"/>
          <w:marRight w:val="0"/>
          <w:marTop w:val="120"/>
          <w:marBottom w:val="120"/>
          <w:divBdr>
            <w:top w:val="none" w:sz="0" w:space="0" w:color="auto"/>
            <w:left w:val="none" w:sz="0" w:space="0" w:color="auto"/>
            <w:bottom w:val="none" w:sz="0" w:space="0" w:color="auto"/>
            <w:right w:val="none" w:sz="0" w:space="0" w:color="auto"/>
          </w:divBdr>
        </w:div>
        <w:div w:id="200671972">
          <w:marLeft w:val="1440"/>
          <w:marRight w:val="0"/>
          <w:marTop w:val="120"/>
          <w:marBottom w:val="120"/>
          <w:divBdr>
            <w:top w:val="none" w:sz="0" w:space="0" w:color="auto"/>
            <w:left w:val="none" w:sz="0" w:space="0" w:color="auto"/>
            <w:bottom w:val="none" w:sz="0" w:space="0" w:color="auto"/>
            <w:right w:val="none" w:sz="0" w:space="0" w:color="auto"/>
          </w:divBdr>
        </w:div>
        <w:div w:id="1011489704">
          <w:marLeft w:val="1440"/>
          <w:marRight w:val="0"/>
          <w:marTop w:val="120"/>
          <w:marBottom w:val="120"/>
          <w:divBdr>
            <w:top w:val="none" w:sz="0" w:space="0" w:color="auto"/>
            <w:left w:val="none" w:sz="0" w:space="0" w:color="auto"/>
            <w:bottom w:val="none" w:sz="0" w:space="0" w:color="auto"/>
            <w:right w:val="none" w:sz="0" w:space="0" w:color="auto"/>
          </w:divBdr>
        </w:div>
        <w:div w:id="1908298060">
          <w:marLeft w:val="720"/>
          <w:marRight w:val="0"/>
          <w:marTop w:val="120"/>
          <w:marBottom w:val="120"/>
          <w:divBdr>
            <w:top w:val="none" w:sz="0" w:space="0" w:color="auto"/>
            <w:left w:val="none" w:sz="0" w:space="0" w:color="auto"/>
            <w:bottom w:val="none" w:sz="0" w:space="0" w:color="auto"/>
            <w:right w:val="none" w:sz="0" w:space="0" w:color="auto"/>
          </w:divBdr>
        </w:div>
        <w:div w:id="851721319">
          <w:marLeft w:val="1440"/>
          <w:marRight w:val="0"/>
          <w:marTop w:val="120"/>
          <w:marBottom w:val="120"/>
          <w:divBdr>
            <w:top w:val="none" w:sz="0" w:space="0" w:color="auto"/>
            <w:left w:val="none" w:sz="0" w:space="0" w:color="auto"/>
            <w:bottom w:val="none" w:sz="0" w:space="0" w:color="auto"/>
            <w:right w:val="none" w:sz="0" w:space="0" w:color="auto"/>
          </w:divBdr>
        </w:div>
      </w:divsChild>
    </w:div>
    <w:div w:id="1585383864">
      <w:bodyDiv w:val="1"/>
      <w:marLeft w:val="0"/>
      <w:marRight w:val="0"/>
      <w:marTop w:val="0"/>
      <w:marBottom w:val="0"/>
      <w:divBdr>
        <w:top w:val="none" w:sz="0" w:space="0" w:color="auto"/>
        <w:left w:val="none" w:sz="0" w:space="0" w:color="auto"/>
        <w:bottom w:val="none" w:sz="0" w:space="0" w:color="auto"/>
        <w:right w:val="none" w:sz="0" w:space="0" w:color="auto"/>
      </w:divBdr>
      <w:divsChild>
        <w:div w:id="1177648317">
          <w:marLeft w:val="720"/>
          <w:marRight w:val="0"/>
          <w:marTop w:val="120"/>
          <w:marBottom w:val="120"/>
          <w:divBdr>
            <w:top w:val="none" w:sz="0" w:space="0" w:color="auto"/>
            <w:left w:val="none" w:sz="0" w:space="0" w:color="auto"/>
            <w:bottom w:val="none" w:sz="0" w:space="0" w:color="auto"/>
            <w:right w:val="none" w:sz="0" w:space="0" w:color="auto"/>
          </w:divBdr>
        </w:div>
        <w:div w:id="226039507">
          <w:marLeft w:val="720"/>
          <w:marRight w:val="0"/>
          <w:marTop w:val="120"/>
          <w:marBottom w:val="120"/>
          <w:divBdr>
            <w:top w:val="none" w:sz="0" w:space="0" w:color="auto"/>
            <w:left w:val="none" w:sz="0" w:space="0" w:color="auto"/>
            <w:bottom w:val="none" w:sz="0" w:space="0" w:color="auto"/>
            <w:right w:val="none" w:sz="0" w:space="0" w:color="auto"/>
          </w:divBdr>
        </w:div>
        <w:div w:id="1938442499">
          <w:marLeft w:val="720"/>
          <w:marRight w:val="0"/>
          <w:marTop w:val="120"/>
          <w:marBottom w:val="120"/>
          <w:divBdr>
            <w:top w:val="none" w:sz="0" w:space="0" w:color="auto"/>
            <w:left w:val="none" w:sz="0" w:space="0" w:color="auto"/>
            <w:bottom w:val="none" w:sz="0" w:space="0" w:color="auto"/>
            <w:right w:val="none" w:sz="0" w:space="0" w:color="auto"/>
          </w:divBdr>
        </w:div>
        <w:div w:id="1001084544">
          <w:marLeft w:val="720"/>
          <w:marRight w:val="0"/>
          <w:marTop w:val="120"/>
          <w:marBottom w:val="120"/>
          <w:divBdr>
            <w:top w:val="none" w:sz="0" w:space="0" w:color="auto"/>
            <w:left w:val="none" w:sz="0" w:space="0" w:color="auto"/>
            <w:bottom w:val="none" w:sz="0" w:space="0" w:color="auto"/>
            <w:right w:val="none" w:sz="0" w:space="0" w:color="auto"/>
          </w:divBdr>
        </w:div>
        <w:div w:id="700127190">
          <w:marLeft w:val="720"/>
          <w:marRight w:val="0"/>
          <w:marTop w:val="120"/>
          <w:marBottom w:val="120"/>
          <w:divBdr>
            <w:top w:val="none" w:sz="0" w:space="0" w:color="auto"/>
            <w:left w:val="none" w:sz="0" w:space="0" w:color="auto"/>
            <w:bottom w:val="none" w:sz="0" w:space="0" w:color="auto"/>
            <w:right w:val="none" w:sz="0" w:space="0" w:color="auto"/>
          </w:divBdr>
        </w:div>
        <w:div w:id="1940064386">
          <w:marLeft w:val="1440"/>
          <w:marRight w:val="0"/>
          <w:marTop w:val="120"/>
          <w:marBottom w:val="120"/>
          <w:divBdr>
            <w:top w:val="none" w:sz="0" w:space="0" w:color="auto"/>
            <w:left w:val="none" w:sz="0" w:space="0" w:color="auto"/>
            <w:bottom w:val="none" w:sz="0" w:space="0" w:color="auto"/>
            <w:right w:val="none" w:sz="0" w:space="0" w:color="auto"/>
          </w:divBdr>
        </w:div>
      </w:divsChild>
    </w:div>
    <w:div w:id="1704287398">
      <w:bodyDiv w:val="1"/>
      <w:marLeft w:val="0"/>
      <w:marRight w:val="0"/>
      <w:marTop w:val="0"/>
      <w:marBottom w:val="0"/>
      <w:divBdr>
        <w:top w:val="none" w:sz="0" w:space="0" w:color="auto"/>
        <w:left w:val="none" w:sz="0" w:space="0" w:color="auto"/>
        <w:bottom w:val="none" w:sz="0" w:space="0" w:color="auto"/>
        <w:right w:val="none" w:sz="0" w:space="0" w:color="auto"/>
      </w:divBdr>
      <w:divsChild>
        <w:div w:id="1481001311">
          <w:marLeft w:val="720"/>
          <w:marRight w:val="0"/>
          <w:marTop w:val="120"/>
          <w:marBottom w:val="120"/>
          <w:divBdr>
            <w:top w:val="none" w:sz="0" w:space="0" w:color="auto"/>
            <w:left w:val="none" w:sz="0" w:space="0" w:color="auto"/>
            <w:bottom w:val="none" w:sz="0" w:space="0" w:color="auto"/>
            <w:right w:val="none" w:sz="0" w:space="0" w:color="auto"/>
          </w:divBdr>
        </w:div>
        <w:div w:id="979923326">
          <w:marLeft w:val="1440"/>
          <w:marRight w:val="0"/>
          <w:marTop w:val="120"/>
          <w:marBottom w:val="120"/>
          <w:divBdr>
            <w:top w:val="none" w:sz="0" w:space="0" w:color="auto"/>
            <w:left w:val="none" w:sz="0" w:space="0" w:color="auto"/>
            <w:bottom w:val="none" w:sz="0" w:space="0" w:color="auto"/>
            <w:right w:val="none" w:sz="0" w:space="0" w:color="auto"/>
          </w:divBdr>
        </w:div>
        <w:div w:id="876698985">
          <w:marLeft w:val="720"/>
          <w:marRight w:val="0"/>
          <w:marTop w:val="120"/>
          <w:marBottom w:val="120"/>
          <w:divBdr>
            <w:top w:val="none" w:sz="0" w:space="0" w:color="auto"/>
            <w:left w:val="none" w:sz="0" w:space="0" w:color="auto"/>
            <w:bottom w:val="none" w:sz="0" w:space="0" w:color="auto"/>
            <w:right w:val="none" w:sz="0" w:space="0" w:color="auto"/>
          </w:divBdr>
        </w:div>
        <w:div w:id="874346099">
          <w:marLeft w:val="720"/>
          <w:marRight w:val="0"/>
          <w:marTop w:val="120"/>
          <w:marBottom w:val="120"/>
          <w:divBdr>
            <w:top w:val="none" w:sz="0" w:space="0" w:color="auto"/>
            <w:left w:val="none" w:sz="0" w:space="0" w:color="auto"/>
            <w:bottom w:val="none" w:sz="0" w:space="0" w:color="auto"/>
            <w:right w:val="none" w:sz="0" w:space="0" w:color="auto"/>
          </w:divBdr>
        </w:div>
        <w:div w:id="504638025">
          <w:marLeft w:val="720"/>
          <w:marRight w:val="0"/>
          <w:marTop w:val="120"/>
          <w:marBottom w:val="120"/>
          <w:divBdr>
            <w:top w:val="none" w:sz="0" w:space="0" w:color="auto"/>
            <w:left w:val="none" w:sz="0" w:space="0" w:color="auto"/>
            <w:bottom w:val="none" w:sz="0" w:space="0" w:color="auto"/>
            <w:right w:val="none" w:sz="0" w:space="0" w:color="auto"/>
          </w:divBdr>
        </w:div>
        <w:div w:id="185991811">
          <w:marLeft w:val="1440"/>
          <w:marRight w:val="0"/>
          <w:marTop w:val="120"/>
          <w:marBottom w:val="120"/>
          <w:divBdr>
            <w:top w:val="none" w:sz="0" w:space="0" w:color="auto"/>
            <w:left w:val="none" w:sz="0" w:space="0" w:color="auto"/>
            <w:bottom w:val="none" w:sz="0" w:space="0" w:color="auto"/>
            <w:right w:val="none" w:sz="0" w:space="0" w:color="auto"/>
          </w:divBdr>
        </w:div>
      </w:divsChild>
    </w:div>
    <w:div w:id="1902906506">
      <w:bodyDiv w:val="1"/>
      <w:marLeft w:val="0"/>
      <w:marRight w:val="0"/>
      <w:marTop w:val="0"/>
      <w:marBottom w:val="0"/>
      <w:divBdr>
        <w:top w:val="none" w:sz="0" w:space="0" w:color="auto"/>
        <w:left w:val="none" w:sz="0" w:space="0" w:color="auto"/>
        <w:bottom w:val="none" w:sz="0" w:space="0" w:color="auto"/>
        <w:right w:val="none" w:sz="0" w:space="0" w:color="auto"/>
      </w:divBdr>
      <w:divsChild>
        <w:div w:id="492070503">
          <w:marLeft w:val="720"/>
          <w:marRight w:val="0"/>
          <w:marTop w:val="120"/>
          <w:marBottom w:val="120"/>
          <w:divBdr>
            <w:top w:val="none" w:sz="0" w:space="0" w:color="auto"/>
            <w:left w:val="none" w:sz="0" w:space="0" w:color="auto"/>
            <w:bottom w:val="none" w:sz="0" w:space="0" w:color="auto"/>
            <w:right w:val="none" w:sz="0" w:space="0" w:color="auto"/>
          </w:divBdr>
        </w:div>
        <w:div w:id="1680110459">
          <w:marLeft w:val="720"/>
          <w:marRight w:val="0"/>
          <w:marTop w:val="120"/>
          <w:marBottom w:val="120"/>
          <w:divBdr>
            <w:top w:val="none" w:sz="0" w:space="0" w:color="auto"/>
            <w:left w:val="none" w:sz="0" w:space="0" w:color="auto"/>
            <w:bottom w:val="none" w:sz="0" w:space="0" w:color="auto"/>
            <w:right w:val="none" w:sz="0" w:space="0" w:color="auto"/>
          </w:divBdr>
        </w:div>
        <w:div w:id="164591954">
          <w:marLeft w:val="1440"/>
          <w:marRight w:val="0"/>
          <w:marTop w:val="120"/>
          <w:marBottom w:val="120"/>
          <w:divBdr>
            <w:top w:val="none" w:sz="0" w:space="0" w:color="auto"/>
            <w:left w:val="none" w:sz="0" w:space="0" w:color="auto"/>
            <w:bottom w:val="none" w:sz="0" w:space="0" w:color="auto"/>
            <w:right w:val="none" w:sz="0" w:space="0" w:color="auto"/>
          </w:divBdr>
        </w:div>
        <w:div w:id="319188525">
          <w:marLeft w:val="1440"/>
          <w:marRight w:val="0"/>
          <w:marTop w:val="120"/>
          <w:marBottom w:val="120"/>
          <w:divBdr>
            <w:top w:val="none" w:sz="0" w:space="0" w:color="auto"/>
            <w:left w:val="none" w:sz="0" w:space="0" w:color="auto"/>
            <w:bottom w:val="none" w:sz="0" w:space="0" w:color="auto"/>
            <w:right w:val="none" w:sz="0" w:space="0" w:color="auto"/>
          </w:divBdr>
        </w:div>
        <w:div w:id="1359701678">
          <w:marLeft w:val="1440"/>
          <w:marRight w:val="0"/>
          <w:marTop w:val="120"/>
          <w:marBottom w:val="120"/>
          <w:divBdr>
            <w:top w:val="none" w:sz="0" w:space="0" w:color="auto"/>
            <w:left w:val="none" w:sz="0" w:space="0" w:color="auto"/>
            <w:bottom w:val="none" w:sz="0" w:space="0" w:color="auto"/>
            <w:right w:val="none" w:sz="0" w:space="0" w:color="auto"/>
          </w:divBdr>
        </w:div>
        <w:div w:id="1496653696">
          <w:marLeft w:val="720"/>
          <w:marRight w:val="0"/>
          <w:marTop w:val="120"/>
          <w:marBottom w:val="120"/>
          <w:divBdr>
            <w:top w:val="none" w:sz="0" w:space="0" w:color="auto"/>
            <w:left w:val="none" w:sz="0" w:space="0" w:color="auto"/>
            <w:bottom w:val="none" w:sz="0" w:space="0" w:color="auto"/>
            <w:right w:val="none" w:sz="0" w:space="0" w:color="auto"/>
          </w:divBdr>
        </w:div>
        <w:div w:id="1306012441">
          <w:marLeft w:val="720"/>
          <w:marRight w:val="0"/>
          <w:marTop w:val="120"/>
          <w:marBottom w:val="120"/>
          <w:divBdr>
            <w:top w:val="none" w:sz="0" w:space="0" w:color="auto"/>
            <w:left w:val="none" w:sz="0" w:space="0" w:color="auto"/>
            <w:bottom w:val="none" w:sz="0" w:space="0" w:color="auto"/>
            <w:right w:val="none" w:sz="0" w:space="0" w:color="auto"/>
          </w:divBdr>
        </w:div>
        <w:div w:id="1497915922">
          <w:marLeft w:val="720"/>
          <w:marRight w:val="0"/>
          <w:marTop w:val="120"/>
          <w:marBottom w:val="120"/>
          <w:divBdr>
            <w:top w:val="none" w:sz="0" w:space="0" w:color="auto"/>
            <w:left w:val="none" w:sz="0" w:space="0" w:color="auto"/>
            <w:bottom w:val="none" w:sz="0" w:space="0" w:color="auto"/>
            <w:right w:val="none" w:sz="0" w:space="0" w:color="auto"/>
          </w:divBdr>
        </w:div>
      </w:divsChild>
    </w:div>
    <w:div w:id="1985700672">
      <w:bodyDiv w:val="1"/>
      <w:marLeft w:val="0"/>
      <w:marRight w:val="0"/>
      <w:marTop w:val="0"/>
      <w:marBottom w:val="0"/>
      <w:divBdr>
        <w:top w:val="none" w:sz="0" w:space="0" w:color="auto"/>
        <w:left w:val="none" w:sz="0" w:space="0" w:color="auto"/>
        <w:bottom w:val="none" w:sz="0" w:space="0" w:color="auto"/>
        <w:right w:val="none" w:sz="0" w:space="0" w:color="auto"/>
      </w:divBdr>
      <w:divsChild>
        <w:div w:id="1130826473">
          <w:marLeft w:val="720"/>
          <w:marRight w:val="0"/>
          <w:marTop w:val="0"/>
          <w:marBottom w:val="0"/>
          <w:divBdr>
            <w:top w:val="none" w:sz="0" w:space="0" w:color="auto"/>
            <w:left w:val="none" w:sz="0" w:space="0" w:color="auto"/>
            <w:bottom w:val="none" w:sz="0" w:space="0" w:color="auto"/>
            <w:right w:val="none" w:sz="0" w:space="0" w:color="auto"/>
          </w:divBdr>
        </w:div>
        <w:div w:id="1169977028">
          <w:marLeft w:val="720"/>
          <w:marRight w:val="0"/>
          <w:marTop w:val="0"/>
          <w:marBottom w:val="0"/>
          <w:divBdr>
            <w:top w:val="none" w:sz="0" w:space="0" w:color="auto"/>
            <w:left w:val="none" w:sz="0" w:space="0" w:color="auto"/>
            <w:bottom w:val="none" w:sz="0" w:space="0" w:color="auto"/>
            <w:right w:val="none" w:sz="0" w:space="0" w:color="auto"/>
          </w:divBdr>
        </w:div>
        <w:div w:id="1493763523">
          <w:marLeft w:val="720"/>
          <w:marRight w:val="0"/>
          <w:marTop w:val="0"/>
          <w:marBottom w:val="0"/>
          <w:divBdr>
            <w:top w:val="none" w:sz="0" w:space="0" w:color="auto"/>
            <w:left w:val="none" w:sz="0" w:space="0" w:color="auto"/>
            <w:bottom w:val="none" w:sz="0" w:space="0" w:color="auto"/>
            <w:right w:val="none" w:sz="0" w:space="0" w:color="auto"/>
          </w:divBdr>
        </w:div>
        <w:div w:id="1321733041">
          <w:marLeft w:val="720"/>
          <w:marRight w:val="0"/>
          <w:marTop w:val="0"/>
          <w:marBottom w:val="0"/>
          <w:divBdr>
            <w:top w:val="none" w:sz="0" w:space="0" w:color="auto"/>
            <w:left w:val="none" w:sz="0" w:space="0" w:color="auto"/>
            <w:bottom w:val="none" w:sz="0" w:space="0" w:color="auto"/>
            <w:right w:val="none" w:sz="0" w:space="0" w:color="auto"/>
          </w:divBdr>
        </w:div>
        <w:div w:id="1155562532">
          <w:marLeft w:val="720"/>
          <w:marRight w:val="0"/>
          <w:marTop w:val="0"/>
          <w:marBottom w:val="0"/>
          <w:divBdr>
            <w:top w:val="none" w:sz="0" w:space="0" w:color="auto"/>
            <w:left w:val="none" w:sz="0" w:space="0" w:color="auto"/>
            <w:bottom w:val="none" w:sz="0" w:space="0" w:color="auto"/>
            <w:right w:val="none" w:sz="0" w:space="0" w:color="auto"/>
          </w:divBdr>
        </w:div>
        <w:div w:id="1738674253">
          <w:marLeft w:val="720"/>
          <w:marRight w:val="0"/>
          <w:marTop w:val="0"/>
          <w:marBottom w:val="0"/>
          <w:divBdr>
            <w:top w:val="none" w:sz="0" w:space="0" w:color="auto"/>
            <w:left w:val="none" w:sz="0" w:space="0" w:color="auto"/>
            <w:bottom w:val="none" w:sz="0" w:space="0" w:color="auto"/>
            <w:right w:val="none" w:sz="0" w:space="0" w:color="auto"/>
          </w:divBdr>
        </w:div>
      </w:divsChild>
    </w:div>
    <w:div w:id="2023505596">
      <w:bodyDiv w:val="1"/>
      <w:marLeft w:val="0"/>
      <w:marRight w:val="0"/>
      <w:marTop w:val="0"/>
      <w:marBottom w:val="0"/>
      <w:divBdr>
        <w:top w:val="none" w:sz="0" w:space="0" w:color="auto"/>
        <w:left w:val="none" w:sz="0" w:space="0" w:color="auto"/>
        <w:bottom w:val="none" w:sz="0" w:space="0" w:color="auto"/>
        <w:right w:val="none" w:sz="0" w:space="0" w:color="auto"/>
      </w:divBdr>
      <w:divsChild>
        <w:div w:id="1749110301">
          <w:marLeft w:val="720"/>
          <w:marRight w:val="0"/>
          <w:marTop w:val="120"/>
          <w:marBottom w:val="120"/>
          <w:divBdr>
            <w:top w:val="none" w:sz="0" w:space="0" w:color="auto"/>
            <w:left w:val="none" w:sz="0" w:space="0" w:color="auto"/>
            <w:bottom w:val="none" w:sz="0" w:space="0" w:color="auto"/>
            <w:right w:val="none" w:sz="0" w:space="0" w:color="auto"/>
          </w:divBdr>
        </w:div>
        <w:div w:id="760951693">
          <w:marLeft w:val="720"/>
          <w:marRight w:val="0"/>
          <w:marTop w:val="120"/>
          <w:marBottom w:val="120"/>
          <w:divBdr>
            <w:top w:val="none" w:sz="0" w:space="0" w:color="auto"/>
            <w:left w:val="none" w:sz="0" w:space="0" w:color="auto"/>
            <w:bottom w:val="none" w:sz="0" w:space="0" w:color="auto"/>
            <w:right w:val="none" w:sz="0" w:space="0" w:color="auto"/>
          </w:divBdr>
        </w:div>
        <w:div w:id="1796606579">
          <w:marLeft w:val="720"/>
          <w:marRight w:val="0"/>
          <w:marTop w:val="120"/>
          <w:marBottom w:val="120"/>
          <w:divBdr>
            <w:top w:val="none" w:sz="0" w:space="0" w:color="auto"/>
            <w:left w:val="none" w:sz="0" w:space="0" w:color="auto"/>
            <w:bottom w:val="none" w:sz="0" w:space="0" w:color="auto"/>
            <w:right w:val="none" w:sz="0" w:space="0" w:color="auto"/>
          </w:divBdr>
        </w:div>
        <w:div w:id="335421823">
          <w:marLeft w:val="1440"/>
          <w:marRight w:val="0"/>
          <w:marTop w:val="120"/>
          <w:marBottom w:val="120"/>
          <w:divBdr>
            <w:top w:val="none" w:sz="0" w:space="0" w:color="auto"/>
            <w:left w:val="none" w:sz="0" w:space="0" w:color="auto"/>
            <w:bottom w:val="none" w:sz="0" w:space="0" w:color="auto"/>
            <w:right w:val="none" w:sz="0" w:space="0" w:color="auto"/>
          </w:divBdr>
        </w:div>
        <w:div w:id="832188329">
          <w:marLeft w:val="144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xtremepresentation.typepad.com/blog/2006/09/choosing_a_goo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91226D8-7E6C-4CF3-BAF0-C8D261DE11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EEA1DE-4B0A-4BA8-81EB-C5895669D4B7}">
  <ds:schemaRefs>
    <ds:schemaRef ds:uri="http://schemas.microsoft.com/sharepoint/v3/contenttype/forms"/>
  </ds:schemaRefs>
</ds:datastoreItem>
</file>

<file path=customXml/itemProps3.xml><?xml version="1.0" encoding="utf-8"?>
<ds:datastoreItem xmlns:ds="http://schemas.openxmlformats.org/officeDocument/2006/customXml" ds:itemID="{17995517-B97A-4978-AF58-B50E802CF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A91B58-6156-4630-AE44-40C35DF9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Gage, Anastasia J</dc:creator>
  <cp:lastModifiedBy>Hoover, Donald Wayne</cp:lastModifiedBy>
  <cp:revision>2</cp:revision>
  <cp:lastPrinted>2016-03-15T20:13:00Z</cp:lastPrinted>
  <dcterms:created xsi:type="dcterms:W3CDTF">2017-02-08T00:49:00Z</dcterms:created>
  <dcterms:modified xsi:type="dcterms:W3CDTF">2017-02-08T00:49:00Z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