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9E7" w:rsidRDefault="00B819E7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C471387" wp14:editId="1DC4E1CF">
            <wp:extent cx="2758440" cy="832012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425" cy="83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6B6A" w:rsidRDefault="00B819E7">
      <w:pPr>
        <w:spacing w:line="360" w:lineRule="auto"/>
        <w:jc w:val="center"/>
      </w:pPr>
      <w:r>
        <w:rPr>
          <w:b/>
          <w:bCs/>
        </w:rPr>
        <w:t>МИНОБРНАУКИ РОССИИ</w:t>
      </w:r>
    </w:p>
    <w:p w:rsidR="00096B6A" w:rsidRDefault="00B819E7">
      <w:pPr>
        <w:spacing w:after="60" w:line="360" w:lineRule="auto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технологический университет «СТАНКИН»</w:t>
      </w:r>
    </w:p>
    <w:p w:rsidR="00096B6A" w:rsidRDefault="00B819E7">
      <w:pPr>
        <w:spacing w:after="240" w:line="360" w:lineRule="auto"/>
        <w:jc w:val="center"/>
      </w:pPr>
      <w:r>
        <w:t>(ФГАОУ ВО «МГТУ «СТАНКИН»)</w:t>
      </w:r>
    </w:p>
    <w:p w:rsidR="00096B6A" w:rsidRDefault="00B819E7">
      <w:pPr>
        <w:spacing w:line="360" w:lineRule="auto"/>
        <w:jc w:val="center"/>
      </w:pPr>
      <w:r>
        <w:t>Кафедра «Управление и информатика в технических системах»</w:t>
      </w:r>
    </w:p>
    <w:p w:rsidR="00096B6A" w:rsidRDefault="00B819E7">
      <w:pPr>
        <w:spacing w:after="480" w:line="360" w:lineRule="auto"/>
        <w:jc w:val="center"/>
      </w:pPr>
      <w:r>
        <w:t>Учебный курс «Информационные системы и технологии»</w:t>
      </w:r>
    </w:p>
    <w:p w:rsidR="00096B6A" w:rsidRDefault="00B819E7">
      <w:pPr>
        <w:spacing w:line="360" w:lineRule="auto"/>
        <w:jc w:val="center"/>
      </w:pPr>
      <w:r>
        <w:rPr>
          <w:b/>
          <w:bCs/>
        </w:rPr>
        <w:t>ОТЧЕТ</w:t>
      </w:r>
    </w:p>
    <w:p w:rsidR="00096B6A" w:rsidRDefault="00B819E7">
      <w:pPr>
        <w:spacing w:after="360" w:line="360" w:lineRule="auto"/>
        <w:jc w:val="center"/>
      </w:pPr>
      <w:r>
        <w:rPr>
          <w:b/>
          <w:bCs/>
        </w:rPr>
        <w:t>о выполнении лабораторной работы № 2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Семестр: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7 семестр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Лабораторная работа: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C4 </w:t>
            </w:r>
            <w:proofErr w:type="spellStart"/>
            <w:r>
              <w:rPr>
                <w:sz w:val="22"/>
                <w:szCs w:val="22"/>
              </w:rPr>
              <w:t>Model</w:t>
            </w:r>
            <w:proofErr w:type="spellEnd"/>
            <w:r>
              <w:rPr>
                <w:sz w:val="22"/>
                <w:szCs w:val="22"/>
              </w:rPr>
              <w:t xml:space="preserve">. Диаграмма компонентов контейнера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API «ИС управления обратной связью клиентов банка»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Группа: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ИДБ-23-13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Выполнил: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Pr="00B819E7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Даев</w:t>
            </w:r>
            <w:proofErr w:type="spellEnd"/>
            <w:r>
              <w:rPr>
                <w:sz w:val="22"/>
                <w:szCs w:val="22"/>
              </w:rPr>
              <w:t xml:space="preserve"> Максим Алексеевич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Принял: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Бычков Сергей Юрьевич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Дата: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21.10.2026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Репозиторий</w:t>
            </w:r>
            <w:proofErr w:type="spellEnd"/>
            <w:r>
              <w:rPr>
                <w:sz w:val="22"/>
                <w:szCs w:val="22"/>
              </w:rPr>
              <w:t>: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https://github.com/DigitalTweens13/ISFeedBank</w:t>
            </w:r>
          </w:p>
        </w:tc>
      </w:tr>
    </w:tbl>
    <w:p w:rsidR="00096B6A" w:rsidRDefault="00B819E7">
      <w:r>
        <w:br w:type="page"/>
      </w:r>
    </w:p>
    <w:p w:rsidR="00096B6A" w:rsidRDefault="00B819E7" w:rsidP="00B819E7">
      <w:pPr>
        <w:pStyle w:val="1"/>
        <w:jc w:val="center"/>
      </w:pPr>
      <w:r>
        <w:lastRenderedPageBreak/>
        <w:t>1 Описание проектируемой системы</w:t>
      </w:r>
    </w:p>
    <w:p w:rsidR="00096B6A" w:rsidRDefault="00B819E7">
      <w:pPr>
        <w:pStyle w:val="2"/>
      </w:pPr>
      <w:r>
        <w:t>1.1 Место контейнера в системе</w:t>
      </w:r>
    </w:p>
    <w:p w:rsidR="00096B6A" w:rsidRDefault="00B819E7">
      <w:pPr>
        <w:spacing w:line="360" w:lineRule="auto"/>
        <w:ind w:firstLine="709"/>
        <w:jc w:val="both"/>
      </w:pPr>
      <w:r>
        <w:t xml:space="preserve">Диаграмма компонентов — третий уровень модели C4 (L3): она раскрывает внутреннее устройство одного контейнера из диаграммы контейнеров. Для индивидуальной версии выбран контейнер </w:t>
      </w:r>
      <w:proofErr w:type="spellStart"/>
      <w:r>
        <w:t>Backend</w:t>
      </w:r>
      <w:proofErr w:type="spellEnd"/>
      <w:r>
        <w:t xml:space="preserve"> API (</w:t>
      </w:r>
      <w:proofErr w:type="spellStart"/>
      <w:r>
        <w:t>api_backend</w:t>
      </w:r>
      <w:proofErr w:type="spellEnd"/>
      <w:r>
        <w:t xml:space="preserve">, </w:t>
      </w:r>
      <w:proofErr w:type="spellStart"/>
      <w:r>
        <w:t>Python</w:t>
      </w:r>
      <w:proofErr w:type="spellEnd"/>
      <w:r>
        <w:t xml:space="preserve"> / </w:t>
      </w:r>
      <w:proofErr w:type="spellStart"/>
      <w:r>
        <w:t>FastAPI</w:t>
      </w:r>
      <w:proofErr w:type="spellEnd"/>
      <w:r>
        <w:t>, JWT). По диаграмме контейнеров он</w:t>
      </w:r>
      <w:r>
        <w:t xml:space="preserve"> отвечает за REST API, проверку доступа, статусную модель обращений, назначение владельцев и отчёты.</w:t>
      </w:r>
    </w:p>
    <w:p w:rsidR="00096B6A" w:rsidRDefault="00B819E7">
      <w:pPr>
        <w:spacing w:line="360" w:lineRule="auto"/>
        <w:ind w:firstLine="709"/>
        <w:jc w:val="both"/>
      </w:pPr>
      <w:proofErr w:type="spellStart"/>
      <w:r>
        <w:t>Backend</w:t>
      </w:r>
      <w:proofErr w:type="spellEnd"/>
      <w:r>
        <w:t xml:space="preserve"> API связан с семью элементами системы: веб-панелью, мобильным приложением, базой данных, кэшем, брокером сообщений, системой управления доступом ба</w:t>
      </w:r>
      <w:r>
        <w:t>нка и системой отчётности. Именно через него клиентские приложения получают данные и передают команды, поэтому его внутреннее устройство раскрыто на уровне компонентов.</w:t>
      </w:r>
    </w:p>
    <w:p w:rsidR="00096B6A" w:rsidRDefault="00B819E7">
      <w:pPr>
        <w:pStyle w:val="2"/>
      </w:pPr>
      <w:r>
        <w:t>1.2 Назначение и границы контейнера</w:t>
      </w:r>
    </w:p>
    <w:p w:rsidR="00096B6A" w:rsidRDefault="00B819E7">
      <w:pPr>
        <w:spacing w:line="360" w:lineRule="auto"/>
        <w:ind w:firstLine="709"/>
        <w:jc w:val="both"/>
      </w:pPr>
      <w:proofErr w:type="spellStart"/>
      <w:r>
        <w:t>Backend</w:t>
      </w:r>
      <w:proofErr w:type="spellEnd"/>
      <w:r>
        <w:t xml:space="preserve"> API принимает пакеты отзывов от аналитика и</w:t>
      </w:r>
      <w:r>
        <w:t xml:space="preserve"> ставит их на разметку, выдаёт аналитику для </w:t>
      </w:r>
      <w:proofErr w:type="spellStart"/>
      <w:r>
        <w:t>дашборда</w:t>
      </w:r>
      <w:proofErr w:type="spellEnd"/>
      <w:r>
        <w:t xml:space="preserve"> и отчётов, ведёт статусы обращений и проверяет права каждого запроса.</w:t>
      </w:r>
    </w:p>
    <w:p w:rsidR="00096B6A" w:rsidRDefault="00B819E7">
      <w:pPr>
        <w:spacing w:line="360" w:lineRule="auto"/>
        <w:ind w:firstLine="709"/>
        <w:jc w:val="both"/>
      </w:pPr>
      <w:r>
        <w:t>В границы контейнера не входят сбор отзывов из источника, эскалации и уведомления (</w:t>
      </w:r>
      <w:proofErr w:type="spellStart"/>
      <w:r>
        <w:t>воркер</w:t>
      </w:r>
      <w:proofErr w:type="spellEnd"/>
      <w:r>
        <w:t xml:space="preserve"> фоновых задач), разметка отзывов и заведен</w:t>
      </w:r>
      <w:r>
        <w:t>ие обращений (</w:t>
      </w:r>
      <w:proofErr w:type="spellStart"/>
      <w:r>
        <w:t>воркер</w:t>
      </w:r>
      <w:proofErr w:type="spellEnd"/>
      <w:r>
        <w:t xml:space="preserve"> разметки), а также отображение данных в веб-панели и мобильном приложении.</w:t>
      </w:r>
    </w:p>
    <w:p w:rsidR="00096B6A" w:rsidRDefault="00B819E7">
      <w:pPr>
        <w:pStyle w:val="2"/>
      </w:pPr>
      <w:r>
        <w:t>1.3 Допущения проектирования</w:t>
      </w:r>
    </w:p>
    <w:p w:rsidR="00096B6A" w:rsidRDefault="00B819E7">
      <w:pPr>
        <w:spacing w:line="360" w:lineRule="auto"/>
        <w:ind w:firstLine="709"/>
        <w:jc w:val="both"/>
      </w:pPr>
      <w:r>
        <w:t>Постановка задачи не определяет некоторые решения, поэтому при разработке диаграммы приняты следующие допущения:</w:t>
      </w:r>
    </w:p>
    <w:p w:rsidR="00096B6A" w:rsidRDefault="00B819E7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t>Backend</w:t>
      </w:r>
      <w:proofErr w:type="spellEnd"/>
      <w:r>
        <w:t xml:space="preserve"> API не обр</w:t>
      </w:r>
      <w:r>
        <w:t xml:space="preserve">ащается к источнику отзывов: на диаграмме контейнеров источник связан только с </w:t>
      </w:r>
      <w:proofErr w:type="spellStart"/>
      <w:r>
        <w:t>воркером</w:t>
      </w:r>
      <w:proofErr w:type="spellEnd"/>
      <w:r>
        <w:t xml:space="preserve"> фоновых задач. Пакет отзывов поступает от аналитика через веб-панель, поэтому источник отзывов на диаграмму не вынесен;</w:t>
      </w:r>
    </w:p>
    <w:p w:rsidR="00096B6A" w:rsidRDefault="00B819E7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аутентификация собрана в модуле авторизации: ост</w:t>
      </w:r>
      <w:r>
        <w:t>альные компоненты вызывают его перед обработкой запроса, а в систему управления доступом обращается только он;</w:t>
      </w:r>
    </w:p>
    <w:p w:rsidR="00096B6A" w:rsidRDefault="00B819E7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кэш использует только модуль аналитики, так как на диаграмме контейнеров кэш хранит </w:t>
      </w:r>
      <w:proofErr w:type="spellStart"/>
      <w:r>
        <w:t>предрассчитанные</w:t>
      </w:r>
      <w:proofErr w:type="spellEnd"/>
      <w:r>
        <w:t xml:space="preserve"> агрегаты </w:t>
      </w:r>
      <w:proofErr w:type="spellStart"/>
      <w:r>
        <w:t>дашборда</w:t>
      </w:r>
      <w:proofErr w:type="spellEnd"/>
      <w:r>
        <w:t>;</w:t>
      </w:r>
    </w:p>
    <w:p w:rsidR="00096B6A" w:rsidRDefault="00B819E7">
      <w:pPr>
        <w:pStyle w:val="a4"/>
        <w:numPr>
          <w:ilvl w:val="0"/>
          <w:numId w:val="2"/>
        </w:numPr>
        <w:spacing w:line="360" w:lineRule="auto"/>
        <w:jc w:val="both"/>
      </w:pPr>
      <w:r>
        <w:t>назначение владельцев обр</w:t>
      </w:r>
      <w:r>
        <w:t xml:space="preserve">ащений на диаграмме контейнеров отнесено к </w:t>
      </w:r>
      <w:proofErr w:type="spellStart"/>
      <w:r>
        <w:t>Backend</w:t>
      </w:r>
      <w:proofErr w:type="spellEnd"/>
      <w:r>
        <w:t xml:space="preserve"> API; из четырёх компонентов оно подходит модулю управления ответами и статусами и закреплено за ним;</w:t>
      </w:r>
    </w:p>
    <w:p w:rsidR="00096B6A" w:rsidRDefault="00B819E7">
      <w:pPr>
        <w:pStyle w:val="a4"/>
        <w:numPr>
          <w:ilvl w:val="0"/>
          <w:numId w:val="2"/>
        </w:numPr>
        <w:spacing w:line="360" w:lineRule="auto"/>
        <w:jc w:val="both"/>
      </w:pPr>
      <w:r>
        <w:t>изменение справочников администратором на диаграмме контейнеров отдельной связью не показано, поэтому на</w:t>
      </w:r>
      <w:r>
        <w:t xml:space="preserve"> диаграмме компонентов есть только чтение справочников.</w:t>
      </w:r>
    </w:p>
    <w:p w:rsidR="00096B6A" w:rsidRDefault="00B819E7">
      <w:pPr>
        <w:pStyle w:val="2"/>
      </w:pPr>
      <w:r>
        <w:t>1.4 Сокращения и условные обозначения</w:t>
      </w:r>
    </w:p>
    <w:p w:rsidR="00096B6A" w:rsidRDefault="00B819E7">
      <w:pPr>
        <w:spacing w:line="360" w:lineRule="auto"/>
        <w:ind w:firstLine="709"/>
        <w:jc w:val="both"/>
      </w:pPr>
      <w:r>
        <w:t>Сокращения, которые встречаются на диаграмме и в тексте, расшифрованы в таблице 1.1.</w:t>
      </w:r>
    </w:p>
    <w:p w:rsidR="00096B6A" w:rsidRDefault="00B819E7">
      <w:pPr>
        <w:keepNext/>
        <w:spacing w:before="120" w:after="80"/>
      </w:pPr>
      <w:r>
        <w:t>Таблица 1.1 – Сокращения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5"/>
      </w:tblGrid>
      <w:tr w:rsidR="00096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Сокращение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Расшифровка</w:t>
            </w:r>
          </w:p>
        </w:tc>
      </w:tr>
      <w:tr w:rsidR="00096B6A" w:rsidRPr="00B819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AMQP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Pr="00B819E7" w:rsidRDefault="00B819E7">
            <w:pPr>
              <w:spacing w:line="252" w:lineRule="auto"/>
              <w:rPr>
                <w:lang w:val="en-US"/>
              </w:rPr>
            </w:pPr>
            <w:r w:rsidRPr="00B819E7">
              <w:rPr>
                <w:sz w:val="22"/>
                <w:szCs w:val="22"/>
                <w:lang w:val="en-US"/>
              </w:rPr>
              <w:t xml:space="preserve">Advanced Message Queuing Protocol, </w:t>
            </w:r>
            <w:r>
              <w:rPr>
                <w:sz w:val="22"/>
                <w:szCs w:val="22"/>
              </w:rPr>
              <w:t>протокол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брокера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сообщений</w:t>
            </w:r>
          </w:p>
        </w:tc>
      </w:tr>
      <w:tr w:rsidR="00096B6A" w:rsidRPr="00B819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Pr="00B819E7" w:rsidRDefault="00B819E7">
            <w:pPr>
              <w:spacing w:line="252" w:lineRule="auto"/>
              <w:rPr>
                <w:lang w:val="en-US"/>
              </w:rPr>
            </w:pPr>
            <w:r w:rsidRPr="00B819E7">
              <w:rPr>
                <w:sz w:val="22"/>
                <w:szCs w:val="22"/>
                <w:lang w:val="en-US"/>
              </w:rPr>
              <w:t xml:space="preserve">Application Programming Interface, </w:t>
            </w:r>
            <w:r>
              <w:rPr>
                <w:sz w:val="22"/>
                <w:szCs w:val="22"/>
              </w:rPr>
              <w:t>программный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интерфейс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HTTPS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HyperText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Transfer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Protocol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Secure</w:t>
            </w:r>
            <w:proofErr w:type="spellEnd"/>
            <w:r>
              <w:rPr>
                <w:sz w:val="22"/>
                <w:szCs w:val="22"/>
              </w:rPr>
              <w:t>, защищённый протокол передачи гипертекста</w:t>
            </w:r>
          </w:p>
        </w:tc>
      </w:tr>
      <w:tr w:rsidR="00096B6A" w:rsidRPr="00B819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IAM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Pr="00B819E7" w:rsidRDefault="00B819E7">
            <w:pPr>
              <w:spacing w:line="252" w:lineRule="auto"/>
              <w:rPr>
                <w:lang w:val="en-US"/>
              </w:rPr>
            </w:pPr>
            <w:r w:rsidRPr="00B819E7">
              <w:rPr>
                <w:sz w:val="22"/>
                <w:szCs w:val="22"/>
                <w:lang w:val="en-US"/>
              </w:rPr>
              <w:t xml:space="preserve">Identity and Access Management, </w:t>
            </w:r>
            <w:r>
              <w:rPr>
                <w:sz w:val="22"/>
                <w:szCs w:val="22"/>
              </w:rPr>
              <w:t>система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управления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доступом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JSON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JavaScript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Object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Notation</w:t>
            </w:r>
            <w:proofErr w:type="spellEnd"/>
            <w:r>
              <w:rPr>
                <w:sz w:val="22"/>
                <w:szCs w:val="22"/>
              </w:rPr>
              <w:t>, текстовый формат обмена данными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JWT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JSON </w:t>
            </w:r>
            <w:proofErr w:type="spellStart"/>
            <w:r>
              <w:rPr>
                <w:sz w:val="22"/>
                <w:szCs w:val="22"/>
              </w:rPr>
              <w:t>Web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  <w:r>
              <w:rPr>
                <w:sz w:val="22"/>
                <w:szCs w:val="22"/>
              </w:rPr>
              <w:t xml:space="preserve">, подписанный </w:t>
            </w:r>
            <w:proofErr w:type="spellStart"/>
            <w:r>
              <w:rPr>
                <w:sz w:val="22"/>
                <w:szCs w:val="22"/>
              </w:rPr>
              <w:t>токен</w:t>
            </w:r>
            <w:proofErr w:type="spellEnd"/>
            <w:r>
              <w:rPr>
                <w:sz w:val="22"/>
                <w:szCs w:val="22"/>
              </w:rPr>
              <w:t xml:space="preserve"> доступа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L3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третий уровень модели C4, диаграмма компонентов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OIDC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OpenID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Connect</w:t>
            </w:r>
            <w:proofErr w:type="spellEnd"/>
            <w:r>
              <w:rPr>
                <w:sz w:val="22"/>
                <w:szCs w:val="22"/>
              </w:rPr>
              <w:t xml:space="preserve">, надстройка над </w:t>
            </w:r>
            <w:proofErr w:type="spellStart"/>
            <w:r>
              <w:rPr>
                <w:sz w:val="22"/>
                <w:szCs w:val="22"/>
              </w:rPr>
              <w:t>OAuth</w:t>
            </w:r>
            <w:proofErr w:type="spellEnd"/>
            <w:r>
              <w:rPr>
                <w:sz w:val="22"/>
                <w:szCs w:val="22"/>
              </w:rPr>
              <w:t xml:space="preserve"> 2.0 для аутентификации</w:t>
            </w:r>
          </w:p>
        </w:tc>
      </w:tr>
      <w:tr w:rsidR="00096B6A" w:rsidRPr="00B819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REST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Pr="00B819E7" w:rsidRDefault="00B819E7">
            <w:pPr>
              <w:spacing w:line="252" w:lineRule="auto"/>
              <w:rPr>
                <w:lang w:val="en-US"/>
              </w:rPr>
            </w:pPr>
            <w:r w:rsidRPr="00B819E7">
              <w:rPr>
                <w:sz w:val="22"/>
                <w:szCs w:val="22"/>
                <w:lang w:val="en-US"/>
              </w:rPr>
              <w:t xml:space="preserve">Representational State Transfer, </w:t>
            </w:r>
            <w:r>
              <w:rPr>
                <w:sz w:val="22"/>
                <w:szCs w:val="22"/>
              </w:rPr>
              <w:t>архитектурный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стиль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веб</w:t>
            </w:r>
            <w:r w:rsidRPr="00B819E7">
              <w:rPr>
                <w:sz w:val="22"/>
                <w:szCs w:val="22"/>
                <w:lang w:val="en-US"/>
              </w:rPr>
              <w:t>-API</w:t>
            </w:r>
          </w:p>
        </w:tc>
      </w:tr>
      <w:tr w:rsidR="00096B6A" w:rsidRPr="00B819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RESP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Pr="00B819E7" w:rsidRDefault="00B819E7">
            <w:pPr>
              <w:spacing w:line="252" w:lineRule="auto"/>
              <w:rPr>
                <w:lang w:val="en-US"/>
              </w:rPr>
            </w:pPr>
            <w:proofErr w:type="spellStart"/>
            <w:r w:rsidRPr="00B819E7">
              <w:rPr>
                <w:sz w:val="22"/>
                <w:szCs w:val="22"/>
                <w:lang w:val="en-US"/>
              </w:rPr>
              <w:t>REdis</w:t>
            </w:r>
            <w:proofErr w:type="spellEnd"/>
            <w:r w:rsidRPr="00B819E7">
              <w:rPr>
                <w:sz w:val="22"/>
                <w:szCs w:val="22"/>
                <w:lang w:val="en-US"/>
              </w:rPr>
              <w:t xml:space="preserve"> Serialization Protocol, </w:t>
            </w:r>
            <w:r>
              <w:rPr>
                <w:sz w:val="22"/>
                <w:szCs w:val="22"/>
              </w:rPr>
              <w:t>протокол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обмена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819E7">
              <w:rPr>
                <w:sz w:val="22"/>
                <w:szCs w:val="22"/>
                <w:lang w:val="en-US"/>
              </w:rPr>
              <w:t>Redis</w:t>
            </w:r>
            <w:proofErr w:type="spellEnd"/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Structured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Query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Language</w:t>
            </w:r>
            <w:proofErr w:type="spellEnd"/>
            <w:r>
              <w:rPr>
                <w:sz w:val="22"/>
                <w:szCs w:val="22"/>
              </w:rPr>
              <w:t>, язык запросов к реляционной СУБД</w:t>
            </w:r>
          </w:p>
        </w:tc>
      </w:tr>
      <w:tr w:rsidR="00096B6A" w:rsidRPr="00B819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TCP</w:t>
            </w:r>
          </w:p>
        </w:tc>
        <w:tc>
          <w:tcPr>
            <w:tcW w:w="7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Pr="00B819E7" w:rsidRDefault="00B819E7">
            <w:pPr>
              <w:spacing w:line="252" w:lineRule="auto"/>
              <w:rPr>
                <w:lang w:val="en-US"/>
              </w:rPr>
            </w:pPr>
            <w:r w:rsidRPr="00B819E7">
              <w:rPr>
                <w:sz w:val="22"/>
                <w:szCs w:val="22"/>
                <w:lang w:val="en-US"/>
              </w:rPr>
              <w:t xml:space="preserve">Transmission Control Protocol, </w:t>
            </w:r>
            <w:r>
              <w:rPr>
                <w:sz w:val="22"/>
                <w:szCs w:val="22"/>
              </w:rPr>
              <w:t>протокол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передачи</w:t>
            </w:r>
            <w:r w:rsidRPr="00B819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данных</w:t>
            </w:r>
          </w:p>
        </w:tc>
      </w:tr>
    </w:tbl>
    <w:p w:rsidR="00096B6A" w:rsidRPr="00B819E7" w:rsidRDefault="00096B6A">
      <w:pPr>
        <w:spacing w:after="120"/>
        <w:rPr>
          <w:lang w:val="en-US"/>
        </w:rPr>
      </w:pPr>
    </w:p>
    <w:p w:rsidR="00096B6A" w:rsidRDefault="00B819E7">
      <w:pPr>
        <w:spacing w:line="360" w:lineRule="auto"/>
        <w:ind w:firstLine="709"/>
        <w:jc w:val="both"/>
      </w:pPr>
      <w:r>
        <w:t xml:space="preserve">Диаграмма выполнена в нотации C4 </w:t>
      </w:r>
      <w:proofErr w:type="spellStart"/>
      <w:r>
        <w:t>Model</w:t>
      </w:r>
      <w:proofErr w:type="spellEnd"/>
      <w:r>
        <w:t xml:space="preserve"> в </w:t>
      </w:r>
      <w:proofErr w:type="spellStart"/>
      <w:r>
        <w:t>PlantUML</w:t>
      </w:r>
      <w:proofErr w:type="spellEnd"/>
      <w:r>
        <w:t xml:space="preserve"> с библиотекой C4-PlantUML. Светло-синими блоками обозначены компоненты, синими блоками — контейнеры и серыми — внешние системы за пределами </w:t>
      </w:r>
      <w:r>
        <w:lastRenderedPageBreak/>
        <w:t>контейнера. Пунктирная рамка показывает границу контейнера. Стрелк</w:t>
      </w:r>
      <w:r>
        <w:t>а направлена от инициатора взаимодействия; в подписи к ней указаны порядковый номер, передаваемые данные и протокол. Исходный код диаграммы приведён в приложении А.</w:t>
      </w:r>
    </w:p>
    <w:p w:rsidR="00096B6A" w:rsidRDefault="00B819E7" w:rsidP="00B819E7">
      <w:pPr>
        <w:pStyle w:val="1"/>
        <w:jc w:val="center"/>
      </w:pPr>
      <w:r>
        <w:t>2 Разработка диаграммы компонентов</w:t>
      </w:r>
    </w:p>
    <w:p w:rsidR="00096B6A" w:rsidRDefault="00B819E7">
      <w:pPr>
        <w:pStyle w:val="2"/>
      </w:pPr>
      <w:r>
        <w:t>2.1 Описание диаграммы</w:t>
      </w:r>
    </w:p>
    <w:p w:rsidR="00096B6A" w:rsidRDefault="00B819E7">
      <w:pPr>
        <w:spacing w:line="360" w:lineRule="auto"/>
        <w:ind w:firstLine="709"/>
        <w:jc w:val="both"/>
      </w:pPr>
      <w:r>
        <w:t xml:space="preserve">Диаграмма компонентов показывает </w:t>
      </w:r>
      <w:r>
        <w:t xml:space="preserve">внутреннее устройство </w:t>
      </w:r>
      <w:proofErr w:type="spellStart"/>
      <w:r>
        <w:t>Backend</w:t>
      </w:r>
      <w:proofErr w:type="spellEnd"/>
      <w:r>
        <w:t xml:space="preserve"> API. Внутри границы находятся 4 компонента: модуль авторизации и три прикладных компонента — приём отзывов, аналитика и управление обращениями. За границей показаны 7 элементов: 5 контейнеров (веб-панель, мобильное приложение,</w:t>
      </w:r>
      <w:r>
        <w:t xml:space="preserve"> брокер сообщений, база данных, кэш) и 2 внешние системы (система управления доступом и система отчётности). Диаграмма представлена в соответствии с рисунком 2.1.</w:t>
      </w:r>
    </w:p>
    <w:p w:rsidR="00B819E7" w:rsidRDefault="00B819E7">
      <w:pPr>
        <w:spacing w:line="360" w:lineRule="auto"/>
        <w:ind w:firstLine="709"/>
        <w:jc w:val="both"/>
      </w:pPr>
      <w:r>
        <w:t>На диаграмме 16 связей: 13 из них пересекают границу контейнера, 3 соединяют компоненты внутр</w:t>
      </w:r>
      <w:r>
        <w:t xml:space="preserve">и одного процесса. Стрелка направлена от инициатора взаимодействия, поэтому стрелки к базе данных и кэшу идут от компонентов, даже если данные при чтении передаются обратно. Внутренние вызовы обозначены как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Call</w:t>
      </w:r>
      <w:proofErr w:type="spellEnd"/>
      <w:r>
        <w:t>.</w:t>
      </w:r>
      <w:r w:rsidRPr="00B819E7">
        <w:t xml:space="preserve"> </w:t>
      </w:r>
    </w:p>
    <w:p w:rsidR="00096B6A" w:rsidRDefault="00B819E7">
      <w:pPr>
        <w:spacing w:line="360" w:lineRule="auto"/>
        <w:ind w:firstLine="709"/>
        <w:jc w:val="both"/>
      </w:pPr>
      <w:r w:rsidRPr="00B819E7">
        <w:drawing>
          <wp:inline distT="0" distB="0" distL="0" distR="0" wp14:anchorId="6EEB102C" wp14:editId="4AD85621">
            <wp:extent cx="5940425" cy="24631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6A" w:rsidRDefault="00B819E7" w:rsidP="00B819E7">
      <w:pPr>
        <w:spacing w:after="120" w:line="360" w:lineRule="auto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9D45BBA" wp14:editId="62CFD585">
                <wp:extent cx="300355" cy="300355"/>
                <wp:effectExtent l="0" t="0" r="0" b="0"/>
                <wp:docPr id="1" name="Прямоугольник 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06749" id="Прямоугольник 1" o:spid="_x0000_s1026" alt="image.png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j684wIAANoFAAAOAAAAZHJzL2Uyb0RvYy54bWysVNuO0zAQfUfiHyy/p0m66SXRpqvdXhDS&#10;AistfICbOI1FYgfbbbogJCRekfgEPoIXxGW/If0jxk7bbXdfEJAHy55xzsw5M57Ts3VZoBWVigke&#10;Y7/jYUR5IlLGFzF+9XLmDDFSmvCUFILTGN9Qhc9Gjx+d1lVEuyIXRUolAhCuorqKca51FbmuSnJa&#10;EtURFeXgzIQsiYajXLipJDWgl4Xb9by+WwuZVlIkVCmwTlonHln8LKOJfpFlimpUxBhy03aVdp2b&#10;1R2dkmghSZWzZJsG+YssSsI4BN1DTYgmaCnZA6iSJVIokelOIkpXZBlLqOUAbHzvHpvrnFTUcgFx&#10;VLWXSf0/2OT56koilkLtMOKkhBI1XzYfNp+bn83t5mPztbltfmw+Nb+ab813BHdSqhLQj5VkQTsV&#10;XxgF60pFAHRdXUmjgaouRfJaIS7GOeELeq4qqEMbYWeSUtQ5JSlQ8Q2Ee4RhDgrQ0Lx+JlLIiSy1&#10;sPquM1maGKAcWtsy3uzLSNcaJWA88byTXg+jBFzbvYlAot3PlVT6CRUlMpsYS8jOgpPVpdLt1d0V&#10;E4uLGSsKsJOo4EcGwGwtEBp+NT6ThC38u9ALp8PpMHCCbn/qBN5k4pzPxoHTn/mD3uRkMh5P/Pcm&#10;rh9EOUtTyk2YXRP6wZ8Vefsc2vbZt6ESBUsNnElJycV8XEi0IvAIZvazkoPn7pp7nIbVC7jco+R3&#10;A++iGzqz/nDgBLOg54QDb+h4fngR9r0gDCazY0qXjNN/p4TqGIe9bs9W6SDpe9w8+z3kRqKSaRgz&#10;BStjPNxfIpHpwClPbWk1YUW7P5DCpH8nBZR7V2jbr6ZF2+6fi/QG2lUKaCcYMzAQYZML+RajGoZL&#10;jNWbJZEUo+Iph5YP/SAw08gegt6gCwd56JkfeghPACrGGqN2O9btBFtWki1yiORbYbg4h2eSMdvC&#10;5gm1WW0fFwwQy2Q77MyEOjzbW3cjefQbAAD//wMAUEsDBBQABgAIAAAAIQC8YBJJ2gAAAAMBAAAP&#10;AAAAZHJzL2Rvd25yZXYueG1sTI9PS8NAEMXvgt9hGcGL2I1/UInZFCmIRYRiqj1Ps2MSzM6m2W0S&#10;v71TPehlHsMb3vtNNp9cqwbqQ+PZwMUsAUVcettwZeBt/Xh+BypEZIutZzLwRQHm+fFRhqn1I7/S&#10;UMRKSQiHFA3UMXap1qGsyWGY+Y5YvA/fO4yy9pW2PY4S7lp9mSQ32mHD0lBjR4uays9i7wyM5WrY&#10;rF+e9Opss/S8W+4WxfuzMacn08M9qEhT/DuGA76gQy5MW79nG1RrQB6JP1O869srUNtf1Xmm/7Pn&#10;3wAAAP//AwBQSwECLQAUAAYACAAAACEAtoM4kv4AAADhAQAAEwAAAAAAAAAAAAAAAAAAAAAAW0Nv&#10;bnRlbnRfVHlwZXNdLnhtbFBLAQItABQABgAIAAAAIQA4/SH/1gAAAJQBAAALAAAAAAAAAAAAAAAA&#10;AC8BAABfcmVscy8ucmVsc1BLAQItABQABgAIAAAAIQA5cj684wIAANoFAAAOAAAAAAAAAAAAAAAA&#10;AC4CAABkcnMvZTJvRG9jLnhtbFBLAQItABQABgAIAAAAIQC8YBJJ2gAAAAMBAAAPAAAAAAAAAAAA&#10;AAAAAD0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Рисунок 2.1 – Диаграмма компонентов </w:t>
      </w:r>
      <w:proofErr w:type="spellStart"/>
      <w:r>
        <w:t>Bac</w:t>
      </w:r>
      <w:r>
        <w:t>kend</w:t>
      </w:r>
      <w:proofErr w:type="spellEnd"/>
      <w:r>
        <w:t xml:space="preserve"> API</w:t>
      </w:r>
    </w:p>
    <w:p w:rsidR="00B819E7" w:rsidRDefault="00B819E7" w:rsidP="00B819E7">
      <w:pPr>
        <w:spacing w:after="120" w:line="360" w:lineRule="auto"/>
        <w:jc w:val="center"/>
      </w:pPr>
    </w:p>
    <w:p w:rsidR="00096B6A" w:rsidRDefault="00B819E7">
      <w:pPr>
        <w:pStyle w:val="2"/>
      </w:pPr>
      <w:r>
        <w:lastRenderedPageBreak/>
        <w:t>2.2 Спецификация элементов</w:t>
      </w:r>
    </w:p>
    <w:p w:rsidR="00096B6A" w:rsidRDefault="00B819E7">
      <w:pPr>
        <w:spacing w:line="360" w:lineRule="auto"/>
        <w:ind w:firstLine="709"/>
        <w:jc w:val="both"/>
      </w:pPr>
      <w:r>
        <w:t xml:space="preserve">Компоненты </w:t>
      </w:r>
      <w:proofErr w:type="spellStart"/>
      <w:r>
        <w:t>Backend</w:t>
      </w:r>
      <w:proofErr w:type="spellEnd"/>
      <w:r>
        <w:t xml:space="preserve"> API перечислены в таблице 2.1.</w:t>
      </w:r>
    </w:p>
    <w:p w:rsidR="00096B6A" w:rsidRDefault="00B819E7">
      <w:pPr>
        <w:keepNext/>
        <w:spacing w:before="120" w:after="80"/>
      </w:pPr>
      <w:r>
        <w:t xml:space="preserve">Таблица 2.1 – Компоненты </w:t>
      </w:r>
      <w:proofErr w:type="spellStart"/>
      <w:r>
        <w:t>Backend</w:t>
      </w:r>
      <w:proofErr w:type="spellEnd"/>
      <w:r>
        <w:t xml:space="preserve"> API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3"/>
        <w:gridCol w:w="1754"/>
        <w:gridCol w:w="1464"/>
        <w:gridCol w:w="3334"/>
      </w:tblGrid>
      <w:tr w:rsidR="00096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auth_comp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авторизации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Router</w:t>
            </w:r>
            <w:proofErr w:type="spellEnd"/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Проверяет подпись и срок действия JWT по открытым ключам IAM, получает роли сотрудника и определяет, доступна ли операция. Остальные компоненты обращаются к нему перед обработкой запроса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feedback_ingestion_comp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Приём и </w:t>
            </w: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  <w:r>
              <w:rPr>
                <w:sz w:val="22"/>
                <w:szCs w:val="22"/>
              </w:rPr>
              <w:t xml:space="preserve"> отзывов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Service</w:t>
            </w:r>
            <w:proofErr w:type="spellEnd"/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Принимает пакет отзывов от аналитика, проверяет формат и состав полей, сохраняет принятые отзывы и ставит для них задачи разметки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analytics_comp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выдачи аналитики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Service</w:t>
            </w:r>
            <w:proofErr w:type="spellEnd"/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Отдаёт веб-панели данные </w:t>
            </w:r>
            <w:proofErr w:type="spellStart"/>
            <w:r>
              <w:rPr>
                <w:sz w:val="22"/>
                <w:szCs w:val="22"/>
              </w:rPr>
              <w:t>дашбо</w:t>
            </w:r>
            <w:r>
              <w:rPr>
                <w:sz w:val="22"/>
                <w:szCs w:val="22"/>
              </w:rPr>
              <w:t>рда</w:t>
            </w:r>
            <w:proofErr w:type="spellEnd"/>
            <w:r>
              <w:rPr>
                <w:sz w:val="22"/>
                <w:szCs w:val="22"/>
              </w:rPr>
              <w:t>, реестр отзывов и справочники, берёт агрегаты из кэша и выгружает отчёты в систему отчётности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response_management_comp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Управление ответами и статусами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Service</w:t>
            </w:r>
            <w:proofErr w:type="spellEnd"/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Выдаёт обращения владельцам, принимает смену статуса, фиксирует причину отклонения и </w:t>
            </w:r>
            <w:r>
              <w:rPr>
                <w:sz w:val="22"/>
                <w:szCs w:val="22"/>
              </w:rPr>
              <w:t>историю статусов, назначает владельцев</w:t>
            </w:r>
          </w:p>
        </w:tc>
      </w:tr>
    </w:tbl>
    <w:p w:rsidR="00096B6A" w:rsidRDefault="00096B6A">
      <w:pPr>
        <w:spacing w:after="120"/>
      </w:pPr>
    </w:p>
    <w:p w:rsidR="00B819E7" w:rsidRDefault="00B819E7">
      <w:pPr>
        <w:spacing w:line="360" w:lineRule="auto"/>
        <w:ind w:firstLine="709"/>
        <w:jc w:val="both"/>
      </w:pPr>
    </w:p>
    <w:p w:rsidR="00B819E7" w:rsidRDefault="00B819E7">
      <w:pPr>
        <w:spacing w:line="360" w:lineRule="auto"/>
        <w:ind w:firstLine="709"/>
        <w:jc w:val="both"/>
      </w:pPr>
    </w:p>
    <w:p w:rsidR="00B819E7" w:rsidRDefault="00B819E7">
      <w:pPr>
        <w:spacing w:line="360" w:lineRule="auto"/>
        <w:ind w:firstLine="709"/>
        <w:jc w:val="both"/>
      </w:pPr>
    </w:p>
    <w:p w:rsidR="00B819E7" w:rsidRDefault="00B819E7">
      <w:pPr>
        <w:spacing w:line="360" w:lineRule="auto"/>
        <w:ind w:firstLine="709"/>
        <w:jc w:val="both"/>
      </w:pPr>
    </w:p>
    <w:p w:rsidR="00B819E7" w:rsidRDefault="00B819E7">
      <w:pPr>
        <w:spacing w:line="360" w:lineRule="auto"/>
        <w:ind w:firstLine="709"/>
        <w:jc w:val="both"/>
      </w:pPr>
    </w:p>
    <w:p w:rsidR="00B819E7" w:rsidRDefault="00B819E7">
      <w:pPr>
        <w:spacing w:line="360" w:lineRule="auto"/>
        <w:ind w:firstLine="709"/>
        <w:jc w:val="both"/>
      </w:pPr>
    </w:p>
    <w:p w:rsidR="00B819E7" w:rsidRDefault="00B819E7">
      <w:pPr>
        <w:spacing w:line="360" w:lineRule="auto"/>
        <w:ind w:firstLine="709"/>
        <w:jc w:val="both"/>
      </w:pPr>
    </w:p>
    <w:p w:rsidR="00B819E7" w:rsidRDefault="00B819E7">
      <w:pPr>
        <w:spacing w:line="360" w:lineRule="auto"/>
        <w:ind w:firstLine="709"/>
        <w:jc w:val="both"/>
      </w:pPr>
    </w:p>
    <w:p w:rsidR="00B819E7" w:rsidRDefault="00B819E7">
      <w:pPr>
        <w:spacing w:line="360" w:lineRule="auto"/>
        <w:ind w:firstLine="709"/>
        <w:jc w:val="both"/>
      </w:pPr>
    </w:p>
    <w:p w:rsidR="00B819E7" w:rsidRDefault="00B819E7">
      <w:pPr>
        <w:spacing w:line="360" w:lineRule="auto"/>
        <w:ind w:firstLine="709"/>
        <w:jc w:val="both"/>
      </w:pPr>
    </w:p>
    <w:p w:rsidR="00B819E7" w:rsidRDefault="00B819E7">
      <w:pPr>
        <w:spacing w:line="360" w:lineRule="auto"/>
        <w:ind w:firstLine="709"/>
        <w:jc w:val="both"/>
      </w:pPr>
    </w:p>
    <w:p w:rsidR="00B819E7" w:rsidRDefault="00B819E7" w:rsidP="00B819E7">
      <w:pPr>
        <w:spacing w:line="360" w:lineRule="auto"/>
        <w:ind w:firstLine="709"/>
        <w:jc w:val="both"/>
      </w:pPr>
      <w:r>
        <w:lastRenderedPageBreak/>
        <w:t xml:space="preserve">Элементы, с которыми взаимодействует </w:t>
      </w:r>
      <w:proofErr w:type="spellStart"/>
      <w:r>
        <w:t>Backend</w:t>
      </w:r>
      <w:proofErr w:type="spellEnd"/>
      <w:r>
        <w:t xml:space="preserve"> API, перечислены в таблице 2.2.</w:t>
      </w:r>
    </w:p>
    <w:p w:rsidR="00096B6A" w:rsidRDefault="00B819E7">
      <w:pPr>
        <w:keepNext/>
        <w:spacing w:before="120" w:after="80"/>
      </w:pPr>
      <w:r>
        <w:t xml:space="preserve">Таблица 2.2 – Элементы за границей </w:t>
      </w:r>
      <w:proofErr w:type="spellStart"/>
      <w:r>
        <w:t>Backend</w:t>
      </w:r>
      <w:proofErr w:type="spellEnd"/>
      <w:r>
        <w:t xml:space="preserve"> API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2000"/>
        <w:gridCol w:w="3255"/>
      </w:tblGrid>
      <w:tr w:rsidR="00096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Идентификатор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Элемент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 xml:space="preserve">Роль для </w:t>
            </w:r>
            <w:proofErr w:type="spellStart"/>
            <w:r>
              <w:rPr>
                <w:b/>
                <w:bCs/>
                <w:sz w:val="22"/>
                <w:szCs w:val="22"/>
              </w:rPr>
              <w:t>Backend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API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web_panel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Веб-панель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TypeScript</w:t>
            </w:r>
            <w:proofErr w:type="spellEnd"/>
            <w:r>
              <w:rPr>
                <w:sz w:val="22"/>
                <w:szCs w:val="22"/>
              </w:rPr>
              <w:t>, SPA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Отправляет пакеты отзывов, запрашивает аналитику, справочники и обращения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mobile_app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Мобильное приложение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TypeScript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Native</w:t>
            </w:r>
            <w:proofErr w:type="spellEnd"/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Запрашивает обращения и передаёт смену статуса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bank_iam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Система управления доступом банка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OAuth</w:t>
            </w:r>
            <w:proofErr w:type="spellEnd"/>
            <w:r>
              <w:rPr>
                <w:sz w:val="22"/>
                <w:szCs w:val="22"/>
              </w:rPr>
              <w:t xml:space="preserve"> 2.</w:t>
            </w:r>
            <w:r>
              <w:rPr>
                <w:sz w:val="22"/>
                <w:szCs w:val="22"/>
              </w:rPr>
              <w:t>0 (OIDC)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Источник открытых ключей и ролей сотрудников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reporting_system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Система отчётности банка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HTTPS / REST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Принимает отчёты за период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База данных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16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Хранит отзывы, обращения, историю статусов, справочники и витрины аналитики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cache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Кэш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Redis</w:t>
            </w:r>
            <w:proofErr w:type="spellEnd"/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Хранит </w:t>
            </w:r>
            <w:proofErr w:type="spellStart"/>
            <w:r>
              <w:rPr>
                <w:sz w:val="22"/>
                <w:szCs w:val="22"/>
              </w:rPr>
              <w:t>предрассчитанные</w:t>
            </w:r>
            <w:proofErr w:type="spellEnd"/>
            <w:r>
              <w:rPr>
                <w:sz w:val="22"/>
                <w:szCs w:val="22"/>
              </w:rPr>
              <w:t xml:space="preserve"> агрегаты </w:t>
            </w:r>
            <w:proofErr w:type="spellStart"/>
            <w:r>
              <w:rPr>
                <w:sz w:val="22"/>
                <w:szCs w:val="22"/>
              </w:rPr>
              <w:t>дашборда</w:t>
            </w:r>
            <w:proofErr w:type="spellEnd"/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message_broker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Брокер сообщений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RabbitMQ</w:t>
            </w:r>
            <w:proofErr w:type="spellEnd"/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Принимает задачи разметки</w:t>
            </w:r>
          </w:p>
        </w:tc>
      </w:tr>
    </w:tbl>
    <w:p w:rsidR="00096B6A" w:rsidRDefault="00096B6A">
      <w:pPr>
        <w:spacing w:after="120"/>
      </w:pPr>
    </w:p>
    <w:p w:rsidR="00096B6A" w:rsidRDefault="00B819E7">
      <w:pPr>
        <w:pStyle w:val="2"/>
      </w:pPr>
      <w:r>
        <w:t>2.3 Спецификация связей</w:t>
      </w:r>
    </w:p>
    <w:p w:rsidR="00096B6A" w:rsidRDefault="00B819E7">
      <w:pPr>
        <w:spacing w:line="360" w:lineRule="auto"/>
        <w:ind w:firstLine="709"/>
        <w:jc w:val="both"/>
      </w:pPr>
      <w:r>
        <w:t xml:space="preserve">Связи </w:t>
      </w:r>
      <w:proofErr w:type="spellStart"/>
      <w:r>
        <w:t>Backend</w:t>
      </w:r>
      <w:proofErr w:type="spellEnd"/>
      <w:r>
        <w:t xml:space="preserve"> API с внешними элементами, то есть пересекающие границу контейнера, приведены в таблице 2.3. Номер связи совпадает с номером на диаграмме.</w:t>
      </w:r>
    </w:p>
    <w:p w:rsidR="00096B6A" w:rsidRDefault="00B819E7">
      <w:pPr>
        <w:keepNext/>
        <w:spacing w:before="120" w:after="80"/>
      </w:pPr>
      <w:r>
        <w:t xml:space="preserve">Таблица 2.3 – Связи через границу </w:t>
      </w:r>
      <w:proofErr w:type="spellStart"/>
      <w:r>
        <w:t>Backend</w:t>
      </w:r>
      <w:proofErr w:type="spellEnd"/>
      <w:r>
        <w:t xml:space="preserve"> API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1900"/>
        <w:gridCol w:w="3055"/>
        <w:gridCol w:w="2100"/>
      </w:tblGrid>
      <w:tr w:rsidR="00096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Инициатор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Получатель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Описание взаимодействия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Протокол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авторизации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Система управления доступом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Получает открытые ключи для проверки подписи JWT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HTTPS / </w:t>
            </w:r>
            <w:proofErr w:type="spellStart"/>
            <w:r>
              <w:rPr>
                <w:sz w:val="22"/>
                <w:szCs w:val="22"/>
              </w:rPr>
              <w:t>OAuth</w:t>
            </w:r>
            <w:proofErr w:type="spellEnd"/>
            <w:r>
              <w:rPr>
                <w:sz w:val="22"/>
                <w:szCs w:val="22"/>
              </w:rPr>
              <w:t xml:space="preserve"> 2.0 (OIDC)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авторизации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Система управления доступом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Получает роли сотрудника для разграничения прав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HTTPS / </w:t>
            </w:r>
            <w:proofErr w:type="spellStart"/>
            <w:r>
              <w:rPr>
                <w:sz w:val="22"/>
                <w:szCs w:val="22"/>
              </w:rPr>
              <w:t>OAuth</w:t>
            </w:r>
            <w:proofErr w:type="spellEnd"/>
            <w:r>
              <w:rPr>
                <w:sz w:val="22"/>
                <w:szCs w:val="22"/>
              </w:rPr>
              <w:t xml:space="preserve"> 2.0 (OIDC)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Веб-панель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Приём и </w:t>
            </w: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  <w:r>
              <w:rPr>
                <w:sz w:val="22"/>
                <w:szCs w:val="22"/>
              </w:rPr>
              <w:t xml:space="preserve"> отзывов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Отправляет пакет отзывов на загрузку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HTTPS / JSON, REST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Приём и </w:t>
            </w: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  <w:r>
              <w:rPr>
                <w:sz w:val="22"/>
                <w:szCs w:val="22"/>
              </w:rPr>
              <w:t xml:space="preserve"> отзывов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База данных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Сохраняет принятый пакет отзывов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SQL / TCP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Приём и </w:t>
            </w: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  <w:r>
              <w:rPr>
                <w:sz w:val="22"/>
                <w:szCs w:val="22"/>
              </w:rPr>
              <w:t xml:space="preserve"> отзывов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Брокер сообщений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Ставит задачи разметки для принятого пакета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AMQP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Веб-панель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выдачи аналитики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Запрашивает отзывы, аналитику и справочники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HTTPS / JSON, REST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выдачи аналитики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Кэш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Получает агрегаты </w:t>
            </w:r>
            <w:proofErr w:type="spellStart"/>
            <w:r>
              <w:rPr>
                <w:sz w:val="22"/>
                <w:szCs w:val="22"/>
              </w:rPr>
              <w:t>дашборда</w:t>
            </w:r>
            <w:proofErr w:type="spellEnd"/>
            <w:r>
              <w:rPr>
                <w:sz w:val="22"/>
                <w:szCs w:val="22"/>
              </w:rPr>
              <w:t>, при промахе записывает их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RESP / TCP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выдачи аналитики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База данных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Получает отзывы, справочники и данные витрин по фильтрам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SQL / TCP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выдачи аналитики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Система отчётности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Выгружает отчёт за период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HTTPS / REST, JSON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Веб-панель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Управление ответами и статусами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Запрашивает обращения и передаёт смену статуса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HTTPS / JSON, REST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Мобильное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Управление ответами и статусами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Запрашивает обращения и передаёт смену статуса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HTTPS / JSON, REST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Управление ответами и статусами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База данных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Получает обращения по фильтрам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SQL / TCP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Управление ответами и статусами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База данных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Сохраняет обращение и запись истории статусов в одной транзакции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SQL / TCP</w:t>
            </w:r>
          </w:p>
        </w:tc>
      </w:tr>
    </w:tbl>
    <w:p w:rsidR="00096B6A" w:rsidRDefault="00096B6A">
      <w:pPr>
        <w:spacing w:after="120"/>
      </w:pPr>
    </w:p>
    <w:p w:rsidR="00096B6A" w:rsidRDefault="00B819E7">
      <w:pPr>
        <w:spacing w:line="360" w:lineRule="auto"/>
        <w:ind w:firstLine="709"/>
        <w:jc w:val="both"/>
      </w:pPr>
      <w:r>
        <w:t xml:space="preserve">Связи между компонентами </w:t>
      </w:r>
      <w:proofErr w:type="spellStart"/>
      <w:r>
        <w:t>Backend</w:t>
      </w:r>
      <w:proofErr w:type="spellEnd"/>
      <w:r>
        <w:t xml:space="preserve"> API приведены в таблице 2.4. Они выполняются внутри одного процесса, поэтому отдельный сетевой протокол для них не указывается.</w:t>
      </w:r>
    </w:p>
    <w:p w:rsidR="00096B6A" w:rsidRDefault="00B819E7">
      <w:pPr>
        <w:keepNext/>
        <w:spacing w:before="120" w:after="80"/>
      </w:pPr>
      <w:r>
        <w:t xml:space="preserve">Таблица 2.4 – Связи между компонентами </w:t>
      </w:r>
      <w:proofErr w:type="spellStart"/>
      <w:r>
        <w:t>Backend</w:t>
      </w:r>
      <w:proofErr w:type="spellEnd"/>
      <w:r>
        <w:t xml:space="preserve"> API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900"/>
        <w:gridCol w:w="3055"/>
        <w:gridCol w:w="1500"/>
      </w:tblGrid>
      <w:tr w:rsidR="00096B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Инициатор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Получатель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Передаваемые данные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С</w:t>
            </w:r>
            <w:r>
              <w:rPr>
                <w:b/>
                <w:bCs/>
                <w:sz w:val="22"/>
                <w:szCs w:val="22"/>
              </w:rPr>
              <w:t>пособ передачи</w:t>
            </w:r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 xml:space="preserve">Приём и </w:t>
            </w: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  <w:r>
              <w:rPr>
                <w:sz w:val="22"/>
                <w:szCs w:val="22"/>
              </w:rPr>
              <w:t xml:space="preserve"> отзывов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авторизации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Токен</w:t>
            </w:r>
            <w:proofErr w:type="spellEnd"/>
            <w:r>
              <w:rPr>
                <w:sz w:val="22"/>
                <w:szCs w:val="22"/>
              </w:rPr>
              <w:t xml:space="preserve"> и запрошенная операция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выдачи аналитики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авторизации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Токен</w:t>
            </w:r>
            <w:proofErr w:type="spellEnd"/>
            <w:r>
              <w:rPr>
                <w:sz w:val="22"/>
                <w:szCs w:val="22"/>
              </w:rPr>
              <w:t xml:space="preserve"> и запрошенная операция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</w:p>
        </w:tc>
      </w:tr>
      <w:tr w:rsidR="00096B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Управление ответами и статусами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r>
              <w:rPr>
                <w:sz w:val="22"/>
                <w:szCs w:val="22"/>
              </w:rPr>
              <w:t>Модуль авторизации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Токен</w:t>
            </w:r>
            <w:proofErr w:type="spellEnd"/>
            <w:r>
              <w:rPr>
                <w:sz w:val="22"/>
                <w:szCs w:val="22"/>
              </w:rPr>
              <w:t xml:space="preserve"> и операция над обращением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96B6A" w:rsidRDefault="00B819E7">
            <w:pPr>
              <w:spacing w:line="252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Call</w:t>
            </w:r>
            <w:proofErr w:type="spellEnd"/>
          </w:p>
        </w:tc>
      </w:tr>
    </w:tbl>
    <w:p w:rsidR="00096B6A" w:rsidRDefault="00096B6A">
      <w:pPr>
        <w:spacing w:after="120"/>
      </w:pPr>
    </w:p>
    <w:p w:rsidR="00096B6A" w:rsidRDefault="00B819E7">
      <w:pPr>
        <w:spacing w:line="360" w:lineRule="auto"/>
        <w:ind w:firstLine="709"/>
        <w:jc w:val="both"/>
      </w:pPr>
      <w:r>
        <w:t>Всего на диаграмме 16 связей; у каждой указаны направление и передаваемые данные, а у связей с внешними элементами — протокол.</w:t>
      </w:r>
    </w:p>
    <w:p w:rsidR="00B819E7" w:rsidRDefault="00B819E7">
      <w:pPr>
        <w:spacing w:line="360" w:lineRule="auto"/>
        <w:ind w:firstLine="709"/>
        <w:jc w:val="both"/>
      </w:pPr>
    </w:p>
    <w:p w:rsidR="00B819E7" w:rsidRDefault="00B819E7">
      <w:pPr>
        <w:spacing w:line="360" w:lineRule="auto"/>
        <w:ind w:firstLine="709"/>
        <w:jc w:val="both"/>
      </w:pPr>
    </w:p>
    <w:p w:rsidR="00096B6A" w:rsidRDefault="00B819E7">
      <w:pPr>
        <w:pStyle w:val="2"/>
      </w:pPr>
      <w:r>
        <w:lastRenderedPageBreak/>
        <w:t>2.4 Порядок обработки</w:t>
      </w:r>
    </w:p>
    <w:p w:rsidR="00096B6A" w:rsidRDefault="00B819E7">
      <w:pPr>
        <w:keepNext/>
        <w:spacing w:before="80" w:line="360" w:lineRule="auto"/>
        <w:jc w:val="both"/>
      </w:pPr>
      <w:r>
        <w:rPr>
          <w:b/>
          <w:bCs/>
        </w:rPr>
        <w:t>Загрузка пакета отзывов</w:t>
      </w:r>
    </w:p>
    <w:p w:rsidR="00096B6A" w:rsidRDefault="00B819E7">
      <w:pPr>
        <w:pStyle w:val="a4"/>
        <w:numPr>
          <w:ilvl w:val="0"/>
          <w:numId w:val="3"/>
        </w:numPr>
        <w:spacing w:line="360" w:lineRule="auto"/>
        <w:jc w:val="both"/>
      </w:pPr>
      <w:r>
        <w:t>Веб-панель отправляет пакет отзывов компоненту приёма (связь 3).</w:t>
      </w:r>
    </w:p>
    <w:p w:rsidR="00096B6A" w:rsidRDefault="00B819E7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Компонент приёма проверяет </w:t>
      </w:r>
      <w:proofErr w:type="spellStart"/>
      <w:r>
        <w:t>токен</w:t>
      </w:r>
      <w:proofErr w:type="spellEnd"/>
      <w:r>
        <w:t xml:space="preserve"> и право на загрузку через модуль авторизации (4).</w:t>
      </w:r>
    </w:p>
    <w:p w:rsidR="00096B6A" w:rsidRDefault="00B819E7">
      <w:pPr>
        <w:pStyle w:val="a4"/>
        <w:numPr>
          <w:ilvl w:val="0"/>
          <w:numId w:val="3"/>
        </w:numPr>
        <w:spacing w:line="360" w:lineRule="auto"/>
        <w:jc w:val="both"/>
      </w:pPr>
      <w:r>
        <w:t>Если права есть, он проверяет формат пакета и сохраняет принятые отзывы в базе данных (5).</w:t>
      </w:r>
    </w:p>
    <w:p w:rsidR="00096B6A" w:rsidRDefault="00B819E7">
      <w:pPr>
        <w:pStyle w:val="a4"/>
        <w:numPr>
          <w:ilvl w:val="0"/>
          <w:numId w:val="3"/>
        </w:numPr>
        <w:spacing w:line="360" w:lineRule="auto"/>
        <w:jc w:val="both"/>
      </w:pPr>
      <w:r>
        <w:t>Затем он ставит в</w:t>
      </w:r>
      <w:r>
        <w:t xml:space="preserve"> брокер задачи разметки (6). Разметку выполняет </w:t>
      </w:r>
      <w:proofErr w:type="spellStart"/>
      <w:r>
        <w:t>воркер</w:t>
      </w:r>
      <w:proofErr w:type="spellEnd"/>
      <w:r>
        <w:t xml:space="preserve"> разметки, </w:t>
      </w:r>
      <w:proofErr w:type="spellStart"/>
      <w:r>
        <w:t>Backend</w:t>
      </w:r>
      <w:proofErr w:type="spellEnd"/>
      <w:r>
        <w:t xml:space="preserve"> API её не ждёт.</w:t>
      </w:r>
    </w:p>
    <w:p w:rsidR="00096B6A" w:rsidRDefault="00B819E7">
      <w:pPr>
        <w:keepNext/>
        <w:spacing w:before="80" w:line="360" w:lineRule="auto"/>
        <w:jc w:val="both"/>
      </w:pPr>
      <w:proofErr w:type="spellStart"/>
      <w:r>
        <w:rPr>
          <w:b/>
          <w:bCs/>
        </w:rPr>
        <w:t>Дашборд</w:t>
      </w:r>
      <w:proofErr w:type="spellEnd"/>
      <w:r>
        <w:rPr>
          <w:b/>
          <w:bCs/>
        </w:rPr>
        <w:t xml:space="preserve"> и отчёт</w:t>
      </w:r>
    </w:p>
    <w:p w:rsidR="00096B6A" w:rsidRDefault="00B819E7">
      <w:pPr>
        <w:pStyle w:val="a4"/>
        <w:numPr>
          <w:ilvl w:val="0"/>
          <w:numId w:val="4"/>
        </w:numPr>
        <w:spacing w:line="360" w:lineRule="auto"/>
        <w:jc w:val="both"/>
      </w:pPr>
      <w:r>
        <w:t>Веб-панель запрашивает аналитику (7).</w:t>
      </w:r>
    </w:p>
    <w:p w:rsidR="00096B6A" w:rsidRDefault="00B819E7">
      <w:pPr>
        <w:pStyle w:val="a4"/>
        <w:numPr>
          <w:ilvl w:val="0"/>
          <w:numId w:val="4"/>
        </w:numPr>
        <w:spacing w:line="360" w:lineRule="auto"/>
        <w:jc w:val="both"/>
      </w:pPr>
      <w:r>
        <w:t>Модуль аналитики проверяет права (8) и обращается к кэшу (9).</w:t>
      </w:r>
    </w:p>
    <w:p w:rsidR="00096B6A" w:rsidRDefault="00B819E7">
      <w:pPr>
        <w:pStyle w:val="a4"/>
        <w:numPr>
          <w:ilvl w:val="0"/>
          <w:numId w:val="4"/>
        </w:numPr>
        <w:spacing w:line="360" w:lineRule="auto"/>
        <w:jc w:val="both"/>
      </w:pPr>
      <w:r>
        <w:t>При промахе он читает данные из базы данных (10), п</w:t>
      </w:r>
      <w:r>
        <w:t>ересчитывает агрегаты и записывает их в кэш (9).</w:t>
      </w:r>
    </w:p>
    <w:p w:rsidR="00096B6A" w:rsidRDefault="00B819E7">
      <w:pPr>
        <w:pStyle w:val="a4"/>
        <w:numPr>
          <w:ilvl w:val="0"/>
          <w:numId w:val="4"/>
        </w:numPr>
        <w:spacing w:line="360" w:lineRule="auto"/>
        <w:jc w:val="both"/>
      </w:pPr>
      <w:r>
        <w:t>Для отчёта за период он выгружает данные в систему отчётности (11).</w:t>
      </w:r>
    </w:p>
    <w:p w:rsidR="00096B6A" w:rsidRDefault="00B819E7">
      <w:pPr>
        <w:keepNext/>
        <w:spacing w:before="80" w:line="360" w:lineRule="auto"/>
        <w:jc w:val="both"/>
      </w:pPr>
      <w:r>
        <w:rPr>
          <w:b/>
          <w:bCs/>
        </w:rPr>
        <w:t>Работа с обращением</w:t>
      </w:r>
    </w:p>
    <w:p w:rsidR="00096B6A" w:rsidRDefault="00B819E7">
      <w:pPr>
        <w:pStyle w:val="a4"/>
        <w:numPr>
          <w:ilvl w:val="0"/>
          <w:numId w:val="5"/>
        </w:numPr>
        <w:spacing w:line="360" w:lineRule="auto"/>
        <w:jc w:val="both"/>
      </w:pPr>
      <w:r>
        <w:t>Веб-панель или мобильное приложение запрашивает обращения либо передаёт смену статуса (12, 13).</w:t>
      </w:r>
    </w:p>
    <w:p w:rsidR="00096B6A" w:rsidRDefault="00B819E7">
      <w:pPr>
        <w:pStyle w:val="a4"/>
        <w:numPr>
          <w:ilvl w:val="0"/>
          <w:numId w:val="5"/>
        </w:numPr>
        <w:spacing w:line="360" w:lineRule="auto"/>
        <w:jc w:val="both"/>
      </w:pPr>
      <w:r>
        <w:t>Модуль управления прове</w:t>
      </w:r>
      <w:r>
        <w:t xml:space="preserve">ряет </w:t>
      </w:r>
      <w:proofErr w:type="spellStart"/>
      <w:r>
        <w:t>токен</w:t>
      </w:r>
      <w:proofErr w:type="spellEnd"/>
      <w:r>
        <w:t xml:space="preserve"> и роль владельца (14).</w:t>
      </w:r>
    </w:p>
    <w:p w:rsidR="00096B6A" w:rsidRDefault="00B819E7">
      <w:pPr>
        <w:pStyle w:val="a4"/>
        <w:numPr>
          <w:ilvl w:val="0"/>
          <w:numId w:val="5"/>
        </w:numPr>
        <w:spacing w:line="360" w:lineRule="auto"/>
        <w:jc w:val="both"/>
      </w:pPr>
      <w:r>
        <w:t>Для запроса он читает обращения по фильтрам (15).</w:t>
      </w:r>
    </w:p>
    <w:p w:rsidR="00096B6A" w:rsidRDefault="00B819E7">
      <w:pPr>
        <w:pStyle w:val="a4"/>
        <w:numPr>
          <w:ilvl w:val="0"/>
          <w:numId w:val="5"/>
        </w:numPr>
        <w:spacing w:line="360" w:lineRule="auto"/>
        <w:jc w:val="both"/>
      </w:pPr>
      <w:r>
        <w:t>Для смены статуса он проверяет допустимость перехода, а при отклонении требует причину.</w:t>
      </w:r>
    </w:p>
    <w:p w:rsidR="00096B6A" w:rsidRDefault="00B819E7">
      <w:pPr>
        <w:pStyle w:val="a4"/>
        <w:numPr>
          <w:ilvl w:val="0"/>
          <w:numId w:val="5"/>
        </w:numPr>
        <w:spacing w:line="360" w:lineRule="auto"/>
        <w:jc w:val="both"/>
      </w:pPr>
      <w:r>
        <w:t>Обращение и запись истории статусов сохраняются одной транзакцией (16).</w:t>
      </w:r>
    </w:p>
    <w:p w:rsidR="00096B6A" w:rsidRDefault="00B819E7">
      <w:pPr>
        <w:keepNext/>
        <w:spacing w:before="80" w:line="360" w:lineRule="auto"/>
        <w:jc w:val="both"/>
      </w:pPr>
      <w:r>
        <w:rPr>
          <w:b/>
          <w:bCs/>
        </w:rPr>
        <w:t xml:space="preserve">Проверка </w:t>
      </w:r>
      <w:proofErr w:type="spellStart"/>
      <w:r>
        <w:rPr>
          <w:b/>
          <w:bCs/>
        </w:rPr>
        <w:t>токена</w:t>
      </w:r>
      <w:proofErr w:type="spellEnd"/>
      <w:r>
        <w:rPr>
          <w:b/>
          <w:bCs/>
        </w:rPr>
        <w:t xml:space="preserve"> (общая часть)</w:t>
      </w:r>
    </w:p>
    <w:p w:rsidR="00096B6A" w:rsidRDefault="00B819E7">
      <w:pPr>
        <w:pStyle w:val="a4"/>
        <w:numPr>
          <w:ilvl w:val="0"/>
          <w:numId w:val="6"/>
        </w:numPr>
        <w:spacing w:line="360" w:lineRule="auto"/>
        <w:jc w:val="both"/>
      </w:pPr>
      <w:r>
        <w:t>Модуль авторизации получает открытые ключи системы управления доступом (1) и роли сотрудника (2). Ключи можно хранить в памяти процесса, поэтому повторные запросы к системе управления доступом на каждый вызов не нужны.</w:t>
      </w:r>
    </w:p>
    <w:p w:rsidR="00096B6A" w:rsidRDefault="00B819E7">
      <w:pPr>
        <w:pStyle w:val="2"/>
      </w:pPr>
      <w:r>
        <w:lastRenderedPageBreak/>
        <w:t>2.5 Проектные решения</w:t>
      </w:r>
    </w:p>
    <w:p w:rsidR="00096B6A" w:rsidRDefault="00B819E7">
      <w:pPr>
        <w:spacing w:line="360" w:lineRule="auto"/>
        <w:ind w:firstLine="709"/>
        <w:jc w:val="both"/>
      </w:pPr>
      <w:r>
        <w:t>При разработке диаграммы приняты следующие решения:</w:t>
      </w:r>
    </w:p>
    <w:p w:rsidR="00096B6A" w:rsidRDefault="00B819E7">
      <w:pPr>
        <w:pStyle w:val="a4"/>
        <w:numPr>
          <w:ilvl w:val="0"/>
          <w:numId w:val="7"/>
        </w:numPr>
        <w:spacing w:line="360" w:lineRule="auto"/>
        <w:jc w:val="both"/>
      </w:pPr>
      <w:r>
        <w:t>проверка доступа выделена в модуль авторизации, поэтому правила доступа меняются в одном месте, а остальные компоненты не знают о существовании системы управления доступом;</w:t>
      </w:r>
    </w:p>
    <w:p w:rsidR="00096B6A" w:rsidRDefault="00B819E7">
      <w:pPr>
        <w:pStyle w:val="a4"/>
        <w:numPr>
          <w:ilvl w:val="0"/>
          <w:numId w:val="7"/>
        </w:numPr>
        <w:spacing w:line="360" w:lineRule="auto"/>
        <w:jc w:val="both"/>
      </w:pPr>
      <w:r>
        <w:t>три прикл</w:t>
      </w:r>
      <w:r>
        <w:t>адных компонента разделены по назначению: приём данных, чтение и аналитика, управление статусами; это даёт разделение ответственности по принципам многослойной архитектуры;</w:t>
      </w:r>
    </w:p>
    <w:p w:rsidR="00096B6A" w:rsidRDefault="00B819E7">
      <w:pPr>
        <w:pStyle w:val="a4"/>
        <w:numPr>
          <w:ilvl w:val="0"/>
          <w:numId w:val="7"/>
        </w:numPr>
        <w:spacing w:line="360" w:lineRule="auto"/>
        <w:jc w:val="both"/>
      </w:pPr>
      <w:r>
        <w:t xml:space="preserve">кэш подключён только к аналитике, поэтому операции с обращениями всегда работают с </w:t>
      </w:r>
      <w:r>
        <w:t>актуальными данными из базы данных;</w:t>
      </w:r>
    </w:p>
    <w:p w:rsidR="00096B6A" w:rsidRDefault="00B819E7">
      <w:pPr>
        <w:pStyle w:val="a4"/>
        <w:numPr>
          <w:ilvl w:val="0"/>
          <w:numId w:val="7"/>
        </w:numPr>
        <w:spacing w:line="360" w:lineRule="auto"/>
        <w:jc w:val="both"/>
      </w:pPr>
      <w:r>
        <w:t>обращение и запись истории статусов сохраняются одной транзакцией, поэтому история не расходится с текущим статусом;</w:t>
      </w:r>
    </w:p>
    <w:p w:rsidR="00096B6A" w:rsidRDefault="00B819E7">
      <w:pPr>
        <w:pStyle w:val="a4"/>
        <w:numPr>
          <w:ilvl w:val="0"/>
          <w:numId w:val="7"/>
        </w:numPr>
        <w:spacing w:line="360" w:lineRule="auto"/>
        <w:jc w:val="both"/>
      </w:pPr>
      <w:r>
        <w:t xml:space="preserve">задачи разметки ставит тот же компонент, который принимает пакет; </w:t>
      </w:r>
      <w:proofErr w:type="spellStart"/>
      <w:r>
        <w:t>Backend</w:t>
      </w:r>
      <w:proofErr w:type="spellEnd"/>
      <w:r>
        <w:t xml:space="preserve"> API не ждёт результата размет</w:t>
      </w:r>
      <w:r>
        <w:t>ки, поэтому загрузка пакета не зависит от скорости обработки.</w:t>
      </w:r>
    </w:p>
    <w:p w:rsidR="00096B6A" w:rsidRDefault="00B819E7">
      <w:pPr>
        <w:pStyle w:val="1"/>
      </w:pPr>
      <w:r>
        <w:t>ЗАКЛЮЧЕНИЕ</w:t>
      </w:r>
    </w:p>
    <w:p w:rsidR="00096B6A" w:rsidRDefault="00B819E7">
      <w:pPr>
        <w:spacing w:line="360" w:lineRule="auto"/>
        <w:ind w:firstLine="709"/>
        <w:jc w:val="both"/>
      </w:pPr>
      <w:r>
        <w:t xml:space="preserve">Для информационной системы управления обратной связью клиентов банка разработана индивидуальная версия диаграммы компонентов (уровень L3 модели C4) для контейнера </w:t>
      </w:r>
      <w:proofErr w:type="spellStart"/>
      <w:r>
        <w:t>Backend</w:t>
      </w:r>
      <w:proofErr w:type="spellEnd"/>
      <w:r>
        <w:t xml:space="preserve"> API. Контейн</w:t>
      </w:r>
      <w:r>
        <w:t>ер раскрыт на 4 компонента с указанием технологии и назначения каждого; за его границей показаны 7 элементов — 5 контейнеров и 2 внешние системы.</w:t>
      </w:r>
    </w:p>
    <w:p w:rsidR="00096B6A" w:rsidRDefault="00B819E7">
      <w:pPr>
        <w:spacing w:line="360" w:lineRule="auto"/>
        <w:ind w:firstLine="709"/>
        <w:jc w:val="both"/>
      </w:pPr>
      <w:r>
        <w:t>Из 16 связей диаграммы 13 пересекают границу контейнера, а 3 соединяют компоненты внутри одного процесса. У ка</w:t>
      </w:r>
      <w:r>
        <w:t>ждой связи указаны направление, передаваемые данные и протокол. Описан порядок обработки основных сценариев: загрузки пакета отзывов, получения аналитики и работы с обращением.</w:t>
      </w:r>
    </w:p>
    <w:p w:rsidR="00096B6A" w:rsidRDefault="00B819E7">
      <w:r>
        <w:br w:type="page"/>
      </w:r>
    </w:p>
    <w:p w:rsidR="00096B6A" w:rsidRDefault="00B819E7">
      <w:pPr>
        <w:spacing w:line="360" w:lineRule="auto"/>
        <w:jc w:val="center"/>
      </w:pPr>
      <w:bookmarkStart w:id="0" w:name="_GoBack"/>
      <w:bookmarkEnd w:id="0"/>
      <w:r>
        <w:rPr>
          <w:b/>
          <w:bCs/>
        </w:rPr>
        <w:lastRenderedPageBreak/>
        <w:t>ПРИЛОЖЕНИЕ А</w:t>
      </w:r>
    </w:p>
    <w:p w:rsidR="00096B6A" w:rsidRDefault="00B819E7">
      <w:pPr>
        <w:spacing w:after="200" w:line="360" w:lineRule="auto"/>
        <w:jc w:val="center"/>
      </w:pPr>
      <w:r>
        <w:rPr>
          <w:b/>
          <w:bCs/>
        </w:rPr>
        <w:t>Исходный код диаграммы</w:t>
      </w:r>
    </w:p>
    <w:p w:rsidR="00096B6A" w:rsidRDefault="00B819E7">
      <w:pPr>
        <w:spacing w:after="120"/>
      </w:pPr>
      <w:r>
        <w:t xml:space="preserve">Листинг А.1 – </w:t>
      </w:r>
      <w:proofErr w:type="spellStart"/>
      <w:r>
        <w:t>student_be-</w:t>
      </w:r>
      <w:proofErr w:type="gramStart"/>
      <w:r>
        <w:t>backend.puml</w:t>
      </w:r>
      <w:proofErr w:type="spellEnd"/>
      <w:proofErr w:type="gramEnd"/>
    </w:p>
    <w:p w:rsidR="00096B6A" w:rsidRPr="00B819E7" w:rsidRDefault="00B819E7">
      <w:pPr>
        <w:rPr>
          <w:lang w:val="en-US"/>
        </w:rPr>
      </w:pP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@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st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artuml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"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student_be-</w:t>
      </w:r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backend.puml</w:t>
      </w:r>
      <w:proofErr w:type="spellEnd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"</w:t>
      </w:r>
    </w:p>
    <w:p w:rsidR="00096B6A" w:rsidRPr="00B819E7" w:rsidRDefault="00B819E7">
      <w:pPr>
        <w:rPr>
          <w:lang w:val="en-US"/>
        </w:rPr>
      </w:pPr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!include</w:t>
      </w:r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https://raw.githubusercontent.com/plantuml-stdlib/C4-PlantUML/master/C4_Component.puml</w:t>
      </w:r>
    </w:p>
    <w:p w:rsidR="00096B6A" w:rsidRPr="00B819E7" w:rsidRDefault="00B819E7">
      <w:pPr>
        <w:rPr>
          <w:lang w:val="en-US"/>
        </w:rPr>
      </w:pP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096B6A" w:rsidRPr="00B819E7" w:rsidRDefault="00B819E7">
      <w:pPr>
        <w:rPr>
          <w:lang w:val="en-US"/>
        </w:rPr>
      </w:pP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title L3 — Backend API (Python /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FastAPI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096B6A" w:rsidRPr="00B819E7" w:rsidRDefault="00B819E7">
      <w:pPr>
        <w:rPr>
          <w:lang w:val="en-US"/>
        </w:rPr>
      </w:pP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096B6A" w:rsidRPr="00B819E7" w:rsidRDefault="00B819E7">
      <w:pPr>
        <w:rPr>
          <w:lang w:val="en-US"/>
        </w:rPr>
      </w:pPr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Container(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web_panel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>Веб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панель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", "React /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TypeScript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, SPA")</w:t>
      </w:r>
    </w:p>
    <w:p w:rsidR="00096B6A" w:rsidRPr="00B819E7" w:rsidRDefault="00B819E7">
      <w:pPr>
        <w:rPr>
          <w:lang w:val="en-US"/>
        </w:rPr>
      </w:pPr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Container(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mobile_ap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>Мобильное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приложение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TypeScript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/ React Native, iOS / Android")</w:t>
      </w:r>
    </w:p>
    <w:p w:rsidR="00096B6A" w:rsidRPr="00B819E7" w:rsidRDefault="00B819E7">
      <w:pPr>
        <w:rPr>
          <w:lang w:val="en-US"/>
        </w:rPr>
      </w:pPr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Container(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message_broker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>Брокер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сообщений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RabbitMQ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")</w:t>
      </w:r>
    </w:p>
    <w:p w:rsidR="00096B6A" w:rsidRPr="00B819E7" w:rsidRDefault="00B819E7">
      <w:pPr>
        <w:rPr>
          <w:lang w:val="en-US"/>
        </w:rPr>
      </w:pPr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ContainerDb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database, "</w:t>
      </w:r>
      <w:r>
        <w:rPr>
          <w:rFonts w:ascii="Courier New" w:eastAsia="Courier New" w:hAnsi="Courier New" w:cs="Courier New"/>
          <w:sz w:val="18"/>
          <w:szCs w:val="18"/>
        </w:rPr>
        <w:t>База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данных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", "PostgreSQL 16")</w:t>
      </w:r>
    </w:p>
    <w:p w:rsidR="00096B6A" w:rsidRDefault="00B819E7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ContainerDb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"Кэш",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096B6A" w:rsidRDefault="00B819E7">
      <w:proofErr w:type="spellStart"/>
      <w:r>
        <w:rPr>
          <w:rFonts w:ascii="Courier New" w:eastAsia="Courier New" w:hAnsi="Courier New" w:cs="Courier New"/>
          <w:sz w:val="18"/>
          <w:szCs w:val="18"/>
        </w:rPr>
        <w:t>System_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bank_iam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"Система управления доступом банка", "Единый вход и ролевая модель сотрудников банка")</w:t>
      </w:r>
    </w:p>
    <w:p w:rsidR="00096B6A" w:rsidRDefault="00B819E7">
      <w:proofErr w:type="spellStart"/>
      <w:r>
        <w:rPr>
          <w:rFonts w:ascii="Courier New" w:eastAsia="Courier New" w:hAnsi="Courier New" w:cs="Courier New"/>
          <w:sz w:val="18"/>
          <w:szCs w:val="18"/>
        </w:rPr>
        <w:t>System_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reporting_system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"Система отчётности банка", "Корпоративное хранилище управленческой отчётности")</w:t>
      </w:r>
    </w:p>
    <w:p w:rsidR="00096B6A" w:rsidRDefault="00B819E7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096B6A" w:rsidRPr="00B819E7" w:rsidRDefault="00B819E7">
      <w:pPr>
        <w:rPr>
          <w:lang w:val="en-US"/>
        </w:rPr>
      </w:pP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Container_</w:t>
      </w:r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Boundary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api_backend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, "Bac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kend API (Python /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FastAPI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, JWT)") {</w:t>
      </w:r>
    </w:p>
    <w:p w:rsidR="00096B6A" w:rsidRPr="00B819E7" w:rsidRDefault="00B819E7">
      <w:pPr>
        <w:rPr>
          <w:lang w:val="en-US"/>
        </w:rPr>
      </w:pP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Component(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auth_comp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>Модуль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авторизации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", "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FastAPI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Router")</w:t>
      </w:r>
    </w:p>
    <w:p w:rsidR="00096B6A" w:rsidRPr="00B819E7" w:rsidRDefault="00B819E7">
      <w:pPr>
        <w:rPr>
          <w:lang w:val="en-US"/>
        </w:rPr>
      </w:pP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Component(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feedback_ingestion_comp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>Приём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валидация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отзывов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", "Python Service")</w:t>
      </w:r>
    </w:p>
    <w:p w:rsidR="00096B6A" w:rsidRPr="00B819E7" w:rsidRDefault="00B819E7">
      <w:pPr>
        <w:rPr>
          <w:lang w:val="en-US"/>
        </w:rPr>
      </w:pP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Component(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analytics_comp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>Модуль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выдачи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аналитики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", "Python Ser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vice")</w:t>
      </w:r>
    </w:p>
    <w:p w:rsidR="00096B6A" w:rsidRPr="00B819E7" w:rsidRDefault="00B819E7">
      <w:pPr>
        <w:rPr>
          <w:lang w:val="en-US"/>
        </w:rPr>
      </w:pP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Component(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response_management_comp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>Управление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ответами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статусами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", "Python Service")</w:t>
      </w:r>
    </w:p>
    <w:p w:rsidR="00096B6A" w:rsidRPr="00B819E7" w:rsidRDefault="00B819E7">
      <w:pPr>
        <w:rPr>
          <w:lang w:val="en-US"/>
        </w:rPr>
      </w:pP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096B6A" w:rsidRPr="00B819E7" w:rsidRDefault="00B819E7">
      <w:pPr>
        <w:rPr>
          <w:lang w:val="en-US"/>
        </w:rPr>
      </w:pP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auth_comp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bank_iam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"1. </w:t>
      </w:r>
      <w:r>
        <w:rPr>
          <w:rFonts w:ascii="Courier New" w:eastAsia="Courier New" w:hAnsi="Courier New" w:cs="Courier New"/>
          <w:sz w:val="18"/>
          <w:szCs w:val="18"/>
        </w:rPr>
        <w:t xml:space="preserve">Получает открытые ключи для проверки подписи JWT", "HTTPS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2.0 (OIDC)")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auth_comp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bank_iam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"2. </w:t>
      </w:r>
      <w:r>
        <w:rPr>
          <w:rFonts w:ascii="Courier New" w:eastAsia="Courier New" w:hAnsi="Courier New" w:cs="Courier New"/>
          <w:sz w:val="18"/>
          <w:szCs w:val="18"/>
        </w:rPr>
        <w:t>Получает роли с</w:t>
      </w:r>
      <w:r>
        <w:rPr>
          <w:rFonts w:ascii="Courier New" w:eastAsia="Courier New" w:hAnsi="Courier New" w:cs="Courier New"/>
          <w:sz w:val="18"/>
          <w:szCs w:val="18"/>
        </w:rPr>
        <w:t xml:space="preserve">отрудника для разграничения прав", "HTTPS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2.0 (OIDC)")</w:t>
      </w:r>
    </w:p>
    <w:p w:rsidR="00096B6A" w:rsidRDefault="00B819E7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web_panel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feedback_ingestion_comp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"3. </w:t>
      </w:r>
      <w:r>
        <w:rPr>
          <w:rFonts w:ascii="Courier New" w:eastAsia="Courier New" w:hAnsi="Courier New" w:cs="Courier New"/>
          <w:sz w:val="18"/>
          <w:szCs w:val="18"/>
        </w:rPr>
        <w:t>Отправляет пакет отзывов на загрузку", "HTTPS / JSON, REST")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feedback_ingestion_comp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auth_comp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"4. </w:t>
      </w:r>
      <w:r>
        <w:rPr>
          <w:rFonts w:ascii="Courier New" w:eastAsia="Courier New" w:hAnsi="Courier New" w:cs="Courier New"/>
          <w:sz w:val="18"/>
          <w:szCs w:val="18"/>
        </w:rPr>
        <w:t xml:space="preserve">Проверяет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токен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 право на загрузку",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feedback_ingestion_comp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database, "5. </w:t>
      </w:r>
      <w:r>
        <w:rPr>
          <w:rFonts w:ascii="Courier New" w:eastAsia="Courier New" w:hAnsi="Courier New" w:cs="Courier New"/>
          <w:sz w:val="18"/>
          <w:szCs w:val="18"/>
        </w:rPr>
        <w:t>Сохраняет принятый пакет отзывов", "SQL / TCP")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feedback_ingestion_comp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message_broker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"6. </w:t>
      </w:r>
      <w:r>
        <w:rPr>
          <w:rFonts w:ascii="Courier New" w:eastAsia="Courier New" w:hAnsi="Courier New" w:cs="Courier New"/>
          <w:sz w:val="18"/>
          <w:szCs w:val="18"/>
        </w:rPr>
        <w:t>Ставит задачи разме</w:t>
      </w:r>
      <w:r>
        <w:rPr>
          <w:rFonts w:ascii="Courier New" w:eastAsia="Courier New" w:hAnsi="Courier New" w:cs="Courier New"/>
          <w:sz w:val="18"/>
          <w:szCs w:val="18"/>
        </w:rPr>
        <w:t>тки для принятого пакета", "AMQP")</w:t>
      </w:r>
    </w:p>
    <w:p w:rsidR="00096B6A" w:rsidRDefault="00B819E7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web_panel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analytics_comp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"7. </w:t>
      </w:r>
      <w:r>
        <w:rPr>
          <w:rFonts w:ascii="Courier New" w:eastAsia="Courier New" w:hAnsi="Courier New" w:cs="Courier New"/>
          <w:sz w:val="18"/>
          <w:szCs w:val="18"/>
        </w:rPr>
        <w:t>Запрашивает отзывы, аналитику и справочники", "HTTPS / JSON, REST")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analytics_comp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auth_comp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"8. </w:t>
      </w:r>
      <w:r>
        <w:rPr>
          <w:rFonts w:ascii="Courier New" w:eastAsia="Courier New" w:hAnsi="Courier New" w:cs="Courier New"/>
          <w:sz w:val="18"/>
          <w:szCs w:val="18"/>
        </w:rPr>
        <w:t xml:space="preserve">Проверяет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токен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 право на просмотр",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096B6A" w:rsidRDefault="00B819E7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analytics_comp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r>
        <w:rPr>
          <w:rFonts w:ascii="Courier New" w:eastAsia="Courier New" w:hAnsi="Courier New" w:cs="Courier New"/>
          <w:sz w:val="18"/>
          <w:szCs w:val="18"/>
        </w:rPr>
        <w:t xml:space="preserve">9. Получает агрегаты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дашборда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при промахе записывает их", "RESP / TCP")</w:t>
      </w:r>
    </w:p>
    <w:p w:rsidR="00096B6A" w:rsidRDefault="00B819E7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analytics_comp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"10. Получает отзывы, справочники и данные витрин по фильтрам", "SQL / TCP")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analytics_comp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reporting_system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"11. </w:t>
      </w:r>
      <w:r>
        <w:rPr>
          <w:rFonts w:ascii="Courier New" w:eastAsia="Courier New" w:hAnsi="Courier New" w:cs="Courier New"/>
          <w:sz w:val="18"/>
          <w:szCs w:val="18"/>
        </w:rPr>
        <w:t>Выгружает отчёт за период", "HTTP</w:t>
      </w:r>
      <w:r>
        <w:rPr>
          <w:rFonts w:ascii="Courier New" w:eastAsia="Courier New" w:hAnsi="Courier New" w:cs="Courier New"/>
          <w:sz w:val="18"/>
          <w:szCs w:val="18"/>
        </w:rPr>
        <w:t>S / REST, JSON")</w:t>
      </w:r>
    </w:p>
    <w:p w:rsidR="00096B6A" w:rsidRDefault="00B819E7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web_panel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response_management_comp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"12. </w:t>
      </w:r>
      <w:r>
        <w:rPr>
          <w:rFonts w:ascii="Courier New" w:eastAsia="Courier New" w:hAnsi="Courier New" w:cs="Courier New"/>
          <w:sz w:val="18"/>
          <w:szCs w:val="18"/>
        </w:rPr>
        <w:t>Запрашивает обращения и передаёт смену статуса", "HTTPS / JSON, REST")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mobile_app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response_management_comp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"13. </w:t>
      </w:r>
      <w:r>
        <w:rPr>
          <w:rFonts w:ascii="Courier New" w:eastAsia="Courier New" w:hAnsi="Courier New" w:cs="Courier New"/>
          <w:sz w:val="18"/>
          <w:szCs w:val="18"/>
        </w:rPr>
        <w:t>Запрашивает обращения и передаёт смену статуса", "HTTPS / JSON, REST")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</w:t>
      </w:r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response_management_comp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auth_comp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"14. </w:t>
      </w:r>
      <w:r>
        <w:rPr>
          <w:rFonts w:ascii="Courier New" w:eastAsia="Courier New" w:hAnsi="Courier New" w:cs="Courier New"/>
          <w:sz w:val="18"/>
          <w:szCs w:val="18"/>
        </w:rPr>
        <w:t xml:space="preserve">Проверяет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токен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 роль владельца обращения",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response_management_comp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database, "15. </w:t>
      </w:r>
      <w:r>
        <w:rPr>
          <w:rFonts w:ascii="Courier New" w:eastAsia="Courier New" w:hAnsi="Courier New" w:cs="Courier New"/>
          <w:sz w:val="18"/>
          <w:szCs w:val="18"/>
        </w:rPr>
        <w:t>Получает обращения по фильтрам", "SQL / TCP")</w:t>
      </w:r>
    </w:p>
    <w:p w:rsidR="00096B6A" w:rsidRDefault="00B819E7">
      <w:proofErr w:type="spellStart"/>
      <w:proofErr w:type="gramStart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Rel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>response_management_comp</w:t>
      </w:r>
      <w:proofErr w:type="spellEnd"/>
      <w:r w:rsidRPr="00B819E7">
        <w:rPr>
          <w:rFonts w:ascii="Courier New" w:eastAsia="Courier New" w:hAnsi="Courier New" w:cs="Courier New"/>
          <w:sz w:val="18"/>
          <w:szCs w:val="18"/>
          <w:lang w:val="en-US"/>
        </w:rPr>
        <w:t xml:space="preserve">, database, "16. </w:t>
      </w:r>
      <w:r>
        <w:rPr>
          <w:rFonts w:ascii="Courier New" w:eastAsia="Courier New" w:hAnsi="Courier New" w:cs="Courier New"/>
          <w:sz w:val="18"/>
          <w:szCs w:val="18"/>
        </w:rPr>
        <w:t>Сохраняет обращение и запись истории статусов в одной транзакции", "SQL / TCP")</w:t>
      </w:r>
    </w:p>
    <w:p w:rsidR="00096B6A" w:rsidRDefault="00B819E7">
      <w:r>
        <w:rPr>
          <w:rFonts w:ascii="Courier New" w:eastAsia="Courier New" w:hAnsi="Courier New" w:cs="Courier New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enduml</w:t>
      </w:r>
      <w:proofErr w:type="spellEnd"/>
    </w:p>
    <w:sectPr w:rsidR="00096B6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92BDF"/>
    <w:multiLevelType w:val="hybridMultilevel"/>
    <w:tmpl w:val="7D4AF85A"/>
    <w:lvl w:ilvl="0" w:tplc="6082B126">
      <w:start w:val="1"/>
      <w:numFmt w:val="decimal"/>
      <w:lvlText w:val="%1."/>
      <w:lvlJc w:val="left"/>
      <w:pPr>
        <w:ind w:left="1069" w:hanging="360"/>
      </w:pPr>
    </w:lvl>
    <w:lvl w:ilvl="1" w:tplc="704EF9FC">
      <w:numFmt w:val="decimal"/>
      <w:lvlText w:val=""/>
      <w:lvlJc w:val="left"/>
    </w:lvl>
    <w:lvl w:ilvl="2" w:tplc="CF00E100">
      <w:numFmt w:val="decimal"/>
      <w:lvlText w:val=""/>
      <w:lvlJc w:val="left"/>
    </w:lvl>
    <w:lvl w:ilvl="3" w:tplc="6D1C2904">
      <w:numFmt w:val="decimal"/>
      <w:lvlText w:val=""/>
      <w:lvlJc w:val="left"/>
    </w:lvl>
    <w:lvl w:ilvl="4" w:tplc="FF621220">
      <w:numFmt w:val="decimal"/>
      <w:lvlText w:val=""/>
      <w:lvlJc w:val="left"/>
    </w:lvl>
    <w:lvl w:ilvl="5" w:tplc="B6F0A23C">
      <w:numFmt w:val="decimal"/>
      <w:lvlText w:val=""/>
      <w:lvlJc w:val="left"/>
    </w:lvl>
    <w:lvl w:ilvl="6" w:tplc="7B5ACF04">
      <w:numFmt w:val="decimal"/>
      <w:lvlText w:val=""/>
      <w:lvlJc w:val="left"/>
    </w:lvl>
    <w:lvl w:ilvl="7" w:tplc="4C502878">
      <w:numFmt w:val="decimal"/>
      <w:lvlText w:val=""/>
      <w:lvlJc w:val="left"/>
    </w:lvl>
    <w:lvl w:ilvl="8" w:tplc="CB7E5BF8">
      <w:numFmt w:val="decimal"/>
      <w:lvlText w:val=""/>
      <w:lvlJc w:val="left"/>
    </w:lvl>
  </w:abstractNum>
  <w:abstractNum w:abstractNumId="1" w15:restartNumberingAfterBreak="0">
    <w:nsid w:val="1D1B5383"/>
    <w:multiLevelType w:val="hybridMultilevel"/>
    <w:tmpl w:val="1E82B36E"/>
    <w:lvl w:ilvl="0" w:tplc="186A055E">
      <w:start w:val="1"/>
      <w:numFmt w:val="bullet"/>
      <w:lvlText w:val="●"/>
      <w:lvlJc w:val="left"/>
      <w:pPr>
        <w:ind w:left="720" w:hanging="360"/>
      </w:pPr>
    </w:lvl>
    <w:lvl w:ilvl="1" w:tplc="3C2E1858">
      <w:start w:val="1"/>
      <w:numFmt w:val="bullet"/>
      <w:lvlText w:val="○"/>
      <w:lvlJc w:val="left"/>
      <w:pPr>
        <w:ind w:left="1440" w:hanging="360"/>
      </w:pPr>
    </w:lvl>
    <w:lvl w:ilvl="2" w:tplc="5A26CCFC">
      <w:start w:val="1"/>
      <w:numFmt w:val="bullet"/>
      <w:lvlText w:val="■"/>
      <w:lvlJc w:val="left"/>
      <w:pPr>
        <w:ind w:left="2160" w:hanging="360"/>
      </w:pPr>
    </w:lvl>
    <w:lvl w:ilvl="3" w:tplc="83B88C64">
      <w:start w:val="1"/>
      <w:numFmt w:val="bullet"/>
      <w:lvlText w:val="●"/>
      <w:lvlJc w:val="left"/>
      <w:pPr>
        <w:ind w:left="2880" w:hanging="360"/>
      </w:pPr>
    </w:lvl>
    <w:lvl w:ilvl="4" w:tplc="435CA212">
      <w:start w:val="1"/>
      <w:numFmt w:val="bullet"/>
      <w:lvlText w:val="○"/>
      <w:lvlJc w:val="left"/>
      <w:pPr>
        <w:ind w:left="3600" w:hanging="360"/>
      </w:pPr>
    </w:lvl>
    <w:lvl w:ilvl="5" w:tplc="F60A8D16">
      <w:start w:val="1"/>
      <w:numFmt w:val="bullet"/>
      <w:lvlText w:val="■"/>
      <w:lvlJc w:val="left"/>
      <w:pPr>
        <w:ind w:left="4320" w:hanging="360"/>
      </w:pPr>
    </w:lvl>
    <w:lvl w:ilvl="6" w:tplc="EF9E404E">
      <w:start w:val="1"/>
      <w:numFmt w:val="bullet"/>
      <w:lvlText w:val="●"/>
      <w:lvlJc w:val="left"/>
      <w:pPr>
        <w:ind w:left="5040" w:hanging="360"/>
      </w:pPr>
    </w:lvl>
    <w:lvl w:ilvl="7" w:tplc="44D86CD0">
      <w:start w:val="1"/>
      <w:numFmt w:val="bullet"/>
      <w:lvlText w:val="●"/>
      <w:lvlJc w:val="left"/>
      <w:pPr>
        <w:ind w:left="5760" w:hanging="360"/>
      </w:pPr>
    </w:lvl>
    <w:lvl w:ilvl="8" w:tplc="D52EF6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65550A"/>
    <w:multiLevelType w:val="hybridMultilevel"/>
    <w:tmpl w:val="390839A4"/>
    <w:lvl w:ilvl="0" w:tplc="B8423310">
      <w:start w:val="1"/>
      <w:numFmt w:val="decimal"/>
      <w:lvlText w:val="%1."/>
      <w:lvlJc w:val="left"/>
      <w:pPr>
        <w:ind w:left="1069" w:hanging="360"/>
      </w:pPr>
    </w:lvl>
    <w:lvl w:ilvl="1" w:tplc="74A68C80">
      <w:numFmt w:val="decimal"/>
      <w:lvlText w:val=""/>
      <w:lvlJc w:val="left"/>
    </w:lvl>
    <w:lvl w:ilvl="2" w:tplc="72B4C7AA">
      <w:numFmt w:val="decimal"/>
      <w:lvlText w:val=""/>
      <w:lvlJc w:val="left"/>
    </w:lvl>
    <w:lvl w:ilvl="3" w:tplc="825A1792">
      <w:numFmt w:val="decimal"/>
      <w:lvlText w:val=""/>
      <w:lvlJc w:val="left"/>
    </w:lvl>
    <w:lvl w:ilvl="4" w:tplc="95B85284">
      <w:numFmt w:val="decimal"/>
      <w:lvlText w:val=""/>
      <w:lvlJc w:val="left"/>
    </w:lvl>
    <w:lvl w:ilvl="5" w:tplc="F460A034">
      <w:numFmt w:val="decimal"/>
      <w:lvlText w:val=""/>
      <w:lvlJc w:val="left"/>
    </w:lvl>
    <w:lvl w:ilvl="6" w:tplc="72407436">
      <w:numFmt w:val="decimal"/>
      <w:lvlText w:val=""/>
      <w:lvlJc w:val="left"/>
    </w:lvl>
    <w:lvl w:ilvl="7" w:tplc="CB32F752">
      <w:numFmt w:val="decimal"/>
      <w:lvlText w:val=""/>
      <w:lvlJc w:val="left"/>
    </w:lvl>
    <w:lvl w:ilvl="8" w:tplc="B32AC474">
      <w:numFmt w:val="decimal"/>
      <w:lvlText w:val=""/>
      <w:lvlJc w:val="left"/>
    </w:lvl>
  </w:abstractNum>
  <w:abstractNum w:abstractNumId="3" w15:restartNumberingAfterBreak="0">
    <w:nsid w:val="288E7F16"/>
    <w:multiLevelType w:val="hybridMultilevel"/>
    <w:tmpl w:val="99B88F84"/>
    <w:lvl w:ilvl="0" w:tplc="454CD32C">
      <w:start w:val="1"/>
      <w:numFmt w:val="bullet"/>
      <w:lvlText w:val="–"/>
      <w:lvlJc w:val="left"/>
      <w:pPr>
        <w:ind w:left="1069" w:hanging="360"/>
      </w:pPr>
    </w:lvl>
    <w:lvl w:ilvl="1" w:tplc="CED8EA36">
      <w:numFmt w:val="decimal"/>
      <w:lvlText w:val=""/>
      <w:lvlJc w:val="left"/>
    </w:lvl>
    <w:lvl w:ilvl="2" w:tplc="BB9868F4">
      <w:numFmt w:val="decimal"/>
      <w:lvlText w:val=""/>
      <w:lvlJc w:val="left"/>
    </w:lvl>
    <w:lvl w:ilvl="3" w:tplc="BFE66D00">
      <w:numFmt w:val="decimal"/>
      <w:lvlText w:val=""/>
      <w:lvlJc w:val="left"/>
    </w:lvl>
    <w:lvl w:ilvl="4" w:tplc="04A6A89A">
      <w:numFmt w:val="decimal"/>
      <w:lvlText w:val=""/>
      <w:lvlJc w:val="left"/>
    </w:lvl>
    <w:lvl w:ilvl="5" w:tplc="923A4D02">
      <w:numFmt w:val="decimal"/>
      <w:lvlText w:val=""/>
      <w:lvlJc w:val="left"/>
    </w:lvl>
    <w:lvl w:ilvl="6" w:tplc="D8AAB3D2">
      <w:numFmt w:val="decimal"/>
      <w:lvlText w:val=""/>
      <w:lvlJc w:val="left"/>
    </w:lvl>
    <w:lvl w:ilvl="7" w:tplc="FF2E4D74">
      <w:numFmt w:val="decimal"/>
      <w:lvlText w:val=""/>
      <w:lvlJc w:val="left"/>
    </w:lvl>
    <w:lvl w:ilvl="8" w:tplc="AC8884A2">
      <w:numFmt w:val="decimal"/>
      <w:lvlText w:val=""/>
      <w:lvlJc w:val="left"/>
    </w:lvl>
  </w:abstractNum>
  <w:abstractNum w:abstractNumId="4" w15:restartNumberingAfterBreak="0">
    <w:nsid w:val="294C1518"/>
    <w:multiLevelType w:val="hybridMultilevel"/>
    <w:tmpl w:val="ED78A026"/>
    <w:lvl w:ilvl="0" w:tplc="6A941C14">
      <w:start w:val="1"/>
      <w:numFmt w:val="bullet"/>
      <w:lvlText w:val="–"/>
      <w:lvlJc w:val="left"/>
      <w:pPr>
        <w:ind w:left="1069" w:hanging="360"/>
      </w:pPr>
    </w:lvl>
    <w:lvl w:ilvl="1" w:tplc="A0764904">
      <w:numFmt w:val="decimal"/>
      <w:lvlText w:val=""/>
      <w:lvlJc w:val="left"/>
    </w:lvl>
    <w:lvl w:ilvl="2" w:tplc="769C9F28">
      <w:numFmt w:val="decimal"/>
      <w:lvlText w:val=""/>
      <w:lvlJc w:val="left"/>
    </w:lvl>
    <w:lvl w:ilvl="3" w:tplc="5B0AFC80">
      <w:numFmt w:val="decimal"/>
      <w:lvlText w:val=""/>
      <w:lvlJc w:val="left"/>
    </w:lvl>
    <w:lvl w:ilvl="4" w:tplc="7A383834">
      <w:numFmt w:val="decimal"/>
      <w:lvlText w:val=""/>
      <w:lvlJc w:val="left"/>
    </w:lvl>
    <w:lvl w:ilvl="5" w:tplc="6C485EF4">
      <w:numFmt w:val="decimal"/>
      <w:lvlText w:val=""/>
      <w:lvlJc w:val="left"/>
    </w:lvl>
    <w:lvl w:ilvl="6" w:tplc="4AB6795A">
      <w:numFmt w:val="decimal"/>
      <w:lvlText w:val=""/>
      <w:lvlJc w:val="left"/>
    </w:lvl>
    <w:lvl w:ilvl="7" w:tplc="0FCEB922">
      <w:numFmt w:val="decimal"/>
      <w:lvlText w:val=""/>
      <w:lvlJc w:val="left"/>
    </w:lvl>
    <w:lvl w:ilvl="8" w:tplc="064AA740">
      <w:numFmt w:val="decimal"/>
      <w:lvlText w:val=""/>
      <w:lvlJc w:val="left"/>
    </w:lvl>
  </w:abstractNum>
  <w:abstractNum w:abstractNumId="5" w15:restartNumberingAfterBreak="0">
    <w:nsid w:val="69843F13"/>
    <w:multiLevelType w:val="hybridMultilevel"/>
    <w:tmpl w:val="F24046B0"/>
    <w:lvl w:ilvl="0" w:tplc="214CCFCC">
      <w:start w:val="1"/>
      <w:numFmt w:val="decimal"/>
      <w:lvlText w:val="%1."/>
      <w:lvlJc w:val="left"/>
      <w:pPr>
        <w:ind w:left="1069" w:hanging="360"/>
      </w:pPr>
    </w:lvl>
    <w:lvl w:ilvl="1" w:tplc="4618994C">
      <w:numFmt w:val="decimal"/>
      <w:lvlText w:val=""/>
      <w:lvlJc w:val="left"/>
    </w:lvl>
    <w:lvl w:ilvl="2" w:tplc="846EEF2A">
      <w:numFmt w:val="decimal"/>
      <w:lvlText w:val=""/>
      <w:lvlJc w:val="left"/>
    </w:lvl>
    <w:lvl w:ilvl="3" w:tplc="BBC02638">
      <w:numFmt w:val="decimal"/>
      <w:lvlText w:val=""/>
      <w:lvlJc w:val="left"/>
    </w:lvl>
    <w:lvl w:ilvl="4" w:tplc="783865D0">
      <w:numFmt w:val="decimal"/>
      <w:lvlText w:val=""/>
      <w:lvlJc w:val="left"/>
    </w:lvl>
    <w:lvl w:ilvl="5" w:tplc="3CB07516">
      <w:numFmt w:val="decimal"/>
      <w:lvlText w:val=""/>
      <w:lvlJc w:val="left"/>
    </w:lvl>
    <w:lvl w:ilvl="6" w:tplc="374CF1AC">
      <w:numFmt w:val="decimal"/>
      <w:lvlText w:val=""/>
      <w:lvlJc w:val="left"/>
    </w:lvl>
    <w:lvl w:ilvl="7" w:tplc="135C04DA">
      <w:numFmt w:val="decimal"/>
      <w:lvlText w:val=""/>
      <w:lvlJc w:val="left"/>
    </w:lvl>
    <w:lvl w:ilvl="8" w:tplc="5F2CA3B2">
      <w:numFmt w:val="decimal"/>
      <w:lvlText w:val=""/>
      <w:lvlJc w:val="left"/>
    </w:lvl>
  </w:abstractNum>
  <w:abstractNum w:abstractNumId="6" w15:restartNumberingAfterBreak="0">
    <w:nsid w:val="75A640EC"/>
    <w:multiLevelType w:val="hybridMultilevel"/>
    <w:tmpl w:val="B86EE9D8"/>
    <w:lvl w:ilvl="0" w:tplc="9424ABBA">
      <w:start w:val="1"/>
      <w:numFmt w:val="decimal"/>
      <w:lvlText w:val="%1."/>
      <w:lvlJc w:val="left"/>
      <w:pPr>
        <w:ind w:left="1069" w:hanging="360"/>
      </w:pPr>
    </w:lvl>
    <w:lvl w:ilvl="1" w:tplc="68A4D614">
      <w:numFmt w:val="decimal"/>
      <w:lvlText w:val=""/>
      <w:lvlJc w:val="left"/>
    </w:lvl>
    <w:lvl w:ilvl="2" w:tplc="49EC6B70">
      <w:numFmt w:val="decimal"/>
      <w:lvlText w:val=""/>
      <w:lvlJc w:val="left"/>
    </w:lvl>
    <w:lvl w:ilvl="3" w:tplc="0A247052">
      <w:numFmt w:val="decimal"/>
      <w:lvlText w:val=""/>
      <w:lvlJc w:val="left"/>
    </w:lvl>
    <w:lvl w:ilvl="4" w:tplc="5ED6B610">
      <w:numFmt w:val="decimal"/>
      <w:lvlText w:val=""/>
      <w:lvlJc w:val="left"/>
    </w:lvl>
    <w:lvl w:ilvl="5" w:tplc="FBAEEDE2">
      <w:numFmt w:val="decimal"/>
      <w:lvlText w:val=""/>
      <w:lvlJc w:val="left"/>
    </w:lvl>
    <w:lvl w:ilvl="6" w:tplc="ACE2024E">
      <w:numFmt w:val="decimal"/>
      <w:lvlText w:val=""/>
      <w:lvlJc w:val="left"/>
    </w:lvl>
    <w:lvl w:ilvl="7" w:tplc="E204479C">
      <w:numFmt w:val="decimal"/>
      <w:lvlText w:val=""/>
      <w:lvlJc w:val="left"/>
    </w:lvl>
    <w:lvl w:ilvl="8" w:tplc="7DF46A8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B6A"/>
    <w:rsid w:val="00096B6A"/>
    <w:rsid w:val="00B8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78BC8"/>
  <w15:docId w15:val="{16ECE02C-16F1-40D3-974B-0A9D5AF8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2210</Words>
  <Characters>12597</Characters>
  <Application>Microsoft Office Word</Application>
  <DocSecurity>0</DocSecurity>
  <Lines>104</Lines>
  <Paragraphs>29</Paragraphs>
  <ScaleCrop>false</ScaleCrop>
  <Company/>
  <LinksUpToDate>false</LinksUpToDate>
  <CharactersWithSpaces>14778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Pirog Pirog</cp:lastModifiedBy>
  <cp:revision>2</cp:revision>
  <dcterms:created xsi:type="dcterms:W3CDTF">2026-10-21T18:36:00Z</dcterms:created>
  <dcterms:modified xsi:type="dcterms:W3CDTF">2026-10-21T19:18:00Z</dcterms:modified>
</cp:coreProperties>
</file>