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25018" w14:textId="38270AF3" w:rsidR="00360B69" w:rsidRDefault="00DF606E">
      <w:pPr>
        <w:jc w:val="center"/>
      </w:pPr>
      <w:r>
        <w:rPr>
          <w:noProof/>
        </w:rPr>
        <w:drawing>
          <wp:inline distT="0" distB="0" distL="0" distR="0" wp14:anchorId="72424AF4" wp14:editId="74426893">
            <wp:extent cx="2341418" cy="703500"/>
            <wp:effectExtent l="19050" t="0" r="1732" b="0"/>
            <wp:docPr id="4" name="Рисунок 1" descr="C:\Users\mydos\Downloads\stanki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dos\Downloads\stankin-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981" cy="70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F78C87" w14:textId="77777777" w:rsidR="00360B69" w:rsidRDefault="00000000">
      <w:pPr>
        <w:spacing w:line="276" w:lineRule="auto"/>
        <w:jc w:val="center"/>
      </w:pPr>
      <w:r>
        <w:rPr>
          <w:b/>
          <w:bCs/>
        </w:rPr>
        <w:t>МИНОБРНАУКИ РОССИИ</w:t>
      </w:r>
    </w:p>
    <w:p w14:paraId="25D6C86C" w14:textId="0EE427EB" w:rsidR="00360B69" w:rsidRDefault="00000000">
      <w:pPr>
        <w:spacing w:line="276" w:lineRule="auto"/>
        <w:jc w:val="center"/>
      </w:pPr>
      <w:r>
        <w:rPr>
          <w:b/>
          <w:bCs/>
        </w:rPr>
        <w:t>федеральное государственное автономное образовательное учреждение</w:t>
      </w:r>
    </w:p>
    <w:p w14:paraId="3BD3A59C" w14:textId="77777777" w:rsidR="00360B69" w:rsidRDefault="00000000">
      <w:pPr>
        <w:spacing w:line="276" w:lineRule="auto"/>
        <w:jc w:val="center"/>
      </w:pPr>
      <w:r>
        <w:rPr>
          <w:b/>
          <w:bCs/>
        </w:rPr>
        <w:t>высшего образования</w:t>
      </w:r>
    </w:p>
    <w:p w14:paraId="41852B5C" w14:textId="77777777" w:rsidR="00360B69" w:rsidRDefault="00000000">
      <w:pPr>
        <w:spacing w:line="276" w:lineRule="auto"/>
        <w:jc w:val="center"/>
      </w:pPr>
      <w:r>
        <w:rPr>
          <w:b/>
          <w:bCs/>
        </w:rPr>
        <w:t>«Московский государственный технологический университет «СТАНКИН»</w:t>
      </w:r>
    </w:p>
    <w:p w14:paraId="2CDD5286" w14:textId="77777777" w:rsidR="00360B69" w:rsidRDefault="00000000">
      <w:pPr>
        <w:spacing w:line="276" w:lineRule="auto"/>
        <w:jc w:val="center"/>
      </w:pPr>
      <w:r>
        <w:rPr>
          <w:b/>
          <w:bCs/>
        </w:rPr>
        <w:t>(ФГАОУ ВО «МГТУ «СТАНКИН»)</w:t>
      </w:r>
    </w:p>
    <w:p w14:paraId="41B399F3" w14:textId="77777777" w:rsidR="00360B69" w:rsidRDefault="00360B69">
      <w:pPr>
        <w:spacing w:line="276" w:lineRule="auto"/>
        <w:jc w:val="both"/>
      </w:pPr>
    </w:p>
    <w:p w14:paraId="2225CCC1" w14:textId="77777777" w:rsidR="00360B69" w:rsidRDefault="00000000">
      <w:pPr>
        <w:spacing w:line="276" w:lineRule="auto"/>
        <w:jc w:val="center"/>
      </w:pPr>
      <w:r>
        <w:t>Кафедра «Управление и информатика в технических системах»</w:t>
      </w:r>
    </w:p>
    <w:p w14:paraId="1F2CDAE9" w14:textId="77777777" w:rsidR="00360B69" w:rsidRDefault="00000000">
      <w:pPr>
        <w:spacing w:line="276" w:lineRule="auto"/>
        <w:jc w:val="center"/>
      </w:pPr>
      <w:r>
        <w:t>Учебный курс «Информационные системы и технологии»</w:t>
      </w:r>
    </w:p>
    <w:p w14:paraId="16D6EB79" w14:textId="77777777" w:rsidR="00360B69" w:rsidRDefault="00360B69">
      <w:pPr>
        <w:spacing w:line="276" w:lineRule="auto"/>
        <w:jc w:val="both"/>
      </w:pPr>
    </w:p>
    <w:p w14:paraId="4E1437BB" w14:textId="77777777" w:rsidR="00360B69" w:rsidRDefault="00000000">
      <w:pPr>
        <w:spacing w:line="276" w:lineRule="auto"/>
        <w:jc w:val="center"/>
      </w:pPr>
      <w:r>
        <w:rPr>
          <w:b/>
          <w:bCs/>
        </w:rPr>
        <w:t>ОТЧЕТ</w:t>
      </w:r>
    </w:p>
    <w:p w14:paraId="78AAD24D" w14:textId="77777777" w:rsidR="00360B69" w:rsidRDefault="00000000">
      <w:pPr>
        <w:spacing w:line="276" w:lineRule="auto"/>
        <w:jc w:val="center"/>
      </w:pPr>
      <w:r>
        <w:rPr>
          <w:b/>
          <w:bCs/>
        </w:rPr>
        <w:t>о выполнении лабораторной работы № 2</w:t>
      </w:r>
    </w:p>
    <w:p w14:paraId="4C52DE37" w14:textId="77777777" w:rsidR="00360B69" w:rsidRDefault="00360B69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60B69" w14:paraId="2EDDED8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223C2C4" w14:textId="77777777" w:rsidR="00360B69" w:rsidRDefault="00000000">
            <w: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50F3AA6D" w14:textId="715D0E11" w:rsidR="00360B69" w:rsidRDefault="00703536">
            <w:r>
              <w:t>7 семестр</w:t>
            </w:r>
          </w:p>
        </w:tc>
      </w:tr>
      <w:tr w:rsidR="00360B69" w14:paraId="3CFEBBF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2EEAE16" w14:textId="77777777" w:rsidR="00360B69" w:rsidRDefault="00000000">
            <w: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69994B7F" w14:textId="77777777" w:rsidR="00360B69" w:rsidRDefault="00000000">
            <w:r>
              <w:t>C4 Model. Индивидуальная диаграмма компонентов</w:t>
            </w:r>
          </w:p>
          <w:p w14:paraId="38F2283F" w14:textId="77777777" w:rsidR="00360B69" w:rsidRDefault="00000000">
            <w:r>
              <w:rPr>
                <w:b/>
                <w:bCs/>
              </w:rPr>
              <w:t>«ИС управления обратной связью клиентов банка»</w:t>
            </w:r>
          </w:p>
        </w:tc>
      </w:tr>
      <w:tr w:rsidR="00360B69" w14:paraId="18776B9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37D228F" w14:textId="77777777" w:rsidR="00360B69" w:rsidRDefault="00000000">
            <w:r>
              <w:t>Зона ответственности: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2A39427" w14:textId="77777777" w:rsidR="00360B69" w:rsidRDefault="00000000">
            <w:r>
              <w:t>Веб-панель (клиентское приложение), диаграмма компонентов</w:t>
            </w:r>
          </w:p>
        </w:tc>
      </w:tr>
      <w:tr w:rsidR="00360B69" w14:paraId="35EA8D75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8676E60" w14:textId="77777777" w:rsidR="00360B69" w:rsidRDefault="00000000">
            <w: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3022FA4" w14:textId="019EBB3F" w:rsidR="00360B69" w:rsidRDefault="00703536">
            <w:r>
              <w:t>ИДБ-23-13</w:t>
            </w:r>
          </w:p>
        </w:tc>
      </w:tr>
      <w:tr w:rsidR="00360B69" w14:paraId="206B42D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0241841F" w14:textId="77777777" w:rsidR="00360B69" w:rsidRDefault="00000000">
            <w: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67638BC" w14:textId="0F052309" w:rsidR="00360B69" w:rsidRDefault="00703536">
            <w:proofErr w:type="spellStart"/>
            <w:r>
              <w:t>Малахова К.В.</w:t>
            </w:r>
            <w:proofErr w:type="spellEnd"/>
          </w:p>
        </w:tc>
      </w:tr>
      <w:tr w:rsidR="00360B69" w14:paraId="22995CE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4DF0FC77" w14:textId="77777777" w:rsidR="00360B69" w:rsidRDefault="00000000">
            <w: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1123573" w14:textId="60A89301" w:rsidR="00360B69" w:rsidRPr="00703536" w:rsidRDefault="00703536">
            <w:pPr>
              <w:rPr>
                <w:lang w:val="en-US"/>
              </w:rPr>
            </w:pPr>
            <w:r>
              <w:t>Бычков С</w:t>
            </w:r>
            <w:r>
              <w:rPr>
                <w:lang w:val="en-US"/>
              </w:rPr>
              <w:t>.</w:t>
            </w:r>
            <w:r>
              <w:t>Ю</w:t>
            </w:r>
            <w:r>
              <w:rPr>
                <w:lang w:val="en-US"/>
              </w:rPr>
              <w:t>.</w:t>
            </w:r>
          </w:p>
        </w:tc>
      </w:tr>
      <w:tr w:rsidR="00360B69" w14:paraId="301BADC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708E3234" w14:textId="77777777" w:rsidR="00360B69" w:rsidRDefault="00000000">
            <w: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1A28F3BF" w14:textId="2CC4D0E0" w:rsidR="00360B69" w:rsidRPr="00703536" w:rsidRDefault="00703536">
            <w:r>
              <w:rPr>
                <w:lang w:val="en-US"/>
              </w:rPr>
              <w:t>23.10.2026</w:t>
            </w:r>
          </w:p>
        </w:tc>
      </w:tr>
      <w:tr w:rsidR="00360B69" w14:paraId="715E3AD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30E7228F" w14:textId="77777777" w:rsidR="00360B69" w:rsidRDefault="00000000">
            <w: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14:paraId="2E258B50" w14:textId="72B0C2FC" w:rsidR="00360B69" w:rsidRDefault="00703536">
            <w:r>
              <w:t>https://github.com/DigitalTweens13/ISFeedBank</w:t>
            </w:r>
          </w:p>
        </w:tc>
      </w:tr>
    </w:tbl>
    <w:p w14:paraId="0E0BAEE6" w14:textId="77777777" w:rsidR="00360B69" w:rsidRDefault="00360B69">
      <w:pPr>
        <w:sectPr w:rsidR="00360B69">
          <w:footerReference w:type="default" r:id="rId9"/>
          <w:footerReference w:type="first" r:id="rId10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</w:p>
    <w:p w14:paraId="47049F47" w14:textId="77777777" w:rsidR="00360B69" w:rsidRDefault="0000000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>1 Описание контейнера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Контейнер и зона ответственности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Система собирает публичные отзывы клиентов банка и размечает их по темам и тональности. По негативному отзыву на значимую тему она заводит обращение, назначает владельца продукта и следит за сроком реакции, а просроченное обращение передаёт руководителю направления. Общие диаграммы L1 и L2 ведёт тимлид в репозитории проекта: https://github.com/DigitalTweens13/ISFeedBank.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В веб-панели работают три роли из четырёх. Аналитик клиентского опыта загружает пакеты отзывов, смотрит дашборд и формирует отчёты, владелец продукта ведёт обращения на доске, администратор настраивает справочники тем, владельцев и сроков. Веб-панель написана на React и TypeScript, работает в браузере сотрудника и получает данные от Backend API.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На диаграмме контейнеров автор отвечает за базу данных и кэш. Внутри хранилищ нет кода, который можно разбить на компоненты, поэтому в лабораторной работе № 2 автор строит диаграмму компонентов веб-панели. Её экраны показывают витрины аналитики из базы данных и агрегаты дашборда из кэша.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Связь с диаграммой контейнеров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Каждая связь контейнера с диаграммы контейнеров (L2) должна принадлежать одному из компонентов на L3. Соответствие приведено в таблице 1.1.</w:t>
      </w:r>
    </w:p>
    <w:p w14:paraId="602802EB" w14:textId="77777777" w:rsidR="00360B69" w:rsidRDefault="00000000">
      <w:pPr>
        <w:keepNext/>
        <w:spacing w:line="276" w:lineRule="auto"/>
      </w:pPr>
      <w:r>
        <w:t>Таблица 1.1 – Связи веб-панели на L2 и компоненты, которые их реализуют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2041"/>
        <w:gridCol w:w="2495"/>
      </w:tblGrid>
      <w:tr w:rsidR="00360B69" w14:paraId="70C91457" w14:textId="77777777">
        <w:trPr>
          <w:cantSplit/>
          <w:tblHeader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D7CFF3" w14:textId="77777777" w:rsidR="00360B69" w:rsidRDefault="00000000">
            <w:pPr>
              <w:keepNext/>
            </w:pPr>
            <w:r>
              <w:rPr>
                <w:b/>
                <w:bCs/>
              </w:rPr>
              <w:t>Связь на диаграмме контейнеров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14942" w14:textId="77777777" w:rsidR="00360B69" w:rsidRDefault="00000000">
            <w:pPr>
              <w:keepNext/>
            </w:pPr>
            <w:r>
              <w:rPr>
                <w:b/>
                <w:bCs/>
              </w:rPr>
              <w:t>Протокол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745AB8" w14:textId="77777777" w:rsidR="00360B69" w:rsidRDefault="00000000">
            <w:pPr>
              <w:keepNext/>
            </w:pPr>
            <w:r>
              <w:rPr>
                <w:b/>
                <w:bCs/>
              </w:rPr>
              <w:t>Компонент на L3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Аналитик клиентского опыта → Веб-панель: загружает пакет отзывов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Экран загрузки пакета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Аналитик клиентского опыта → Веб-панель: изучает дашборд и формирует отчёты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Экран аналитики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Владелец продукта → Веб-панель: берёт обращения в работу на доске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Доска обращений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Администратор системы → Веб-панель: настраивает справочники тем, владельцев и сроков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Экран справочников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Веб-панель → Система управления доступом банка: перенаправляет пользователя на страницу единого входа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 / OAuth 2.0 (OIDC)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Модуль сессии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Веб-панель → Backend API: запрашивает дашборд и динамику настроений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Клиент Backend API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Веб-панель → Backend API: отправляет пакет отзывов на загрузку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Клиент Backend API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Веб-панель → Backend API: запрашивает статус обработки пакета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Клиент Backend API</w:t>
            </w:r>
          </w:p>
        </w:tc>
      </w:tr>
      <w:tr w:rsidR="00360B69" w14:paraId="228D8B85" w14:textId="77777777">
        <w:trPr>
          <w:cantSplit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1E4317" w14:textId="77777777" w:rsidR="00360B69" w:rsidRDefault="00000000">
            <w:pPr>
              <w:keepNext/>
            </w:pPr>
            <w:proofErr w:type="spellStart"/>
            <w:r>
              <w:t>Веб-панель → Backend API: запрашивает и изменяет обращения и справочники</w:t>
            </w:r>
            <w:proofErr w:type="spellEnd"/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00C25D" w14:textId="77777777" w:rsidR="00360B69" w:rsidRDefault="00000000">
            <w:pPr>
              <w:keepNext/>
            </w:pPr>
            <w:r>
              <w:t>HTTPS / JSON, REST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2D511C" w14:textId="77777777" w:rsidR="00360B69" w:rsidRDefault="00000000">
            <w:pPr>
              <w:keepNext/>
            </w:pPr>
            <w:r>
              <w:t>Клиент Backend API</w:t>
            </w:r>
          </w:p>
        </w:tc>
      </w:tr>
    </w:tbl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На L3 есть одна связь, которой нет в формулировках L2: модуль сессии запрашивает у Backend API профиль и роли пользователя. Она идёт между теми же контейнерами по тому же протоколу HTTPS / JSON, REST, так что новых связей между контейнерами не появилось.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Сокращения и условные обозначения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Сокращения расшифрованы в таблице 1.2.</w:t>
      </w:r>
    </w:p>
    <w:p w14:paraId="602802EB" w14:textId="77777777" w:rsidR="00360B69" w:rsidRDefault="00000000">
      <w:pPr>
        <w:keepNext/>
        <w:spacing w:line="276" w:lineRule="auto"/>
      </w:pPr>
      <w:r>
        <w:t>Таблица 1.2 – Сокращения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1"/>
      </w:tblGrid>
      <w:tr w:rsidR="00360B69" w14:paraId="4E4E7E11" w14:textId="77777777">
        <w:trPr>
          <w:cantSplit/>
          <w:tblHeader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4E98E" w14:textId="77777777" w:rsidR="00360B69" w:rsidRDefault="00000000">
            <w:pPr>
              <w:keepNext/>
            </w:pPr>
            <w:r>
              <w:rPr>
                <w:b/>
                <w:bCs/>
              </w:rPr>
              <w:t>Сокращение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80D3EA" w14:textId="77777777" w:rsidR="00360B69" w:rsidRDefault="00000000">
            <w:pPr>
              <w:keepNext/>
            </w:pPr>
            <w:r>
              <w:rPr>
                <w:b/>
                <w:bCs/>
              </w:rPr>
              <w:t>Расшифровка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API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Application Programming Interface, программный интерфейс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BFF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Backend for Frontend, схема входа, при которой токены хранит сервер, а браузер получает cookie сессии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CSRF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Cross-Site Request Forgery, подделка межсайтового запроса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HTTPS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HTTP поверх TLS, защищённый протокол передачи гипертекста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JSON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JavaScript Object Notation, текстовый формат обмена данными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OAuth 2.0 / OIDC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протоколы авторизации и аутентификации (OIDC: OpenID Connect)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OpenAPI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формат машиночитаемого описания REST API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PKCE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Proof Key for Code Exchange, защита обмена кода авторизации на токены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REST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архитектурный стиль HTTP API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SPA</w:t>
            </w:r>
          </w:p>
        </w:tc>
        <w:tc>
          <w:tcPr>
            <w:tcW w:w="7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Single Page Application, одностраничное веб-приложение</w:t>
            </w:r>
          </w:p>
        </w:tc>
      </w:tr>
    </w:tbl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Диаграмма построена в PlantUML с библиотекой C4-PlantUML. Легенду по правилам команды задаёт только общий файл тимлида. Персоны показаны тёмно-синими блоками, компоненты голубыми, соседний контейнер Backend API синим, внешние системы серыми; пунктирная рамка обозначает границу контейнера. Стрелка идёт от инициатора вызова, подпись содержит действие и протокол. Методические указания подписывают вызовы внутри контейнера как «Python Call» [1]. Контейнер написан на TypeScript, поэтому здесь такие связи подписаны «вызов функции TypeScript». Код диаграммы приведён в приложении А.</w:t>
      </w:r>
    </w:p>
    <w:p w14:paraId="175F37CB" w14:textId="77777777" w:rsidR="00360B69" w:rsidRDefault="00360B69">
      <w:pPr>
        <w:keepNext/>
        <w:spacing w:line="276" w:lineRule="auto"/>
        <w:jc w:val="both"/>
      </w:pPr>
      <w:r>
        <w:br w:type="page"/>
      </w:r>
    </w:p>
    <w:p w14:paraId="47049F47" w14:textId="77777777" w:rsidR="00360B69" w:rsidRDefault="00000000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>2 Разработка диаграммы компонентов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Веб-панель разделена на восемь компонентов в трёх слоях (рисунок 2.1). В C4 Model компонент не развёртывается отдельно и работает внутри своего контейнера [2]; все компоненты веб-панели работают в одной вкладке браузера, то есть в одном адресном пространстве. Вокруг контейнера показаны три персоны, Backend API и система управления доступом банка.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360B69" w14:paraId="2BF34BC8" w14:textId="77777777">
        <w:trPr/>
        <w:tc>
          <w:tcPr>
            <w:tcW w:w="9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F7A97" w14:textId="6C77A02B" w:rsidR="00703536" w:rsidRDefault="00703536" w:rsidP="00703536"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0000" cy="591325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_L3_component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5913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F0C07" w14:textId="77777777" w:rsidR="00360B69" w:rsidRDefault="00000000">
      <w:pPr>
        <w:spacing w:line="276" w:lineRule="auto"/>
        <w:jc w:val="center"/>
      </w:pPr>
      <w:r>
        <w:t>Рисунок 2.1 – Диаграмма компонентов веб-панели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На диаграмме 21 связь: 4 от персон к экранам, 11 вызовов внутри контейнера и 6 связей с внешними элементами.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2.2 Спецификация компонентов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Компоненты перечислены в таблице 2.1. Префикс web_ в идентификаторах нужен, чтобы они не совпали с идентификаторами мобильного приложения, если тимлид соберёт диаграммы в один файл.</w:t>
      </w:r>
    </w:p>
    <w:p w14:paraId="602802EB" w14:textId="77777777" w:rsidR="00360B69" w:rsidRDefault="00000000">
      <w:pPr>
        <w:keepNext/>
        <w:spacing w:line="276" w:lineRule="auto"/>
      </w:pPr>
      <w:r>
        <w:t>Таблица 2.1 – Компоненты веб-панели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5"/>
        <w:gridCol w:w="1531"/>
        <w:gridCol w:w="1984"/>
        <w:gridCol w:w="1474"/>
        <w:gridCol w:w="2325"/>
      </w:tblGrid>
      <w:tr w:rsidR="00360B69" w14:paraId="6FCCF9F6" w14:textId="77777777">
        <w:trPr>
          <w:cantSplit/>
          <w:tblHeader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DDA188" w14:textId="77777777" w:rsidR="00360B69" w:rsidRDefault="00000000">
            <w:pPr>
              <w:keepNext/>
            </w:pPr>
            <w:r>
              <w:rPr>
                <w:b/>
                <w:bCs/>
              </w:rPr>
              <w:t>Идентификатор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AA92F" w14:textId="77777777" w:rsidR="00360B69" w:rsidRDefault="00000000">
            <w:pPr>
              <w:keepNext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89548E" w14:textId="77777777" w:rsidR="00360B69" w:rsidRDefault="00000000">
            <w:pPr>
              <w:keepNext/>
            </w:pPr>
            <w:r>
              <w:rPr>
                <w:b/>
                <w:bCs/>
              </w:rPr>
              <w:t>Слой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7D9550" w14:textId="77777777" w:rsidR="00360B69" w:rsidRDefault="00000000">
            <w:pPr>
              <w:keepNext/>
            </w:pPr>
            <w:r>
              <w:rPr>
                <w:b/>
                <w:bCs/>
              </w:rPr>
              <w:t>Технология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D61413" w14:textId="77777777" w:rsidR="00360B69" w:rsidRDefault="00000000">
            <w:pPr>
              <w:keepNext/>
            </w:pPr>
            <w:r>
              <w:rPr>
                <w:b/>
                <w:bCs/>
              </w:rPr>
              <w:t>Ответственность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web_analytics_view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Экран аналитики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React, ECharts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Дашборд долей тональности и динамики настроений по темам, отчёт за период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web_upload_view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Экран загрузки пакета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React, Papa Parse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Разбор файла выгрузки в браузере, проверка формата пакета, статус обработки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web_cases_board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Доска обращений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Обращения направления по статусам, взятие в работу, смена статуса с причиной отклонения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web_dictionaries_view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Экран справочников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Представление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Справочники тем, владельцев продуктов и нормативных сроков реакции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web_router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Маршрутизатор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Прикладной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React Router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Маршруты экранов и доступ к ним по ролям сотрудника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web_query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Прикладной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TanStack Query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Кэш ответов API, повтор запросов, опрос статуса пакета, сброс кэша после изменений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web_api_client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Клиент Backend API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Инфраструктура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TypeScript, типы из OpenAPI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Типизированные методы REST API, cookie сессии и CSRF-заголовок, обработка ошибок</w:t>
            </w:r>
          </w:p>
        </w:tc>
      </w:tr>
      <w:tr w:rsidR="00360B69" w14:paraId="6B277EC1" w14:textId="77777777">
        <w:trPr>
          <w:cantSplit/>
        </w:trPr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9E4323" w14:textId="77777777" w:rsidR="00360B69" w:rsidRDefault="00000000">
            <w:pPr>
              <w:keepNext/>
            </w:pPr>
            <w:proofErr w:type="spellStart"/>
            <w:r>
              <w:t>web_session</w:t>
            </w:r>
            <w:proofErr w:type="spellEnd"/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82576D" w14:textId="77777777" w:rsidR="00360B69" w:rsidRDefault="00000000">
            <w:pPr>
              <w:keepNext/>
            </w:pPr>
            <w:r>
              <w:t>Модуль сессии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0D5E6" w14:textId="77777777" w:rsidR="00360B69" w:rsidRDefault="00000000">
            <w:pPr>
              <w:keepNext/>
            </w:pPr>
            <w:r>
              <w:t>Инфраструктура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FFAC892" w14:textId="77777777" w:rsidR="00360B69" w:rsidRDefault="00000000">
            <w:pPr>
              <w:keepNext/>
            </w:pPr>
            <w:proofErr w:type="spellStart"/>
            <w:r>
              <w:t>TypeScript, BFF-сессия (HttpOnly cookie)</w:t>
            </w:r>
            <w:proofErr w:type="spellEnd"/>
            <w:proofErr w:type="spellStart"/>
            <w:proofErr w:type="spellEnd"/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D7829" w14:textId="77777777" w:rsidR="00360B69" w:rsidRDefault="00000000">
            <w:pPr>
              <w:keepNext/>
            </w:pPr>
            <w:r>
              <w:t>Запуск входа через единый вход банка, профиль и роли текущей сессии, выход</w:t>
            </w:r>
          </w:p>
        </w:tc>
      </w:tr>
    </w:tbl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Многослойная архитектура и разделение ответственности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Вызовы идут только сверху вниз, через три слоя:</w:t>
      </w:r>
    </w:p>
    <w:p w14:paraId="79938C8E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слой представления: экраны аналитики, загрузки пакета, справочников и доска обращений. Они показывают данные и принимают действия пользователя, к сети не обращаются;</w:t>
      </w:r>
    </w:p>
    <w:p w14:paraId="79938C8E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прикладной слой: маршрутизатор открывает экран, если он разрешён роли пользователя, а слой серверного состояния хранит ответы API, повторяет неудачные запросы и сбрасывает устаревшие данные после изменений;</w:t>
      </w:r>
    </w:p>
    <w:p w14:paraId="79938C8E" w14:textId="77777777" w:rsidR="00360B69" w:rsidRDefault="00000000">
      <w:pPr>
        <w:pStyle w:val="a4"/>
        <w:numPr>
          <w:ilvl w:val="0"/>
          <w:numId w:val="2"/>
        </w:numPr>
        <w:spacing w:line="276" w:lineRule="auto"/>
        <w:jc w:val="both"/>
      </w:pPr>
      <w:r>
        <w:t>слой инфраструктуры: клиент Backend API вызывает REST API, модуль сессии запускает вход через единый вход банка и узнаёт роли пользователя. Наружу из браузера обращаются только эти два компонента.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Экраны не знают адресов и формата запросов, поэтому изменение REST API затрагивает только клиент Backend API. Cookie сессии, CSRF-заголовок и реакция на истёкшую сессию тоже собраны в одном слое.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2.4 Спецификация внутренних интерфейсов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Интерфейсы компонентов приведены в таблице 2.2 в виде сигнатур TypeScript. Типы данных (DashboardDto, CaseDto и другие) генерируются из спецификации OpenAPI, которую публикует Backend API, поэтому расхождение контракта видно уже при сборке веб-панели.</w:t>
      </w:r>
    </w:p>
    <w:p w14:paraId="602802EB" w14:textId="77777777" w:rsidR="00360B69" w:rsidRDefault="00000000">
      <w:pPr>
        <w:keepNext/>
        <w:spacing w:line="276" w:lineRule="auto"/>
      </w:pPr>
      <w:r>
        <w:t>Таблица 2.2 – Внутренние интерфейсы веб-панели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4"/>
        <w:gridCol w:w="1644"/>
        <w:gridCol w:w="3742"/>
        <w:gridCol w:w="2608"/>
      </w:tblGrid>
      <w:tr w:rsidR="00360B69" w14:paraId="10DF4AE3" w14:textId="77777777">
        <w:trPr>
          <w:cantSplit/>
          <w:tblHeader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E2362A" w14:textId="77777777" w:rsidR="00360B69" w:rsidRDefault="00000000">
            <w:pPr>
              <w:keepNext/>
            </w:pPr>
            <w:r>
              <w:rPr>
                <w:b/>
                <w:bCs/>
              </w:rPr>
              <w:t>Вызывающий компонент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44A281" w14:textId="77777777" w:rsidR="00360B69" w:rsidRDefault="00000000">
            <w:pPr>
              <w:keepNext/>
            </w:pPr>
            <w:r>
              <w:rPr>
                <w:b/>
                <w:bCs/>
              </w:rPr>
              <w:t>Компонент-исполнитель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1B0002" w14:textId="77777777" w:rsidR="00360B69" w:rsidRDefault="00000000">
            <w:pPr>
              <w:keepNext/>
            </w:pPr>
            <w:r>
              <w:rPr>
                <w:b/>
                <w:bCs/>
              </w:rPr>
              <w:t>Интерфейс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DC4211" w14:textId="77777777" w:rsidR="00360B69" w:rsidRDefault="00000000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Маршрутизатор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Модуль сессии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getSession(): Promise&lt;Session | null&gt;; hasRole(role: Role): boolean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Проверка входа и роли перед открытием экрана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Маршрутизатор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Экраны аналитики, загрузки, справочников, доска обращений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маршруты /analytics, /upload, /cases, /dictionaries со списком допустимых ролей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Открытие экрана для роли пользователя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Экран аналитики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useDashboard(period: Period, topics?: TopicId[]): QueryResult&lt;DashboardDto&gt;; useReport(period: Period): QueryResult&lt;ReportDto&gt;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Агрегаты дашборда и отчёт за период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Экран загрузки пакета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useUploadBatch(): Mutation&lt;ReviewBatch, BatchId&gt;; useBatchStatus(id: BatchId): QueryResult&lt;BatchStatusDto&gt;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Передача проверенного пакета и опрос статуса до конца обработки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Доска обращений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useCases(filter: CaseFilter): QueryResult&lt;CaseDto[]&gt;; useChangeCaseStatus(): Mutation&lt;StatusChange, CaseDto&gt;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Обращения направления, взятие в работу, смена статуса с причиной отклонения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Экран справочников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useDictionary(kind: DictKind): QueryResult&lt;DictEntry[]&gt;; useSaveDictionaryEntry(kind: DictKind): Mutation&lt;DictEntry, DictEntry&gt;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Чтение и сохранение тем, владельцев и нормативных сроков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Слой серверного состояния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Клиент Backend API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getDashboard, getReport, postBatch, getBatchStatus, listCases, patchCaseStatus, listDictionary, saveDictionaryEntry: (…) =&gt; Promise&lt;T&gt;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Типизированные вызовы REST API; ошибки передаются как ApiError</w:t>
            </w:r>
          </w:p>
        </w:tc>
      </w:tr>
      <w:tr w:rsidR="00360B69" w14:paraId="0CBD1518" w14:textId="77777777">
        <w:trPr>
          <w:cantSplit/>
        </w:trPr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48AF98" w14:textId="77777777" w:rsidR="00360B69" w:rsidRDefault="00000000">
            <w:pPr>
              <w:keepNext/>
            </w:pPr>
            <w:r>
              <w:t>Клиент Backend API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853ED9" w14:textId="77777777" w:rsidR="00360B69" w:rsidRDefault="00000000">
            <w:pPr>
              <w:keepNext/>
            </w:pPr>
            <w:r>
              <w:t>Модуль сессии</w:t>
            </w:r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C8E27F" w14:textId="77777777" w:rsidR="00360B69" w:rsidRDefault="00000000">
            <w:pPr>
              <w:keepNext/>
            </w:pPr>
            <w:r>
              <w:t>onUnauthorized(): void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A60FE8" w14:textId="77777777" w:rsidR="00360B69" w:rsidRDefault="00000000">
            <w:pPr>
              <w:keepNext/>
            </w:pPr>
            <w:r>
              <w:t>При ответе 401 запускает повторный вход с возвратом на текущий экран</w:t>
            </w:r>
          </w:p>
        </w:tc>
      </w:tr>
    </w:tbl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Методы Backend API, которые вызывает веб-панель, перечислены в таблице 2.3. Метод /api/v1/session/me вызывает модуль сессии, остальные вызывает клиент Backend API. Пути предварительные, их нужно согласовать с разработчиком Backend API.</w:t>
      </w:r>
    </w:p>
    <w:p w14:paraId="602802EB" w14:textId="77777777" w:rsidR="00360B69" w:rsidRDefault="00000000">
      <w:pPr>
        <w:keepNext/>
        <w:spacing w:line="276" w:lineRule="auto"/>
      </w:pPr>
      <w:r>
        <w:t>Таблица 2.3 – Методы Backend API, которые вызывает веб-панель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2"/>
        <w:gridCol w:w="6237"/>
      </w:tblGrid>
      <w:tr w:rsidR="00360B69" w14:paraId="4E4E7E11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04E98E" w14:textId="77777777" w:rsidR="00360B69" w:rsidRDefault="00000000">
            <w:pPr>
              <w:keepNext/>
            </w:pPr>
            <w:r>
              <w:rPr>
                <w:b/>
                <w:bCs/>
              </w:rPr>
              <w:t>Метод и путь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80D3EA" w14:textId="77777777" w:rsidR="00360B69" w:rsidRDefault="00000000">
            <w:pPr>
              <w:keepNext/>
            </w:pPr>
            <w:r>
              <w:rPr>
                <w:b/>
                <w:bCs/>
              </w:rPr>
              <w:t>Назначение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 /api/v1/analytics/dashboard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Агрегаты дашборда и динамика настроений за период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 /api/v1/reports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Отчёт о закрытых обращениях и времени реакции за период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POST /api/v1/review-batches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Приём пакета отзывов, в ответ идентификатор пакета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 /api/v1/review-batches/{id}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Статус обработки пакета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 /api/v1/cases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Обращения направления с фильтром по статусу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PATCH /api/v1/cases/{id}/status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Взятие в работу и смена статуса, причина при отклонении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GET, POST, PUT /api/v1/dictionaries/{kind}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Записи справочников тем, владельцев и сроков</w:t>
            </w:r>
          </w:p>
        </w:tc>
      </w:tr>
      <w:tr w:rsidR="00360B69" w:rsidRPr="00DF606E" w14:paraId="3ACFE74F" w14:textId="77777777">
        <w:trPr>
          <w:cantSplit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4725A6" w14:textId="77777777" w:rsidR="00360B69" w:rsidRDefault="00000000">
            <w:pPr>
              <w:keepNext/>
            </w:pPr>
            <w:r>
              <w:t>GET /api/v1/session/me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7C121F" w14:textId="77777777" w:rsidR="00360B69" w:rsidRPr="00703536" w:rsidRDefault="00000000">
            <w:pPr>
              <w:keepNext/>
              <w:rPr>
                <w:lang w:val="en-US"/>
              </w:rPr>
            </w:pPr>
            <w:r w:rsidRPr="00703536">
              <w:rPr>
                <w:lang w:val="en-US"/>
              </w:rPr>
              <w:t>Профиль и роли текущей сессии</w:t>
            </w:r>
          </w:p>
        </w:tc>
      </w:tr>
    </w:tbl>
    <w:p w14:paraId="175F37CB" w14:textId="77777777" w:rsidR="00360B69" w:rsidRDefault="00360B69">
      <w:pPr>
        <w:keepNext/>
        <w:spacing w:line="276" w:lineRule="auto"/>
        <w:jc w:val="both"/>
      </w:pPr>
      <w:r/>
    </w:p>
    <w:p w14:paraId="3AEC27C9" w14:textId="77777777" w:rsidR="00360B69" w:rsidRDefault="00000000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2.5 Обоснование проектных решений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Вход построен по схеме Backend for Frontend. Код авторизации от системы управления доступом банка обменивает на токены Backend API, браузер получает только cookie сессии с флагами HttpOnly и Secure. Документ IETF «OAuth 2.0 for Browser-Based Applications» рекомендует эту схему приложениям с высокими требованиями к защите [3]: токены не попадают в JavaScript, и скрипт на странице не может их украсть. Система обрабатывает тексты отзывов с персональными данными, поэтому выбрана именно она. Изменяющие запросы клиент Backend API дополняет CSRF-заголовком, потому что cookie браузер отправляет автоматически.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Слой серверного состояния выделен в отдельный компонент, потому что почти все данные веб-панели меняются на сервере: обращения правят другие пользователи, статус пакета обновляет воркер разметки. TanStack Query хранит ответы вместе со сроком актуальности, повторяет запросы после сбоя сети и после смены статуса обращения обновляет связанные списки.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Файл выгрузки разбирается прямо в браузере. Экран загрузки проверяет обязательные поля, кодировку и число записей до отправки, как требует прецедент «Проверить формат пакета» из модели вариантов использования, и отправляет на сервер JSON. Ошибку в файле аналитик видит сразу.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Технологии экранов соответствуют стеку веб-панели на диаграмме контейнеров (React / TypeScript, SPA). Графики дашборда строит ECharts: библиотека справляется с длинными временными рядами и позволяет менять период прямо на графике.</w:t>
      </w:r>
    </w:p>
    <w:p w14:paraId="175F37CB" w14:textId="77777777" w:rsidR="00360B69" w:rsidRDefault="00360B69">
      <w:pPr>
        <w:keepNext/>
        <w:spacing w:line="276" w:lineRule="auto"/>
        <w:jc w:val="both"/>
      </w:pPr>
      <w:r>
        <w:br w:type="page"/>
      </w:r>
    </w:p>
    <w:p w14:paraId="732C0963" w14:textId="77777777" w:rsidR="00360B69" w:rsidRDefault="00000000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>ЗАКЛЮЧЕНИЕ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Построена диаграмма компонентов контейнера «Веб-панель»: восемь компонентов в трёх слоях, которые работают в одном адресном пространстве браузера. Каждая связь веб-панели с диаграммы контейнеров закреплена за конкретным компонентом, интерфейсы описаны сигнатурами TypeScript, схема входа BFF выбрана из-за требований к защите персональных данных.</w:t>
      </w:r>
    </w:p>
    <w:p w14:paraId="175F37CB" w14:textId="77777777" w:rsidR="00360B69" w:rsidRDefault="00360B69">
      <w:pPr>
        <w:keepNext/>
        <w:spacing w:line="276" w:lineRule="auto"/>
        <w:jc w:val="both"/>
      </w:pPr>
      <w:r>
        <w:br w:type="page"/>
      </w:r>
    </w:p>
    <w:p w14:paraId="732C0963" w14:textId="77777777" w:rsidR="00360B69" w:rsidRDefault="00000000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t>СПИСОК ИСПОЛЬЗОВАННЫХ ИСТОЧНИКОВ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1. Архитектурное моделирование программных систем на основе модели C4 : методическое пособие к лабораторным работам / МГТУ «СТАНКИН». — Москва, 2026. — 33 с.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2. Brown S. Component diagram [Электронный ресурс] // The C4 model for visualising software architecture. — URL: https://c4model.com/abstractions/component (дата обращения: 22.10.2026).</w:t>
      </w:r>
    </w:p>
    <w:p w14:paraId="0DE116D7" w14:textId="77777777" w:rsidR="00360B69" w:rsidRDefault="00000000">
      <w:pPr>
        <w:spacing w:line="276" w:lineRule="auto"/>
        <w:ind w:firstLine="709"/>
        <w:jc w:val="both"/>
      </w:pPr>
      <w:r>
        <w:t>3. OAuth 2.0 for Browser-Based Applications [Электронный ресурс] // OAuth.net. — URL: https://oauth.net/2/browser-based-apps/ (дата обращения: 22.10.2026).</w:t>
      </w:r>
    </w:p>
    <w:p w14:paraId="175F37CB" w14:textId="77777777" w:rsidR="00360B69" w:rsidRDefault="00360B69">
      <w:pPr>
        <w:keepNext/>
        <w:spacing w:line="276" w:lineRule="auto"/>
        <w:jc w:val="both"/>
      </w:pPr>
      <w:r>
        <w:br w:type="page"/>
      </w:r>
    </w:p>
    <w:p w14:paraId="49125FC1" w14:textId="77777777" w:rsidR="00360B69" w:rsidRDefault="00000000">
      <w:pPr>
        <w:spacing w:line="276" w:lineRule="auto"/>
        <w:jc w:val="center"/>
      </w:pPr>
      <w:r>
        <w:rPr>
          <w:b/>
          <w:bCs/>
        </w:rPr>
        <w:t>ПРИЛОЖЕНИЕ А</w:t>
      </w:r>
    </w:p>
    <w:p w14:paraId="60F03FA9" w14:textId="77777777" w:rsidR="00360B69" w:rsidRDefault="00000000">
      <w:pPr>
        <w:spacing w:line="276" w:lineRule="auto"/>
        <w:jc w:val="center"/>
      </w:pPr>
      <w:r>
        <w:rPr>
          <w:b/>
          <w:bCs/>
        </w:rPr>
        <w:t>Исходный код диаграммы компонентов</w:t>
      </w:r>
    </w:p>
    <w:p w14:paraId="175F37CB" w14:textId="77777777" w:rsidR="00360B69" w:rsidRDefault="00360B69">
      <w:pPr>
        <w:keepNext/>
        <w:spacing w:line="276" w:lineRule="auto"/>
        <w:jc w:val="both"/>
      </w:pPr>
      <w:r/>
    </w:p>
    <w:p w14:paraId="204AAE03" w14:textId="77777777" w:rsidR="00360B69" w:rsidRPr="00703536" w:rsidRDefault="00000000">
      <w:pPr>
        <w:spacing w:line="276" w:lineRule="auto"/>
        <w:jc w:val="both"/>
        <w:rPr>
          <w:lang w:val="en-US"/>
        </w:rPr>
      </w:pPr>
      <w:r>
        <w:t>Листинг А.1 – da_components_l3.puml</w:t>
      </w:r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@startuml "da_components_l3.puml"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!include https://raw.githubusercontent.com/plantuml-stdlib/C4-PlantUML/master/C4_Component.puml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' Индивидуальная версия: L3, контейнер «Веб-панель». Глоссарий ID и правила: см. context_l1.puml тимлида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' Слои: представление (*_view, cases_board) -&gt; прикладной (web_router, web_query) -&gt; инфраструктура (web_api_client, web_session)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' Вход по схеме BFF (IETF «OAuth 2.0 for Browser-Based Applications»): код на токены обменивает Backend API,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' браузер получает только HttpOnly-cookie сессии, токены в веб-панель не попадают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' Связи внутри контейнера: вызовы функций в одном процессе браузера, сетевые протоколы только у связей наружу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title Диаграмма компонентов (L3) ИС управления обратной связью клиентов банка. Контейнер: Веб-панель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Person(cx_analyst, "Аналитик клиентского опыта", "Загружает отзывы, анализирует настроения клиентов, формирует отчёты")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Person(product_owner, "Владелец продукта", "Отвечает за обращения по своему продуктовому направлению: ипотека, карты, приложение, отделения")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Person(admin, "Администратор системы", "Ведёт справочники тем, владельцев и нормативных сроков")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System_Ext(bank_iam, "Система управления доступом банка", "Единый вход и ролевая модель сотрудников банка")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Container(api_backend, "Backend API", "Python / FastAPI, JWT", "REST API, проверка доступа, статусная модель обращений, назначение владельцев, отчёты")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Container_Boundary(web_panel, "Веб-панель") {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Component(web_analytics_view, "Экран аналитики", "React, ECharts", "Дашборд долей тональности и динамики настроений по темам, отчёт за период")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Component(web_upload_view, "Экран загрузки пакета", "React, Papa Parse", "Разбор файла выгрузки в браузере, проверка формата пакета, отображение статуса обработки")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Component(web_cases_board, "Доска обращений", "React", "Обращения направления по статусам, взятие в работу, смена статуса с причиной отклонения")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Component(web_dictionaries_view, "Экран справочников", "React", "Справочники тем, владельцев продуктов и нормативных сроков реакции")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Component(web_router, "Маршрутизатор", "React Router", "Маршруты экранов и доступ к ним по ролям сотрудника")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Component(web_query, "Слой серверного состояния", "TanStack Query", "Кэш ответов API, повтор запросов, опрос статуса пакета, сброс кэша после изменений")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Component(web_api_client, "Клиент Backend API", "TypeScript, типы из OpenAPI", "Типизированные методы REST API, cookie сессии и CSRF-заголовок, обработка ошибок")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   Component(web_session, "Модуль сессии", "TypeScript, BFF-сессия (HttpOnly cookie)", "Запуск входа через единый вход банка, профиль и роли текущей сессии, выход")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}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Rel(cx_analyst, web_upload_view, "Загружает пакет отзывов", "HTTPS")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Rel(cx_analyst, web_analytics_view, "Изучает дашборд и формирует отчёты", "HTTPS")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Rel(product_owner, web_cases_board, "Берёт обращения в работу на доске", "HTTPS")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Rel(admin, web_dictionaries_view, "Настраивает справочники тем, владельцев и сроков", "HTTPS")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Rel(web_router, web_session, "Проверяет сессию и роль пользователя перед открытием экрана",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Rel(web_router, web_analytics_view, "Открывает аналитику для аналитика клиентского опыта",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Rel(web_router, web_upload_view, "Открывает загрузку пакета для аналитика клиентского опыта",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Rel(web_router, web_cases_board, "Открывает доску обращений для владельца продукта",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Rel(web_router, web_dictionaries_view, "Открывает справочники для администратора",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Rel(web_analytics_view, web_query, "Получает агрегаты дашборда и отчёт за период",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Rel(web_upload_view, web_query, "Передаёт проверенный пакет и опрашивает статус его обработки",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Rel(web_cases_board, web_query, "Получает обращения направления, передаёт взятие в работу и смену статуса",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Rel(web_dictionaries_view, web_query, "Получает и сохраняет записи справочников",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Rel(web_query, web_api_client, "Выполняет запросы и изменения через методы REST API",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Rel(web_api_client, web_session, "Сообщает об истёкшей сессии для повторного входа", "вызов функции TypeScript")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Rel(web_session, bank_iam, "Перенаправляет пользователя на страницу единого входа", "HTTPS / OAuth 2.0 (OIDC)")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Rel(web_session, api_backend, "Запрашивает профиль и роли текущей сессии", "HTTPS / JSON, REST")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Rel(web_api_client, api_backend, "Запрашивает дашборд и динамику настроений", "HTTPS / JSON, REST")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Rel(web_api_client, api_backend, "Отправляет пакет отзывов на загрузку", "HTTPS / JSON, REST")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Rel(web_api_client, api_backend, "Запрашивает статус обработки пакета", "HTTPS / JSON, REST")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Rel(web_api_client, api_backend, "Запрашивает и изменяет обращения и справочники", "HTTPS / JSON, REST")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proofErr w:type="gramEnd"/>
    </w:p>
    <w:p w14:paraId="6C026F4C" w14:textId="77777777" w:rsidR="00360B69" w:rsidRPr="00703536" w:rsidRDefault="00000000">
      <w:pPr>
        <w:rPr>
          <w:lang w:val="en-US"/>
        </w:rPr>
      </w:pPr>
      <w:r w:rsidRPr="00703536">
        <w:rPr>
          <w:rFonts w:ascii="Courier New" w:eastAsia="Courier New" w:hAnsi="Courier New" w:cs="Courier New"/>
          <w:sz w:val="16"/>
          <w:szCs w:val="16"/>
          <w:lang w:val="en-US"/>
        </w:rPr>
        <w:t>@enduml</w:t>
      </w:r>
      <w:proofErr w:type="gramStart"/>
      <w:proofErr w:type="gramEnd"/>
    </w:p>
    <w:sectPr w:rsidR="00360B69">
      <w:footerReference w:type="default" r:id="rId18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53E142" w14:textId="77777777" w:rsidR="005319C1" w:rsidRDefault="005319C1">
      <w:r>
        <w:separator/>
      </w:r>
    </w:p>
  </w:endnote>
  <w:endnote w:type="continuationSeparator" w:id="0">
    <w:p w14:paraId="33558000" w14:textId="77777777" w:rsidR="005319C1" w:rsidRDefault="00531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675DE8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6E1F48" w14:textId="77777777" w:rsidR="00360B69" w:rsidRDefault="00360B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1689B9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09E3CB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A806D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E72D6D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43D6C4" w14:textId="77777777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8B34C0" w14:textId="25A50802" w:rsidR="00360B6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3536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DA99431" w14:textId="77777777" w:rsidR="005319C1" w:rsidRDefault="005319C1">
      <w:r>
        <w:separator/>
      </w:r>
    </w:p>
  </w:footnote>
  <w:footnote w:type="continuationSeparator" w:id="0">
    <w:p w14:paraId="66252909" w14:textId="77777777" w:rsidR="005319C1" w:rsidRDefault="00531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BB15FB"/>
    <w:multiLevelType w:val="hybridMultilevel"/>
    <w:tmpl w:val="D3E0C6EA"/>
    <w:lvl w:ilvl="0" w:tplc="9FECB25A">
      <w:start w:val="1"/>
      <w:numFmt w:val="bullet"/>
      <w:lvlText w:val="●"/>
      <w:lvlJc w:val="left"/>
      <w:pPr>
        <w:ind w:left="720" w:hanging="360"/>
      </w:pPr>
    </w:lvl>
    <w:lvl w:ilvl="1" w:tplc="D9287D2C">
      <w:start w:val="1"/>
      <w:numFmt w:val="bullet"/>
      <w:lvlText w:val="○"/>
      <w:lvlJc w:val="left"/>
      <w:pPr>
        <w:ind w:left="1440" w:hanging="360"/>
      </w:pPr>
    </w:lvl>
    <w:lvl w:ilvl="2" w:tplc="969C8582">
      <w:start w:val="1"/>
      <w:numFmt w:val="bullet"/>
      <w:lvlText w:val="■"/>
      <w:lvlJc w:val="left"/>
      <w:pPr>
        <w:ind w:left="2160" w:hanging="360"/>
      </w:pPr>
    </w:lvl>
    <w:lvl w:ilvl="3" w:tplc="2EFCCC18">
      <w:start w:val="1"/>
      <w:numFmt w:val="bullet"/>
      <w:lvlText w:val="●"/>
      <w:lvlJc w:val="left"/>
      <w:pPr>
        <w:ind w:left="2880" w:hanging="360"/>
      </w:pPr>
    </w:lvl>
    <w:lvl w:ilvl="4" w:tplc="45A08224">
      <w:start w:val="1"/>
      <w:numFmt w:val="bullet"/>
      <w:lvlText w:val="○"/>
      <w:lvlJc w:val="left"/>
      <w:pPr>
        <w:ind w:left="3600" w:hanging="360"/>
      </w:pPr>
    </w:lvl>
    <w:lvl w:ilvl="5" w:tplc="07BC1804">
      <w:start w:val="1"/>
      <w:numFmt w:val="bullet"/>
      <w:lvlText w:val="■"/>
      <w:lvlJc w:val="left"/>
      <w:pPr>
        <w:ind w:left="4320" w:hanging="360"/>
      </w:pPr>
    </w:lvl>
    <w:lvl w:ilvl="6" w:tplc="99D877F8">
      <w:start w:val="1"/>
      <w:numFmt w:val="bullet"/>
      <w:lvlText w:val="●"/>
      <w:lvlJc w:val="left"/>
      <w:pPr>
        <w:ind w:left="5040" w:hanging="360"/>
      </w:pPr>
    </w:lvl>
    <w:lvl w:ilvl="7" w:tplc="C4F0BC40">
      <w:start w:val="1"/>
      <w:numFmt w:val="bullet"/>
      <w:lvlText w:val="●"/>
      <w:lvlJc w:val="left"/>
      <w:pPr>
        <w:ind w:left="5760" w:hanging="360"/>
      </w:pPr>
    </w:lvl>
    <w:lvl w:ilvl="8" w:tplc="92122C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F9328C"/>
    <w:multiLevelType w:val="hybridMultilevel"/>
    <w:tmpl w:val="B2AE47E4"/>
    <w:lvl w:ilvl="0" w:tplc="50CE6100">
      <w:start w:val="1"/>
      <w:numFmt w:val="bullet"/>
      <w:lvlText w:val="•"/>
      <w:lvlJc w:val="left"/>
      <w:pPr>
        <w:ind w:left="1066" w:hanging="357"/>
      </w:pPr>
    </w:lvl>
    <w:lvl w:ilvl="1" w:tplc="D7E29088">
      <w:numFmt w:val="decimal"/>
      <w:lvlText w:val=""/>
      <w:lvlJc w:val="left"/>
    </w:lvl>
    <w:lvl w:ilvl="2" w:tplc="144CF33C">
      <w:numFmt w:val="decimal"/>
      <w:lvlText w:val=""/>
      <w:lvlJc w:val="left"/>
    </w:lvl>
    <w:lvl w:ilvl="3" w:tplc="DA988CC2">
      <w:numFmt w:val="decimal"/>
      <w:lvlText w:val=""/>
      <w:lvlJc w:val="left"/>
    </w:lvl>
    <w:lvl w:ilvl="4" w:tplc="618814CA">
      <w:numFmt w:val="decimal"/>
      <w:lvlText w:val=""/>
      <w:lvlJc w:val="left"/>
    </w:lvl>
    <w:lvl w:ilvl="5" w:tplc="087821DE">
      <w:numFmt w:val="decimal"/>
      <w:lvlText w:val=""/>
      <w:lvlJc w:val="left"/>
    </w:lvl>
    <w:lvl w:ilvl="6" w:tplc="BF2696E4">
      <w:numFmt w:val="decimal"/>
      <w:lvlText w:val=""/>
      <w:lvlJc w:val="left"/>
    </w:lvl>
    <w:lvl w:ilvl="7" w:tplc="547A53FA">
      <w:numFmt w:val="decimal"/>
      <w:lvlText w:val=""/>
      <w:lvlJc w:val="left"/>
    </w:lvl>
    <w:lvl w:ilvl="8" w:tplc="09D46EEA">
      <w:numFmt w:val="decimal"/>
      <w:lvlText w:val=""/>
      <w:lvlJc w:val="left"/>
    </w:lvl>
  </w:abstractNum>
  <w:num w:numId="1" w16cid:durableId="31854172">
    <w:abstractNumId w:val="0"/>
    <w:lvlOverride w:ilvl="0">
      <w:startOverride w:val="1"/>
    </w:lvlOverride>
  </w:num>
  <w:num w:numId="2" w16cid:durableId="44255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B69"/>
    <w:rsid w:val="00360B69"/>
    <w:rsid w:val="005319C1"/>
    <w:rsid w:val="006A1620"/>
    <w:rsid w:val="00703536"/>
    <w:rsid w:val="007D52A2"/>
    <w:rsid w:val="00DF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3A7B9C"/>
  <w15:docId w15:val="{2D5D028D-00B5-A647-9FC3-74F91576E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703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DigitalTweens13/ISFeedBank" TargetMode="External"/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Relationship Id="rId2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18</Pages>
  <Words>3704</Words>
  <Characters>21114</Characters>
  <Application>Microsoft Office Word</Application>
  <DocSecurity>0</DocSecurity>
  <Lines>175</Lines>
  <Paragraphs>49</Paragraphs>
  <ScaleCrop>false</ScaleCrop>
  <Company/>
  <LinksUpToDate>false</LinksUpToDate>
  <CharactersWithSpaces>24769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Малахова Ксения</dc:creator>
  <cp:lastModifiedBy>Малахова Ксения</cp:lastModifiedBy>
  <cp:revision>12</cp:revision>
  <dcterms:created xsi:type="dcterms:W3CDTF">2026-10-01T21:56:00Z</dcterms:created>
  <dcterms:modified xsi:type="dcterms:W3CDTF">2026-10-23T19:54:00Z</dcterms:modified>
  <dc:title/>
</cp:coreProperties>
</file>