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8D0E2" w14:textId="0ADE38EE" w:rsidR="0057498E" w:rsidRPr="00954C6A" w:rsidRDefault="00954C6A" w:rsidP="00954C6A">
      <w:pPr>
        <w:spacing w:line="240" w:lineRule="auto"/>
        <w:rPr>
          <w:rFonts w:ascii="Arial" w:eastAsia="Times New Roman" w:hAnsi="Arial" w:cs="Arial"/>
          <w:b/>
          <w:bCs/>
          <w:kern w:val="36"/>
          <w:sz w:val="48"/>
          <w:szCs w:val="48"/>
        </w:rPr>
      </w:pPr>
      <w:r>
        <w:rPr>
          <w:rFonts w:ascii="Arial" w:eastAsia="Times New Roman" w:hAnsi="Arial" w:cs="Arial"/>
          <w:b/>
          <w:bCs/>
          <w:kern w:val="36"/>
          <w:sz w:val="48"/>
          <w:szCs w:val="48"/>
        </w:rPr>
        <w:t>Build the</w:t>
      </w:r>
      <w:r w:rsidR="0057498E" w:rsidRPr="00954C6A">
        <w:rPr>
          <w:rFonts w:ascii="Arial" w:eastAsia="Times New Roman" w:hAnsi="Arial" w:cs="Arial"/>
          <w:b/>
          <w:bCs/>
          <w:kern w:val="36"/>
          <w:sz w:val="48"/>
          <w:szCs w:val="48"/>
        </w:rPr>
        <w:t xml:space="preserve"> Digital Twin Starter Kit: Getting Started </w:t>
      </w:r>
    </w:p>
    <w:p w14:paraId="4B3F94DA" w14:textId="77777777" w:rsidR="00C4071F" w:rsidRPr="00954C6A" w:rsidRDefault="00C4071F" w:rsidP="0057498E">
      <w:pPr>
        <w:spacing w:before="100" w:beforeAutospacing="1" w:after="100" w:afterAutospacing="1" w:line="240" w:lineRule="auto"/>
        <w:rPr>
          <w:rFonts w:ascii="Arial" w:eastAsia="Times New Roman" w:hAnsi="Arial" w:cs="Arial"/>
          <w:sz w:val="24"/>
          <w:szCs w:val="24"/>
        </w:rPr>
      </w:pPr>
    </w:p>
    <w:p w14:paraId="01325056" w14:textId="1CAA45AC" w:rsidR="0057498E" w:rsidRPr="00954C6A" w:rsidRDefault="0057498E" w:rsidP="0057498E">
      <w:pPr>
        <w:spacing w:before="100" w:beforeAutospacing="1" w:after="100" w:afterAutospacing="1" w:line="240" w:lineRule="auto"/>
        <w:rPr>
          <w:rFonts w:ascii="Arial" w:eastAsia="Times New Roman" w:hAnsi="Arial" w:cs="Arial"/>
          <w:b/>
          <w:sz w:val="44"/>
          <w:szCs w:val="44"/>
        </w:rPr>
      </w:pPr>
      <w:r w:rsidRPr="00954C6A">
        <w:rPr>
          <w:rFonts w:ascii="Arial" w:eastAsia="Times New Roman" w:hAnsi="Arial" w:cs="Arial"/>
          <w:b/>
          <w:sz w:val="44"/>
          <w:szCs w:val="44"/>
        </w:rPr>
        <w:t>What you'll learn to do</w:t>
      </w:r>
    </w:p>
    <w:p w14:paraId="0240ABBE" w14:textId="42605595" w:rsidR="0057498E" w:rsidRPr="00954C6A" w:rsidRDefault="00EF6EA5" w:rsidP="0057498E">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Set up your environment to run a sample Digital Twin.  Download and build the provided sample code.</w:t>
      </w:r>
    </w:p>
    <w:p w14:paraId="060949DB" w14:textId="1E782C56" w:rsidR="0057498E" w:rsidRPr="00954C6A" w:rsidRDefault="0057498E" w:rsidP="0057498E">
      <w:pPr>
        <w:spacing w:line="240" w:lineRule="auto"/>
        <w:rPr>
          <w:rFonts w:ascii="Arial" w:eastAsia="Times New Roman" w:hAnsi="Arial" w:cs="Arial"/>
          <w:sz w:val="44"/>
          <w:szCs w:val="44"/>
        </w:rPr>
      </w:pPr>
      <w:r w:rsidRPr="00954C6A">
        <w:rPr>
          <w:rFonts w:ascii="Arial" w:eastAsia="Times New Roman" w:hAnsi="Arial" w:cs="Arial"/>
          <w:b/>
          <w:bCs/>
          <w:kern w:val="36"/>
          <w:sz w:val="44"/>
          <w:szCs w:val="44"/>
        </w:rPr>
        <w:t>What you need to set up</w:t>
      </w:r>
    </w:p>
    <w:p w14:paraId="4C0A5FEF" w14:textId="556A4484" w:rsidR="00EF6EA5" w:rsidRPr="00954C6A" w:rsidRDefault="00EF6EA5" w:rsidP="0057498E">
      <w:pPr>
        <w:spacing w:before="100" w:beforeAutospacing="1" w:after="100" w:afterAutospacing="1" w:line="240" w:lineRule="auto"/>
        <w:outlineLvl w:val="2"/>
        <w:rPr>
          <w:rFonts w:ascii="Arial" w:eastAsia="Times New Roman" w:hAnsi="Arial" w:cs="Arial"/>
          <w:sz w:val="24"/>
          <w:szCs w:val="24"/>
        </w:rPr>
      </w:pPr>
      <w:r w:rsidRPr="00954C6A">
        <w:rPr>
          <w:rFonts w:ascii="Arial" w:eastAsia="Times New Roman" w:hAnsi="Arial" w:cs="Arial"/>
          <w:sz w:val="24"/>
          <w:szCs w:val="24"/>
        </w:rPr>
        <w:t>This section will introduce recommended development tools and environment configuration.</w:t>
      </w:r>
    </w:p>
    <w:p w14:paraId="73127C05" w14:textId="5ED52811" w:rsidR="0057498E" w:rsidRPr="00954C6A" w:rsidRDefault="00D5495E" w:rsidP="0057498E">
      <w:pPr>
        <w:spacing w:before="100" w:beforeAutospacing="1" w:after="100" w:afterAutospacing="1" w:line="240" w:lineRule="auto"/>
        <w:outlineLvl w:val="2"/>
        <w:rPr>
          <w:rFonts w:ascii="Arial" w:eastAsia="Times New Roman" w:hAnsi="Arial" w:cs="Arial"/>
          <w:b/>
          <w:bCs/>
          <w:sz w:val="27"/>
          <w:szCs w:val="27"/>
        </w:rPr>
      </w:pPr>
      <w:r w:rsidRPr="00954C6A">
        <w:rPr>
          <w:rFonts w:ascii="Arial" w:eastAsia="Times New Roman" w:hAnsi="Arial" w:cs="Arial"/>
          <w:b/>
          <w:bCs/>
          <w:sz w:val="27"/>
          <w:szCs w:val="27"/>
        </w:rPr>
        <w:t>Recommended d</w:t>
      </w:r>
      <w:r w:rsidR="00EF6EA5" w:rsidRPr="00954C6A">
        <w:rPr>
          <w:rFonts w:ascii="Arial" w:eastAsia="Times New Roman" w:hAnsi="Arial" w:cs="Arial"/>
          <w:b/>
          <w:bCs/>
          <w:sz w:val="27"/>
          <w:szCs w:val="27"/>
        </w:rPr>
        <w:t xml:space="preserve">evelopment </w:t>
      </w:r>
      <w:r w:rsidRPr="00954C6A">
        <w:rPr>
          <w:rFonts w:ascii="Arial" w:eastAsia="Times New Roman" w:hAnsi="Arial" w:cs="Arial"/>
          <w:b/>
          <w:bCs/>
          <w:sz w:val="27"/>
          <w:szCs w:val="27"/>
        </w:rPr>
        <w:t>t</w:t>
      </w:r>
      <w:r w:rsidR="00EF6EA5" w:rsidRPr="00954C6A">
        <w:rPr>
          <w:rFonts w:ascii="Arial" w:eastAsia="Times New Roman" w:hAnsi="Arial" w:cs="Arial"/>
          <w:b/>
          <w:bCs/>
          <w:sz w:val="27"/>
          <w:szCs w:val="27"/>
        </w:rPr>
        <w:t>ools</w:t>
      </w:r>
    </w:p>
    <w:p w14:paraId="272CCC3F" w14:textId="77777777" w:rsidR="0057498E" w:rsidRPr="00954C6A" w:rsidRDefault="0057498E" w:rsidP="0057498E">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IntelliJ (with BPMN plugin), Eclipse (with BPMN plugin), or some similar tool</w:t>
      </w:r>
    </w:p>
    <w:p w14:paraId="7CA44D3F" w14:textId="77777777" w:rsidR="0057498E" w:rsidRPr="00954C6A" w:rsidRDefault="0057498E" w:rsidP="0057498E">
      <w:pPr>
        <w:numPr>
          <w:ilvl w:val="0"/>
          <w:numId w:val="5"/>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IntelliJ: </w:t>
      </w:r>
      <w:hyperlink r:id="rId6" w:tgtFrame="_blank" w:history="1">
        <w:r w:rsidRPr="00954C6A">
          <w:rPr>
            <w:rFonts w:ascii="Arial" w:eastAsia="Times New Roman" w:hAnsi="Arial" w:cs="Arial"/>
            <w:color w:val="0000FF"/>
            <w:sz w:val="24"/>
            <w:szCs w:val="24"/>
            <w:u w:val="single"/>
          </w:rPr>
          <w:t>https://www.jetbrains.com/idea/download/</w:t>
        </w:r>
      </w:hyperlink>
    </w:p>
    <w:p w14:paraId="46346B37" w14:textId="77777777" w:rsidR="0057498E" w:rsidRPr="00954C6A" w:rsidRDefault="0057498E" w:rsidP="0057498E">
      <w:pPr>
        <w:numPr>
          <w:ilvl w:val="0"/>
          <w:numId w:val="5"/>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Eclipse: </w:t>
      </w:r>
      <w:hyperlink r:id="rId7" w:tgtFrame="_blank" w:history="1">
        <w:r w:rsidRPr="00954C6A">
          <w:rPr>
            <w:rFonts w:ascii="Arial" w:eastAsia="Times New Roman" w:hAnsi="Arial" w:cs="Arial"/>
            <w:color w:val="0000FF"/>
            <w:sz w:val="24"/>
            <w:szCs w:val="24"/>
            <w:u w:val="single"/>
          </w:rPr>
          <w:t>https://eclipse.org/downloads/</w:t>
        </w:r>
      </w:hyperlink>
    </w:p>
    <w:p w14:paraId="6401E43C" w14:textId="77777777" w:rsidR="0057498E" w:rsidRPr="00954C6A" w:rsidRDefault="0057498E" w:rsidP="0057498E">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Cloud Foundry command line client</w:t>
      </w:r>
    </w:p>
    <w:p w14:paraId="379DC809" w14:textId="77777777" w:rsidR="0057498E" w:rsidRPr="00954C6A" w:rsidRDefault="00853E21" w:rsidP="0057498E">
      <w:pPr>
        <w:numPr>
          <w:ilvl w:val="0"/>
          <w:numId w:val="6"/>
        </w:numPr>
        <w:spacing w:before="100" w:beforeAutospacing="1" w:after="100" w:afterAutospacing="1" w:line="240" w:lineRule="auto"/>
        <w:rPr>
          <w:rFonts w:ascii="Arial" w:eastAsia="Times New Roman" w:hAnsi="Arial" w:cs="Arial"/>
          <w:sz w:val="24"/>
          <w:szCs w:val="24"/>
        </w:rPr>
      </w:pPr>
      <w:hyperlink r:id="rId8" w:tgtFrame="_blank" w:history="1">
        <w:r w:rsidR="0057498E" w:rsidRPr="00954C6A">
          <w:rPr>
            <w:rFonts w:ascii="Arial" w:eastAsia="Times New Roman" w:hAnsi="Arial" w:cs="Arial"/>
            <w:color w:val="0000FF"/>
            <w:sz w:val="24"/>
            <w:szCs w:val="24"/>
            <w:u w:val="single"/>
          </w:rPr>
          <w:t>https://docs.cloudfoundry.org/cf-cli/install-go-cli.html</w:t>
        </w:r>
      </w:hyperlink>
    </w:p>
    <w:p w14:paraId="3B0FCCDF" w14:textId="77777777" w:rsidR="0057498E" w:rsidRPr="00954C6A" w:rsidRDefault="0057498E" w:rsidP="0057498E">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UAAC - UAA Command line client - Many UAA functions can be done with the Predix Security Starter Kit, but you might need UAAC for more complex efforts or troubleshooting problems.</w:t>
      </w:r>
    </w:p>
    <w:p w14:paraId="68336B6A" w14:textId="77777777" w:rsidR="0057498E" w:rsidRPr="00954C6A" w:rsidRDefault="00853E21" w:rsidP="0057498E">
      <w:pPr>
        <w:numPr>
          <w:ilvl w:val="0"/>
          <w:numId w:val="7"/>
        </w:numPr>
        <w:spacing w:before="100" w:beforeAutospacing="1" w:after="100" w:afterAutospacing="1" w:line="240" w:lineRule="auto"/>
        <w:rPr>
          <w:rFonts w:ascii="Arial" w:eastAsia="Times New Roman" w:hAnsi="Arial" w:cs="Arial"/>
          <w:sz w:val="24"/>
          <w:szCs w:val="24"/>
        </w:rPr>
      </w:pPr>
      <w:hyperlink r:id="rId9" w:anchor="Kmchpf5k" w:tgtFrame="_blank" w:history="1">
        <w:r w:rsidR="0057498E" w:rsidRPr="00954C6A">
          <w:rPr>
            <w:rFonts w:ascii="Arial" w:eastAsia="Times New Roman" w:hAnsi="Arial" w:cs="Arial"/>
            <w:color w:val="0000FF"/>
            <w:sz w:val="24"/>
            <w:szCs w:val="24"/>
            <w:u w:val="single"/>
          </w:rPr>
          <w:t>https://www.predix.io/docs/?r=705324#Kmchpf5k</w:t>
        </w:r>
      </w:hyperlink>
    </w:p>
    <w:p w14:paraId="17ACAAA3" w14:textId="77777777" w:rsidR="0057498E" w:rsidRPr="00954C6A" w:rsidRDefault="0057498E" w:rsidP="0057498E">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Maven</w:t>
      </w:r>
    </w:p>
    <w:p w14:paraId="561ADC9F" w14:textId="77777777" w:rsidR="0057498E" w:rsidRPr="00954C6A" w:rsidRDefault="00853E21" w:rsidP="0057498E">
      <w:pPr>
        <w:numPr>
          <w:ilvl w:val="0"/>
          <w:numId w:val="8"/>
        </w:numPr>
        <w:spacing w:before="100" w:beforeAutospacing="1" w:after="100" w:afterAutospacing="1" w:line="240" w:lineRule="auto"/>
        <w:rPr>
          <w:rFonts w:ascii="Arial" w:eastAsia="Times New Roman" w:hAnsi="Arial" w:cs="Arial"/>
          <w:sz w:val="24"/>
          <w:szCs w:val="24"/>
        </w:rPr>
      </w:pPr>
      <w:hyperlink r:id="rId10" w:tgtFrame="_blank" w:history="1">
        <w:r w:rsidR="0057498E" w:rsidRPr="00954C6A">
          <w:rPr>
            <w:rFonts w:ascii="Arial" w:eastAsia="Times New Roman" w:hAnsi="Arial" w:cs="Arial"/>
            <w:color w:val="0000FF"/>
            <w:sz w:val="24"/>
            <w:szCs w:val="24"/>
            <w:u w:val="single"/>
          </w:rPr>
          <w:t>https://maven.apache.org/install.html</w:t>
        </w:r>
      </w:hyperlink>
    </w:p>
    <w:p w14:paraId="254F0ACC" w14:textId="199D881C" w:rsidR="005645F1" w:rsidRPr="00954C6A" w:rsidRDefault="005645F1" w:rsidP="0057498E">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Git</w:t>
      </w:r>
    </w:p>
    <w:p w14:paraId="4B7B5D15" w14:textId="087F3EAE" w:rsidR="005645F1" w:rsidRPr="00954C6A" w:rsidRDefault="003E453A" w:rsidP="00F65C76">
      <w:pPr>
        <w:pStyle w:val="ListParagraph"/>
        <w:numPr>
          <w:ilvl w:val="0"/>
          <w:numId w:val="8"/>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https://git-scm.com/</w:t>
      </w:r>
    </w:p>
    <w:p w14:paraId="5F8E9C72" w14:textId="06CA98A8" w:rsidR="0057498E" w:rsidRPr="00954C6A" w:rsidRDefault="0057498E" w:rsidP="0057498E">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Java 8</w:t>
      </w:r>
    </w:p>
    <w:p w14:paraId="7D14B5B3" w14:textId="77777777" w:rsidR="0057498E" w:rsidRPr="00954C6A" w:rsidRDefault="00853E21" w:rsidP="0057498E">
      <w:pPr>
        <w:numPr>
          <w:ilvl w:val="0"/>
          <w:numId w:val="9"/>
        </w:numPr>
        <w:spacing w:before="100" w:beforeAutospacing="1" w:after="100" w:afterAutospacing="1" w:line="240" w:lineRule="auto"/>
        <w:rPr>
          <w:rFonts w:ascii="Arial" w:eastAsia="Times New Roman" w:hAnsi="Arial" w:cs="Arial"/>
          <w:sz w:val="24"/>
          <w:szCs w:val="24"/>
        </w:rPr>
      </w:pPr>
      <w:hyperlink r:id="rId11" w:tgtFrame="_blank" w:history="1">
        <w:r w:rsidR="0057498E" w:rsidRPr="00954C6A">
          <w:rPr>
            <w:rFonts w:ascii="Arial" w:eastAsia="Times New Roman" w:hAnsi="Arial" w:cs="Arial"/>
            <w:color w:val="0000FF"/>
            <w:sz w:val="24"/>
            <w:szCs w:val="24"/>
            <w:u w:val="single"/>
          </w:rPr>
          <w:t>http://www.oracle.com/technetwork/java/javase/downloads/jdk8-downloads-2133151.html</w:t>
        </w:r>
      </w:hyperlink>
    </w:p>
    <w:p w14:paraId="1E8B90A3" w14:textId="77777777" w:rsidR="00EF6EA5" w:rsidRPr="00954C6A" w:rsidRDefault="00EF6EA5" w:rsidP="00F65C76">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Postman</w:t>
      </w:r>
    </w:p>
    <w:p w14:paraId="6B387363" w14:textId="64714DB4" w:rsidR="00EF6EA5" w:rsidRPr="00954C6A" w:rsidRDefault="00EF6EA5" w:rsidP="00F65C76">
      <w:pPr>
        <w:pStyle w:val="ListParagraph"/>
        <w:numPr>
          <w:ilvl w:val="0"/>
          <w:numId w:val="19"/>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w:t>
      </w:r>
      <w:hyperlink r:id="rId12" w:tgtFrame="_blank" w:history="1">
        <w:r w:rsidRPr="00954C6A">
          <w:rPr>
            <w:rFonts w:ascii="Arial" w:eastAsia="Times New Roman" w:hAnsi="Arial" w:cs="Arial"/>
            <w:color w:val="0000FF"/>
            <w:sz w:val="24"/>
            <w:szCs w:val="24"/>
            <w:u w:val="single"/>
          </w:rPr>
          <w:t>https://www.getpostman.com/</w:t>
        </w:r>
      </w:hyperlink>
    </w:p>
    <w:p w14:paraId="69BEF01E" w14:textId="3780FA31" w:rsidR="00B265A0" w:rsidRPr="00954C6A" w:rsidRDefault="00B265A0" w:rsidP="007110B1">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Node / Bower / Grunt</w:t>
      </w:r>
    </w:p>
    <w:p w14:paraId="1787172C" w14:textId="4240B862" w:rsidR="00B265A0" w:rsidRPr="00954C6A" w:rsidRDefault="00B265A0">
      <w:pPr>
        <w:pStyle w:val="ListParagraph"/>
        <w:numPr>
          <w:ilvl w:val="0"/>
          <w:numId w:val="19"/>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See the “Tooling” prerequisites at </w:t>
      </w:r>
      <w:hyperlink r:id="rId13" w:history="1">
        <w:r w:rsidRPr="00954C6A">
          <w:rPr>
            <w:rStyle w:val="Hyperlink"/>
            <w:rFonts w:ascii="Arial" w:eastAsia="Times New Roman" w:hAnsi="Arial" w:cs="Arial"/>
            <w:sz w:val="24"/>
            <w:szCs w:val="24"/>
          </w:rPr>
          <w:t>https://github.com/PredixDev/predix-seed</w:t>
        </w:r>
      </w:hyperlink>
    </w:p>
    <w:p w14:paraId="3D083426" w14:textId="77777777" w:rsidR="00B265A0" w:rsidRPr="00954C6A" w:rsidRDefault="00B265A0" w:rsidP="007110B1">
      <w:pPr>
        <w:spacing w:before="100" w:beforeAutospacing="1" w:after="100" w:afterAutospacing="1" w:line="240" w:lineRule="auto"/>
        <w:ind w:left="360"/>
        <w:rPr>
          <w:rFonts w:ascii="Arial" w:eastAsia="Times New Roman" w:hAnsi="Arial" w:cs="Arial"/>
          <w:sz w:val="24"/>
          <w:szCs w:val="24"/>
        </w:rPr>
      </w:pPr>
    </w:p>
    <w:p w14:paraId="5DB8E05E" w14:textId="0085FA82" w:rsidR="00EF6EA5" w:rsidRPr="00954C6A" w:rsidRDefault="00EF6EA5" w:rsidP="00EF6EA5">
      <w:pPr>
        <w:spacing w:before="100" w:beforeAutospacing="1" w:after="100" w:afterAutospacing="1" w:line="240" w:lineRule="auto"/>
        <w:outlineLvl w:val="2"/>
        <w:rPr>
          <w:rFonts w:ascii="Arial" w:eastAsia="Times New Roman" w:hAnsi="Arial" w:cs="Arial"/>
          <w:b/>
          <w:bCs/>
          <w:sz w:val="27"/>
          <w:szCs w:val="27"/>
        </w:rPr>
      </w:pPr>
      <w:r w:rsidRPr="00954C6A">
        <w:rPr>
          <w:rFonts w:ascii="Arial" w:eastAsia="Times New Roman" w:hAnsi="Arial" w:cs="Arial"/>
          <w:b/>
          <w:bCs/>
          <w:sz w:val="27"/>
          <w:szCs w:val="27"/>
        </w:rPr>
        <w:t xml:space="preserve">Using Postman or Swagger to </w:t>
      </w:r>
      <w:r w:rsidR="00D5495E" w:rsidRPr="00954C6A">
        <w:rPr>
          <w:rFonts w:ascii="Arial" w:eastAsia="Times New Roman" w:hAnsi="Arial" w:cs="Arial"/>
          <w:b/>
          <w:bCs/>
          <w:sz w:val="27"/>
          <w:szCs w:val="27"/>
        </w:rPr>
        <w:t>e</w:t>
      </w:r>
      <w:r w:rsidRPr="00954C6A">
        <w:rPr>
          <w:rFonts w:ascii="Arial" w:eastAsia="Times New Roman" w:hAnsi="Arial" w:cs="Arial"/>
          <w:b/>
          <w:bCs/>
          <w:sz w:val="27"/>
          <w:szCs w:val="27"/>
        </w:rPr>
        <w:t xml:space="preserve">xercise REST </w:t>
      </w:r>
      <w:r w:rsidR="00D5495E" w:rsidRPr="00954C6A">
        <w:rPr>
          <w:rFonts w:ascii="Arial" w:eastAsia="Times New Roman" w:hAnsi="Arial" w:cs="Arial"/>
          <w:b/>
          <w:bCs/>
          <w:sz w:val="27"/>
          <w:szCs w:val="27"/>
        </w:rPr>
        <w:t>e</w:t>
      </w:r>
      <w:r w:rsidRPr="00954C6A">
        <w:rPr>
          <w:rFonts w:ascii="Arial" w:eastAsia="Times New Roman" w:hAnsi="Arial" w:cs="Arial"/>
          <w:b/>
          <w:bCs/>
          <w:sz w:val="27"/>
          <w:szCs w:val="27"/>
        </w:rPr>
        <w:t>ndpoints</w:t>
      </w:r>
    </w:p>
    <w:p w14:paraId="18845D8D" w14:textId="77777777" w:rsidR="00CC6F9C" w:rsidRPr="00954C6A" w:rsidRDefault="00EF6EA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We recommend using Postman or Swagger to interact with and test REST endpoints.</w:t>
      </w:r>
      <w:r w:rsidRPr="00954C6A" w:rsidDel="00EF6EA5">
        <w:rPr>
          <w:rFonts w:ascii="Arial" w:eastAsia="Times New Roman" w:hAnsi="Arial" w:cs="Arial"/>
          <w:sz w:val="24"/>
          <w:szCs w:val="24"/>
        </w:rPr>
        <w:t xml:space="preserve"> </w:t>
      </w:r>
    </w:p>
    <w:p w14:paraId="2905B72D" w14:textId="77777777" w:rsidR="00CC6F9C" w:rsidRPr="00954C6A" w:rsidRDefault="00CC6F9C">
      <w:pPr>
        <w:spacing w:before="100" w:beforeAutospacing="1" w:after="100" w:afterAutospacing="1" w:line="240" w:lineRule="auto"/>
        <w:rPr>
          <w:rFonts w:ascii="Arial" w:eastAsia="Times New Roman" w:hAnsi="Arial" w:cs="Arial"/>
          <w:b/>
          <w:sz w:val="24"/>
          <w:szCs w:val="24"/>
        </w:rPr>
      </w:pPr>
      <w:r w:rsidRPr="00954C6A">
        <w:rPr>
          <w:rFonts w:ascii="Arial" w:eastAsia="Times New Roman" w:hAnsi="Arial" w:cs="Arial"/>
          <w:b/>
          <w:sz w:val="24"/>
          <w:szCs w:val="24"/>
        </w:rPr>
        <w:t>Postman</w:t>
      </w:r>
    </w:p>
    <w:p w14:paraId="2C1C1858" w14:textId="22F1969B" w:rsidR="00EF6EA5" w:rsidRPr="00954C6A" w:rsidRDefault="00EF6EA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For your convenience, we have included a Postman collection in the root directory of the source code called DigitalTwinTutorial.postman_collection.json. You can import this collection into Postman by following the instructions here: </w:t>
      </w:r>
      <w:hyperlink r:id="rId14" w:tgtFrame="_blank" w:history="1">
        <w:r w:rsidRPr="00954C6A">
          <w:rPr>
            <w:rFonts w:ascii="Arial" w:eastAsia="Times New Roman" w:hAnsi="Arial" w:cs="Arial"/>
            <w:color w:val="0000FF"/>
            <w:sz w:val="24"/>
            <w:szCs w:val="24"/>
            <w:u w:val="single"/>
          </w:rPr>
          <w:t>https://www.getpostman.com/docs/collections</w:t>
        </w:r>
      </w:hyperlink>
      <w:r w:rsidRPr="00954C6A">
        <w:rPr>
          <w:rFonts w:ascii="Arial" w:eastAsia="Times New Roman" w:hAnsi="Arial" w:cs="Arial"/>
          <w:sz w:val="24"/>
          <w:szCs w:val="24"/>
        </w:rPr>
        <w:t>. </w:t>
      </w:r>
    </w:p>
    <w:p w14:paraId="0FC1B243" w14:textId="21A1F57E" w:rsidR="00F13E9E" w:rsidRPr="00954C6A" w:rsidRDefault="00EF6EA5" w:rsidP="00EF6EA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Inside this collection are folders corresponding to each of the 5 steps taken to build our sample Digital Twin app. In each folder there are example REST calls we used to create and test our application. </w:t>
      </w:r>
      <w:r w:rsidR="005D3D05" w:rsidRPr="00954C6A" w:rsidDel="005D3D05">
        <w:rPr>
          <w:rFonts w:ascii="Arial" w:eastAsia="Times New Roman" w:hAnsi="Arial" w:cs="Arial"/>
          <w:sz w:val="24"/>
          <w:szCs w:val="24"/>
        </w:rPr>
        <w:t xml:space="preserve"> </w:t>
      </w:r>
      <w:r w:rsidR="00F13E9E" w:rsidRPr="00954C6A">
        <w:rPr>
          <w:rFonts w:ascii="Arial" w:eastAsia="Times New Roman" w:hAnsi="Arial" w:cs="Arial"/>
          <w:sz w:val="24"/>
          <w:szCs w:val="24"/>
        </w:rPr>
        <w:t>We will use this Postman collection throughout the tutorial to demonstrate how to interact with the services provided in the Starter Kit.</w:t>
      </w:r>
    </w:p>
    <w:p w14:paraId="14E07A8D" w14:textId="718D0376" w:rsidR="00CC6F9C" w:rsidRPr="00954C6A" w:rsidRDefault="00CC6F9C" w:rsidP="00EF6EA5">
      <w:pPr>
        <w:spacing w:before="100" w:beforeAutospacing="1" w:after="100" w:afterAutospacing="1" w:line="240" w:lineRule="auto"/>
        <w:rPr>
          <w:rFonts w:ascii="Arial" w:eastAsia="Times New Roman" w:hAnsi="Arial" w:cs="Arial"/>
          <w:b/>
          <w:sz w:val="24"/>
          <w:szCs w:val="24"/>
        </w:rPr>
      </w:pPr>
      <w:r w:rsidRPr="00954C6A">
        <w:rPr>
          <w:rFonts w:ascii="Arial" w:eastAsia="Times New Roman" w:hAnsi="Arial" w:cs="Arial"/>
          <w:b/>
          <w:sz w:val="24"/>
          <w:szCs w:val="24"/>
        </w:rPr>
        <w:t>Swagger</w:t>
      </w:r>
    </w:p>
    <w:p w14:paraId="02CA2E45" w14:textId="77777777" w:rsidR="00CC6F9C" w:rsidRPr="00954C6A" w:rsidRDefault="00CC6F9C" w:rsidP="00CC6F9C">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All of the services with available REST endpoints utilize a tool called Swagger to generate documentation for the available REST endpoints. Swagger also allows you to execute HTTP requests through its online user interface.  We will discuss this in greater detail later. </w:t>
      </w:r>
    </w:p>
    <w:p w14:paraId="4FDC5325" w14:textId="5C6D5EFC" w:rsidR="0057498E" w:rsidRPr="00954C6A" w:rsidRDefault="0057498E" w:rsidP="00F65C76">
      <w:pPr>
        <w:pStyle w:val="Heading1"/>
        <w:rPr>
          <w:rFonts w:ascii="Arial" w:hAnsi="Arial" w:cs="Arial"/>
          <w:sz w:val="44"/>
        </w:rPr>
      </w:pPr>
      <w:r w:rsidRPr="00954C6A">
        <w:rPr>
          <w:rFonts w:ascii="Arial" w:hAnsi="Arial" w:cs="Arial"/>
          <w:sz w:val="44"/>
        </w:rPr>
        <w:t xml:space="preserve">What you need to do </w:t>
      </w:r>
    </w:p>
    <w:p w14:paraId="0F1B453A" w14:textId="13A6C3A1" w:rsidR="00CE3374" w:rsidRPr="00954C6A" w:rsidRDefault="00CE3374" w:rsidP="00F65C76">
      <w:pPr>
        <w:pStyle w:val="Heading1"/>
        <w:rPr>
          <w:rFonts w:ascii="Arial" w:hAnsi="Arial" w:cs="Arial"/>
          <w:sz w:val="27"/>
          <w:szCs w:val="27"/>
        </w:rPr>
      </w:pPr>
      <w:r w:rsidRPr="00954C6A">
        <w:rPr>
          <w:rFonts w:ascii="Arial" w:hAnsi="Arial" w:cs="Arial"/>
          <w:sz w:val="27"/>
          <w:szCs w:val="27"/>
        </w:rPr>
        <w:t>Creating services</w:t>
      </w:r>
    </w:p>
    <w:p w14:paraId="04247366" w14:textId="38CACBCD" w:rsidR="00C4071F" w:rsidRPr="00F24557" w:rsidRDefault="00CE3374" w:rsidP="00954C6A">
      <w:pPr>
        <w:pStyle w:val="Heading1"/>
        <w:rPr>
          <w:rFonts w:ascii="Arial" w:hAnsi="Arial" w:cs="Arial"/>
          <w:sz w:val="24"/>
          <w:szCs w:val="24"/>
        </w:rPr>
      </w:pPr>
      <w:r w:rsidRPr="00954C6A">
        <w:rPr>
          <w:rFonts w:ascii="Arial" w:hAnsi="Arial" w:cs="Arial"/>
          <w:b w:val="0"/>
          <w:sz w:val="24"/>
          <w:szCs w:val="24"/>
        </w:rPr>
        <w:t xml:space="preserve">Our starter kit </w:t>
      </w:r>
      <w:r w:rsidR="00E10864" w:rsidRPr="00954C6A">
        <w:rPr>
          <w:rFonts w:ascii="Arial" w:hAnsi="Arial" w:cs="Arial"/>
          <w:b w:val="0"/>
          <w:sz w:val="24"/>
          <w:szCs w:val="24"/>
        </w:rPr>
        <w:t xml:space="preserve">makes use of 7 different Predix services. These services can be created </w:t>
      </w:r>
      <w:r w:rsidR="00CB0F77" w:rsidRPr="00954C6A">
        <w:rPr>
          <w:rFonts w:ascii="Arial" w:hAnsi="Arial" w:cs="Arial"/>
          <w:b w:val="0"/>
          <w:sz w:val="24"/>
          <w:szCs w:val="24"/>
        </w:rPr>
        <w:t>in several ways:</w:t>
      </w:r>
    </w:p>
    <w:p w14:paraId="06DADB08" w14:textId="206E7EE8" w:rsidR="00C4071F" w:rsidRPr="009230A3" w:rsidRDefault="00C4071F" w:rsidP="00C4071F">
      <w:pPr>
        <w:pStyle w:val="Heading1"/>
        <w:numPr>
          <w:ilvl w:val="0"/>
          <w:numId w:val="19"/>
        </w:numPr>
        <w:rPr>
          <w:rFonts w:ascii="Arial" w:hAnsi="Arial" w:cs="Arial"/>
          <w:b w:val="0"/>
          <w:sz w:val="24"/>
          <w:szCs w:val="24"/>
        </w:rPr>
      </w:pPr>
      <w:r w:rsidRPr="00F24557">
        <w:rPr>
          <w:rFonts w:ascii="Arial" w:hAnsi="Arial" w:cs="Arial"/>
          <w:b w:val="0"/>
          <w:sz w:val="24"/>
          <w:szCs w:val="24"/>
        </w:rPr>
        <w:t xml:space="preserve">via a </w:t>
      </w:r>
      <w:r w:rsidR="000B4F2A">
        <w:rPr>
          <w:rFonts w:ascii="Arial" w:hAnsi="Arial" w:cs="Arial"/>
          <w:b w:val="0"/>
          <w:sz w:val="24"/>
          <w:szCs w:val="24"/>
        </w:rPr>
        <w:t xml:space="preserve">Perl </w:t>
      </w:r>
      <w:r w:rsidRPr="00F24557">
        <w:rPr>
          <w:rFonts w:ascii="Arial" w:hAnsi="Arial" w:cs="Arial"/>
          <w:b w:val="0"/>
          <w:sz w:val="24"/>
          <w:szCs w:val="24"/>
        </w:rPr>
        <w:t xml:space="preserve">script available </w:t>
      </w:r>
      <w:r w:rsidRPr="009230A3">
        <w:rPr>
          <w:rFonts w:ascii="Arial" w:hAnsi="Arial" w:cs="Arial"/>
          <w:b w:val="0"/>
          <w:sz w:val="24"/>
          <w:szCs w:val="24"/>
        </w:rPr>
        <w:t>at (</w:t>
      </w:r>
      <w:hyperlink r:id="rId15" w:history="1">
        <w:r w:rsidRPr="00954C6A">
          <w:rPr>
            <w:rStyle w:val="Hyperlink"/>
            <w:rFonts w:ascii="Arial" w:hAnsi="Arial" w:cs="Arial"/>
            <w:b w:val="0"/>
            <w:sz w:val="24"/>
            <w:szCs w:val="24"/>
          </w:rPr>
          <w:t>https://github.com/DigitalTwin/dt-starter-kit-creation-script</w:t>
        </w:r>
      </w:hyperlink>
      <w:r w:rsidRPr="009230A3">
        <w:rPr>
          <w:rFonts w:ascii="Arial" w:hAnsi="Arial" w:cs="Arial"/>
          <w:b w:val="0"/>
          <w:sz w:val="24"/>
          <w:szCs w:val="24"/>
        </w:rPr>
        <w:t>)</w:t>
      </w:r>
    </w:p>
    <w:p w14:paraId="3ECE1BD0" w14:textId="743DEDDB" w:rsidR="00CB0F77" w:rsidRPr="00954C6A" w:rsidRDefault="005F5E7F" w:rsidP="00C4071F">
      <w:pPr>
        <w:pStyle w:val="Heading1"/>
        <w:numPr>
          <w:ilvl w:val="0"/>
          <w:numId w:val="19"/>
        </w:numPr>
        <w:rPr>
          <w:rFonts w:ascii="Arial" w:hAnsi="Arial" w:cs="Arial"/>
          <w:sz w:val="24"/>
          <w:szCs w:val="24"/>
        </w:rPr>
      </w:pPr>
      <w:r w:rsidRPr="00954C6A">
        <w:rPr>
          <w:rFonts w:ascii="Arial" w:hAnsi="Arial" w:cs="Arial"/>
          <w:b w:val="0"/>
          <w:sz w:val="24"/>
          <w:szCs w:val="24"/>
        </w:rPr>
        <w:lastRenderedPageBreak/>
        <w:t>via</w:t>
      </w:r>
      <w:r w:rsidR="00E10864" w:rsidRPr="00954C6A">
        <w:rPr>
          <w:rFonts w:ascii="Arial" w:hAnsi="Arial" w:cs="Arial"/>
          <w:b w:val="0"/>
          <w:sz w:val="24"/>
          <w:szCs w:val="24"/>
        </w:rPr>
        <w:t xml:space="preserve"> your browser from the service catalog (</w:t>
      </w:r>
      <w:hyperlink r:id="rId16" w:history="1">
        <w:r w:rsidR="00E10864" w:rsidRPr="00954C6A">
          <w:rPr>
            <w:rStyle w:val="Hyperlink"/>
            <w:rFonts w:ascii="Arial" w:hAnsi="Arial" w:cs="Arial"/>
            <w:b w:val="0"/>
            <w:sz w:val="24"/>
            <w:szCs w:val="24"/>
          </w:rPr>
          <w:t>https://www.predix.io/catalog/services/</w:t>
        </w:r>
      </w:hyperlink>
      <w:r w:rsidR="00E10864" w:rsidRPr="00954C6A">
        <w:rPr>
          <w:rFonts w:ascii="Arial" w:hAnsi="Arial" w:cs="Arial"/>
          <w:b w:val="0"/>
          <w:sz w:val="24"/>
          <w:szCs w:val="24"/>
        </w:rPr>
        <w:t>)</w:t>
      </w:r>
    </w:p>
    <w:p w14:paraId="7FABAE1C" w14:textId="4B24D469" w:rsidR="00CE3374" w:rsidRPr="00954C6A" w:rsidRDefault="005F5E7F" w:rsidP="007110B1">
      <w:pPr>
        <w:pStyle w:val="Heading1"/>
        <w:numPr>
          <w:ilvl w:val="0"/>
          <w:numId w:val="19"/>
        </w:numPr>
        <w:rPr>
          <w:rFonts w:ascii="Arial" w:hAnsi="Arial" w:cs="Arial"/>
          <w:sz w:val="24"/>
          <w:szCs w:val="24"/>
        </w:rPr>
      </w:pPr>
      <w:r w:rsidRPr="00954C6A">
        <w:rPr>
          <w:rFonts w:ascii="Arial" w:hAnsi="Arial" w:cs="Arial"/>
          <w:b w:val="0"/>
          <w:sz w:val="24"/>
          <w:szCs w:val="24"/>
        </w:rPr>
        <w:t>via</w:t>
      </w:r>
      <w:r w:rsidR="00E10864" w:rsidRPr="00954C6A">
        <w:rPr>
          <w:rFonts w:ascii="Arial" w:hAnsi="Arial" w:cs="Arial"/>
          <w:b w:val="0"/>
          <w:sz w:val="24"/>
          <w:szCs w:val="24"/>
        </w:rPr>
        <w:t xml:space="preserve"> the command line using the Cloud Foundry command line client</w:t>
      </w:r>
    </w:p>
    <w:p w14:paraId="5EF58C7F" w14:textId="5FB8A7C8" w:rsidR="009230A3" w:rsidRPr="00954C6A" w:rsidRDefault="009230A3" w:rsidP="00954C6A">
      <w:pPr>
        <w:pStyle w:val="Heading1"/>
        <w:rPr>
          <w:rFonts w:ascii="Arial" w:hAnsi="Arial" w:cs="Arial"/>
          <w:sz w:val="24"/>
          <w:szCs w:val="24"/>
        </w:rPr>
      </w:pPr>
      <w:r>
        <w:rPr>
          <w:rFonts w:ascii="Arial" w:hAnsi="Arial" w:cs="Arial"/>
          <w:b w:val="0"/>
          <w:sz w:val="24"/>
          <w:szCs w:val="24"/>
        </w:rPr>
        <w:t>We recommend that you use the script if you wish to save time.  The script will abstract and hide the details of configuring this tutorial application.  In other words, you will not learn as much about instantiating and wiring these services together.  This may be acceptable if you already understand how Predix services work</w:t>
      </w:r>
      <w:r w:rsidR="000B4F2A">
        <w:rPr>
          <w:rFonts w:ascii="Arial" w:hAnsi="Arial" w:cs="Arial"/>
          <w:b w:val="0"/>
          <w:sz w:val="24"/>
          <w:szCs w:val="24"/>
        </w:rPr>
        <w:t xml:space="preserve">.  Otherwise, after using the script, we suggest that you investigate the script to understand how it works and to consult the documentation and guides available </w:t>
      </w:r>
      <w:r w:rsidR="000B4F2A" w:rsidRPr="000B4F2A">
        <w:rPr>
          <w:rFonts w:ascii="Arial" w:hAnsi="Arial" w:cs="Arial"/>
          <w:b w:val="0"/>
          <w:sz w:val="24"/>
          <w:szCs w:val="24"/>
        </w:rPr>
        <w:t xml:space="preserve">at </w:t>
      </w:r>
      <w:hyperlink r:id="rId17" w:history="1">
        <w:r w:rsidR="000B4F2A" w:rsidRPr="00954C6A">
          <w:rPr>
            <w:rStyle w:val="Hyperlink"/>
            <w:rFonts w:ascii="Arial" w:hAnsi="Arial" w:cs="Arial"/>
            <w:b w:val="0"/>
            <w:sz w:val="24"/>
            <w:szCs w:val="24"/>
          </w:rPr>
          <w:t>Predix.io</w:t>
        </w:r>
      </w:hyperlink>
      <w:r w:rsidR="000B4F2A">
        <w:rPr>
          <w:rFonts w:ascii="Arial" w:hAnsi="Arial" w:cs="Arial"/>
          <w:b w:val="0"/>
          <w:sz w:val="24"/>
          <w:szCs w:val="24"/>
        </w:rPr>
        <w:t>.</w:t>
      </w:r>
    </w:p>
    <w:tbl>
      <w:tblPr>
        <w:tblStyle w:val="TableGrid"/>
        <w:tblW w:w="0" w:type="auto"/>
        <w:tblLook w:val="04A0" w:firstRow="1" w:lastRow="0" w:firstColumn="1" w:lastColumn="0" w:noHBand="0" w:noVBand="1"/>
      </w:tblPr>
      <w:tblGrid>
        <w:gridCol w:w="1524"/>
        <w:gridCol w:w="5719"/>
        <w:gridCol w:w="1932"/>
      </w:tblGrid>
      <w:tr w:rsidR="00E10864" w:rsidRPr="00C4071F" w14:paraId="1421E5FF" w14:textId="77777777" w:rsidTr="00F65C76">
        <w:tc>
          <w:tcPr>
            <w:tcW w:w="1392" w:type="dxa"/>
          </w:tcPr>
          <w:p w14:paraId="7BA745C6" w14:textId="2DE56E81" w:rsidR="00E10864" w:rsidRPr="00954C6A" w:rsidRDefault="00E10864" w:rsidP="00F65C76">
            <w:pPr>
              <w:pStyle w:val="Heading1"/>
              <w:jc w:val="center"/>
              <w:outlineLvl w:val="0"/>
              <w:rPr>
                <w:rFonts w:ascii="Arial" w:hAnsi="Arial" w:cs="Arial"/>
                <w:sz w:val="24"/>
                <w:szCs w:val="24"/>
              </w:rPr>
            </w:pPr>
            <w:r w:rsidRPr="00954C6A">
              <w:rPr>
                <w:rFonts w:ascii="Arial" w:hAnsi="Arial" w:cs="Arial"/>
                <w:sz w:val="24"/>
                <w:szCs w:val="24"/>
              </w:rPr>
              <w:t>Service</w:t>
            </w:r>
          </w:p>
        </w:tc>
        <w:tc>
          <w:tcPr>
            <w:tcW w:w="5318" w:type="dxa"/>
          </w:tcPr>
          <w:p w14:paraId="5B2CADB2" w14:textId="066E4536" w:rsidR="00E10864" w:rsidRPr="00954C6A" w:rsidRDefault="00E10864" w:rsidP="00F65C76">
            <w:pPr>
              <w:pStyle w:val="Heading1"/>
              <w:jc w:val="center"/>
              <w:outlineLvl w:val="0"/>
              <w:rPr>
                <w:rFonts w:ascii="Arial" w:hAnsi="Arial" w:cs="Arial"/>
                <w:sz w:val="24"/>
                <w:szCs w:val="24"/>
              </w:rPr>
            </w:pPr>
            <w:r w:rsidRPr="00954C6A">
              <w:rPr>
                <w:rFonts w:ascii="Arial" w:hAnsi="Arial" w:cs="Arial"/>
                <w:sz w:val="24"/>
                <w:szCs w:val="24"/>
              </w:rPr>
              <w:t>URL</w:t>
            </w:r>
          </w:p>
        </w:tc>
        <w:tc>
          <w:tcPr>
            <w:tcW w:w="1932" w:type="dxa"/>
          </w:tcPr>
          <w:p w14:paraId="5C106DBD" w14:textId="782D9F57" w:rsidR="00E10864" w:rsidRPr="00954C6A" w:rsidRDefault="00E10864" w:rsidP="00F65C76">
            <w:pPr>
              <w:pStyle w:val="Heading1"/>
              <w:jc w:val="center"/>
              <w:outlineLvl w:val="0"/>
              <w:rPr>
                <w:rFonts w:ascii="Arial" w:hAnsi="Arial" w:cs="Arial"/>
                <w:sz w:val="24"/>
                <w:szCs w:val="24"/>
              </w:rPr>
            </w:pPr>
            <w:r w:rsidRPr="00954C6A">
              <w:rPr>
                <w:rFonts w:ascii="Arial" w:hAnsi="Arial" w:cs="Arial"/>
                <w:sz w:val="24"/>
                <w:szCs w:val="24"/>
              </w:rPr>
              <w:t>Starter Kit Step</w:t>
            </w:r>
          </w:p>
        </w:tc>
      </w:tr>
      <w:tr w:rsidR="00E10864" w:rsidRPr="00C4071F" w14:paraId="5177E413" w14:textId="77777777" w:rsidTr="00F65C76">
        <w:tc>
          <w:tcPr>
            <w:tcW w:w="1392" w:type="dxa"/>
          </w:tcPr>
          <w:p w14:paraId="73812D8B" w14:textId="4EF2CB68" w:rsidR="00E10864" w:rsidRPr="00954C6A" w:rsidRDefault="00E10864">
            <w:pPr>
              <w:pStyle w:val="Heading1"/>
              <w:outlineLvl w:val="0"/>
              <w:rPr>
                <w:rFonts w:ascii="Arial" w:hAnsi="Arial" w:cs="Arial"/>
                <w:b w:val="0"/>
                <w:sz w:val="24"/>
                <w:szCs w:val="24"/>
              </w:rPr>
            </w:pPr>
            <w:r w:rsidRPr="00954C6A">
              <w:rPr>
                <w:rFonts w:ascii="Arial" w:hAnsi="Arial" w:cs="Arial"/>
                <w:b w:val="0"/>
                <w:sz w:val="24"/>
                <w:szCs w:val="24"/>
              </w:rPr>
              <w:t>UAA</w:t>
            </w:r>
          </w:p>
        </w:tc>
        <w:tc>
          <w:tcPr>
            <w:tcW w:w="5318" w:type="dxa"/>
          </w:tcPr>
          <w:p w14:paraId="3DBD1965" w14:textId="1A7B7B8B" w:rsidR="00E10864" w:rsidRPr="00954C6A" w:rsidRDefault="00E10864">
            <w:pPr>
              <w:pStyle w:val="Heading1"/>
              <w:outlineLvl w:val="0"/>
              <w:rPr>
                <w:rFonts w:ascii="Arial" w:hAnsi="Arial" w:cs="Arial"/>
                <w:b w:val="0"/>
                <w:sz w:val="24"/>
                <w:szCs w:val="24"/>
              </w:rPr>
            </w:pPr>
            <w:r w:rsidRPr="00954C6A">
              <w:rPr>
                <w:rFonts w:ascii="Arial" w:hAnsi="Arial" w:cs="Arial"/>
                <w:b w:val="0"/>
                <w:sz w:val="24"/>
                <w:szCs w:val="24"/>
              </w:rPr>
              <w:t>https://www.predix.io/services/service.html?id=1172</w:t>
            </w:r>
          </w:p>
        </w:tc>
        <w:tc>
          <w:tcPr>
            <w:tcW w:w="1932" w:type="dxa"/>
          </w:tcPr>
          <w:p w14:paraId="1A8400C0" w14:textId="7342EA75" w:rsidR="00E10864" w:rsidRPr="00954C6A" w:rsidRDefault="00E10864">
            <w:pPr>
              <w:pStyle w:val="Heading1"/>
              <w:outlineLvl w:val="0"/>
              <w:rPr>
                <w:rFonts w:ascii="Arial" w:hAnsi="Arial" w:cs="Arial"/>
                <w:b w:val="0"/>
                <w:sz w:val="24"/>
                <w:szCs w:val="24"/>
              </w:rPr>
            </w:pPr>
            <w:r w:rsidRPr="00954C6A">
              <w:rPr>
                <w:rFonts w:ascii="Arial" w:hAnsi="Arial" w:cs="Arial"/>
                <w:b w:val="0"/>
                <w:sz w:val="24"/>
                <w:szCs w:val="24"/>
              </w:rPr>
              <w:t>1-5</w:t>
            </w:r>
          </w:p>
        </w:tc>
      </w:tr>
      <w:tr w:rsidR="00E10864" w:rsidRPr="00C4071F" w14:paraId="07CD3BD6" w14:textId="77777777" w:rsidTr="00F65C76">
        <w:tc>
          <w:tcPr>
            <w:tcW w:w="1392" w:type="dxa"/>
          </w:tcPr>
          <w:p w14:paraId="7F7584F1" w14:textId="0F3B6E8A" w:rsidR="00E10864" w:rsidRPr="00954C6A" w:rsidRDefault="00E10864">
            <w:pPr>
              <w:pStyle w:val="Heading1"/>
              <w:outlineLvl w:val="0"/>
              <w:rPr>
                <w:rFonts w:ascii="Arial" w:hAnsi="Arial" w:cs="Arial"/>
                <w:b w:val="0"/>
                <w:sz w:val="24"/>
                <w:szCs w:val="24"/>
              </w:rPr>
            </w:pPr>
            <w:r w:rsidRPr="00954C6A">
              <w:rPr>
                <w:rFonts w:ascii="Arial" w:hAnsi="Arial" w:cs="Arial"/>
                <w:b w:val="0"/>
                <w:sz w:val="24"/>
                <w:szCs w:val="24"/>
              </w:rPr>
              <w:t>PostgreSQL</w:t>
            </w:r>
          </w:p>
        </w:tc>
        <w:tc>
          <w:tcPr>
            <w:tcW w:w="5318" w:type="dxa"/>
          </w:tcPr>
          <w:p w14:paraId="5A79FBCC" w14:textId="760C556F"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https://www.predix.io/services/service.html?id=1178</w:t>
            </w:r>
          </w:p>
        </w:tc>
        <w:tc>
          <w:tcPr>
            <w:tcW w:w="1932" w:type="dxa"/>
          </w:tcPr>
          <w:p w14:paraId="14BDB0D5" w14:textId="52367118"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1</w:t>
            </w:r>
          </w:p>
        </w:tc>
      </w:tr>
      <w:tr w:rsidR="00E10864" w:rsidRPr="00C4071F" w14:paraId="3362D21E" w14:textId="77777777" w:rsidTr="00F65C76">
        <w:tc>
          <w:tcPr>
            <w:tcW w:w="1392" w:type="dxa"/>
          </w:tcPr>
          <w:p w14:paraId="677D2CA6" w14:textId="0D9D839B"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Time Series</w:t>
            </w:r>
          </w:p>
        </w:tc>
        <w:tc>
          <w:tcPr>
            <w:tcW w:w="5318" w:type="dxa"/>
          </w:tcPr>
          <w:p w14:paraId="4826C714" w14:textId="6ECE9BA3"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https://www.predix.io/services/service.html?id=1177</w:t>
            </w:r>
          </w:p>
        </w:tc>
        <w:tc>
          <w:tcPr>
            <w:tcW w:w="1932" w:type="dxa"/>
          </w:tcPr>
          <w:p w14:paraId="12B01DE4" w14:textId="07359D40"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1</w:t>
            </w:r>
          </w:p>
        </w:tc>
      </w:tr>
      <w:tr w:rsidR="00E10864" w:rsidRPr="00C4071F" w14:paraId="14DA3DDD" w14:textId="77777777" w:rsidTr="00F65C76">
        <w:tc>
          <w:tcPr>
            <w:tcW w:w="1392" w:type="dxa"/>
          </w:tcPr>
          <w:p w14:paraId="712384C3" w14:textId="2EDE5C6B"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Analytics Catalog</w:t>
            </w:r>
          </w:p>
        </w:tc>
        <w:tc>
          <w:tcPr>
            <w:tcW w:w="5318" w:type="dxa"/>
          </w:tcPr>
          <w:p w14:paraId="7AA9320F" w14:textId="238C493E"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https://www.predix.io/services/service.html?id=1187</w:t>
            </w:r>
          </w:p>
        </w:tc>
        <w:tc>
          <w:tcPr>
            <w:tcW w:w="1932" w:type="dxa"/>
          </w:tcPr>
          <w:p w14:paraId="47F26827" w14:textId="57E2973B"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2</w:t>
            </w:r>
          </w:p>
        </w:tc>
      </w:tr>
      <w:tr w:rsidR="00E10864" w:rsidRPr="00C4071F" w14:paraId="22C30C4D" w14:textId="77777777" w:rsidTr="00F65C76">
        <w:tc>
          <w:tcPr>
            <w:tcW w:w="1392" w:type="dxa"/>
          </w:tcPr>
          <w:p w14:paraId="138405DA" w14:textId="49CE20A5"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Postg</w:t>
            </w:r>
            <w:r w:rsidR="004E2853" w:rsidRPr="00954C6A">
              <w:rPr>
                <w:rFonts w:ascii="Arial" w:hAnsi="Arial" w:cs="Arial"/>
                <w:b w:val="0"/>
                <w:sz w:val="24"/>
                <w:szCs w:val="24"/>
              </w:rPr>
              <w:t>r</w:t>
            </w:r>
            <w:r w:rsidRPr="00954C6A">
              <w:rPr>
                <w:rFonts w:ascii="Arial" w:hAnsi="Arial" w:cs="Arial"/>
                <w:b w:val="0"/>
                <w:sz w:val="24"/>
                <w:szCs w:val="24"/>
              </w:rPr>
              <w:t>eSQL</w:t>
            </w:r>
          </w:p>
        </w:tc>
        <w:tc>
          <w:tcPr>
            <w:tcW w:w="5318" w:type="dxa"/>
          </w:tcPr>
          <w:p w14:paraId="4AE1495F" w14:textId="1CA8165B"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https://www.predix.io/services/service.html?id=1178</w:t>
            </w:r>
          </w:p>
        </w:tc>
        <w:tc>
          <w:tcPr>
            <w:tcW w:w="1932" w:type="dxa"/>
          </w:tcPr>
          <w:p w14:paraId="3FC89ECC" w14:textId="776E6158"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3</w:t>
            </w:r>
          </w:p>
        </w:tc>
      </w:tr>
      <w:tr w:rsidR="00E10864" w:rsidRPr="00C4071F" w14:paraId="37CECBCD" w14:textId="77777777" w:rsidTr="00F65C76">
        <w:tc>
          <w:tcPr>
            <w:tcW w:w="1392" w:type="dxa"/>
          </w:tcPr>
          <w:p w14:paraId="2FBBA4C4" w14:textId="60996753"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RabbitMQ</w:t>
            </w:r>
          </w:p>
        </w:tc>
        <w:tc>
          <w:tcPr>
            <w:tcW w:w="5318" w:type="dxa"/>
          </w:tcPr>
          <w:p w14:paraId="4CACAEEC" w14:textId="781DCCD1"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https://www.predix.io/services/service.html?id=1182</w:t>
            </w:r>
          </w:p>
        </w:tc>
        <w:tc>
          <w:tcPr>
            <w:tcW w:w="1932" w:type="dxa"/>
          </w:tcPr>
          <w:p w14:paraId="17BF64A9" w14:textId="2A475CD2"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3</w:t>
            </w:r>
          </w:p>
        </w:tc>
      </w:tr>
      <w:tr w:rsidR="00E10864" w:rsidRPr="00C4071F" w14:paraId="43A8B5B6" w14:textId="77777777" w:rsidTr="00F65C76">
        <w:tc>
          <w:tcPr>
            <w:tcW w:w="1392" w:type="dxa"/>
          </w:tcPr>
          <w:p w14:paraId="136D403B" w14:textId="168883E2"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Redis</w:t>
            </w:r>
          </w:p>
        </w:tc>
        <w:tc>
          <w:tcPr>
            <w:tcW w:w="5318" w:type="dxa"/>
          </w:tcPr>
          <w:p w14:paraId="6145D938" w14:textId="1CBB78F5"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https://www.predix.io/services/service.html?id=1215</w:t>
            </w:r>
          </w:p>
        </w:tc>
        <w:tc>
          <w:tcPr>
            <w:tcW w:w="1932" w:type="dxa"/>
          </w:tcPr>
          <w:p w14:paraId="4FAB259D" w14:textId="5F1C00D4" w:rsidR="00E10864" w:rsidRPr="00954C6A" w:rsidRDefault="00E10864" w:rsidP="00E10864">
            <w:pPr>
              <w:pStyle w:val="Heading1"/>
              <w:outlineLvl w:val="0"/>
              <w:rPr>
                <w:rFonts w:ascii="Arial" w:hAnsi="Arial" w:cs="Arial"/>
                <w:b w:val="0"/>
                <w:sz w:val="24"/>
                <w:szCs w:val="24"/>
              </w:rPr>
            </w:pPr>
            <w:r w:rsidRPr="00954C6A">
              <w:rPr>
                <w:rFonts w:ascii="Arial" w:hAnsi="Arial" w:cs="Arial"/>
                <w:b w:val="0"/>
                <w:sz w:val="24"/>
                <w:szCs w:val="24"/>
              </w:rPr>
              <w:t>5</w:t>
            </w:r>
          </w:p>
        </w:tc>
      </w:tr>
    </w:tbl>
    <w:p w14:paraId="7D57CDBC" w14:textId="2FF6BB57" w:rsidR="00522B92" w:rsidRPr="00954C6A" w:rsidRDefault="00522B92" w:rsidP="00FB1E38">
      <w:pPr>
        <w:spacing w:before="100" w:beforeAutospacing="1" w:after="100" w:afterAutospacing="1" w:line="240" w:lineRule="auto"/>
        <w:outlineLvl w:val="2"/>
        <w:rPr>
          <w:rFonts w:ascii="Arial" w:eastAsia="Times New Roman" w:hAnsi="Arial" w:cs="Arial"/>
          <w:b/>
          <w:bCs/>
          <w:sz w:val="27"/>
          <w:szCs w:val="27"/>
        </w:rPr>
      </w:pPr>
      <w:r w:rsidRPr="00954C6A">
        <w:rPr>
          <w:rFonts w:ascii="Arial" w:eastAsia="Times New Roman" w:hAnsi="Arial" w:cs="Arial"/>
          <w:b/>
          <w:bCs/>
          <w:sz w:val="27"/>
          <w:szCs w:val="27"/>
        </w:rPr>
        <w:t>Naming your services</w:t>
      </w:r>
    </w:p>
    <w:p w14:paraId="277DD1C6" w14:textId="31CD92BB" w:rsidR="00522B92" w:rsidRPr="00954C6A" w:rsidRDefault="00522B92" w:rsidP="00FB1E38">
      <w:pPr>
        <w:spacing w:before="100" w:beforeAutospacing="1" w:after="100" w:afterAutospacing="1" w:line="240" w:lineRule="auto"/>
        <w:outlineLvl w:val="2"/>
        <w:rPr>
          <w:rFonts w:ascii="Arial" w:eastAsia="Times New Roman" w:hAnsi="Arial" w:cs="Arial"/>
          <w:bCs/>
          <w:sz w:val="24"/>
          <w:szCs w:val="24"/>
        </w:rPr>
      </w:pPr>
      <w:r w:rsidRPr="00954C6A">
        <w:rPr>
          <w:rFonts w:ascii="Arial" w:eastAsia="Times New Roman" w:hAnsi="Arial" w:cs="Arial"/>
          <w:bCs/>
          <w:sz w:val="24"/>
          <w:szCs w:val="24"/>
        </w:rPr>
        <w:t>The convention used in this tutorial is to prefix all your service and application instances an easily identifiable (and preferably unique) prefix.  Many service and application names are hyphenated.  It is important to not use the underscore (“_”) character in your names as some entities that parse the manifest.yml file will have problems with this character.</w:t>
      </w:r>
    </w:p>
    <w:p w14:paraId="708EA4DC" w14:textId="63CE5320" w:rsidR="00FB1E38" w:rsidRPr="00954C6A" w:rsidRDefault="00FB1E38" w:rsidP="00FB1E38">
      <w:pPr>
        <w:spacing w:before="100" w:beforeAutospacing="1" w:after="100" w:afterAutospacing="1" w:line="240" w:lineRule="auto"/>
        <w:outlineLvl w:val="2"/>
        <w:rPr>
          <w:rFonts w:ascii="Arial" w:eastAsia="Times New Roman" w:hAnsi="Arial" w:cs="Arial"/>
          <w:b/>
          <w:bCs/>
          <w:sz w:val="27"/>
          <w:szCs w:val="27"/>
        </w:rPr>
      </w:pPr>
      <w:r w:rsidRPr="00954C6A">
        <w:rPr>
          <w:rFonts w:ascii="Arial" w:eastAsia="Times New Roman" w:hAnsi="Arial" w:cs="Arial"/>
          <w:b/>
          <w:bCs/>
          <w:sz w:val="27"/>
          <w:szCs w:val="27"/>
        </w:rPr>
        <w:t>Setting up your UAA service</w:t>
      </w:r>
    </w:p>
    <w:p w14:paraId="2B577C3E" w14:textId="56F9470C" w:rsidR="00FB1E38" w:rsidRPr="00954C6A" w:rsidRDefault="00FB1E38" w:rsidP="00FB1E38">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Setting up a Predix UAA service in your own Predix space is required to build the sample Digital Twin. </w:t>
      </w:r>
      <w:r w:rsidR="000B4F2A">
        <w:rPr>
          <w:rFonts w:ascii="Arial" w:eastAsia="Times New Roman" w:hAnsi="Arial" w:cs="Arial"/>
          <w:sz w:val="24"/>
          <w:szCs w:val="24"/>
        </w:rPr>
        <w:t>The Perl script will do this for you.  Alternatively, y</w:t>
      </w:r>
      <w:r w:rsidRPr="00954C6A">
        <w:rPr>
          <w:rFonts w:ascii="Arial" w:eastAsia="Times New Roman" w:hAnsi="Arial" w:cs="Arial"/>
          <w:sz w:val="24"/>
          <w:szCs w:val="24"/>
        </w:rPr>
        <w:t>ou can find instructions on how to set up your own UAA service on the Predix website (</w:t>
      </w:r>
      <w:hyperlink r:id="rId18" w:history="1">
        <w:r w:rsidRPr="00954C6A">
          <w:rPr>
            <w:rStyle w:val="Hyperlink"/>
            <w:rFonts w:ascii="Arial" w:hAnsi="Arial" w:cs="Arial"/>
          </w:rPr>
          <w:t>https://www.predix.io/services/service.html?id=1172</w:t>
        </w:r>
      </w:hyperlink>
      <w:r w:rsidRPr="00954C6A">
        <w:rPr>
          <w:rFonts w:ascii="Arial" w:eastAsia="Times New Roman" w:hAnsi="Arial" w:cs="Arial"/>
          <w:sz w:val="24"/>
          <w:szCs w:val="24"/>
        </w:rPr>
        <w:t xml:space="preserve">).  For tutorials on how to configure the Predix UAA service, see the Exploring Security Services tutorial at </w:t>
      </w:r>
      <w:hyperlink r:id="rId19" w:anchor="1613" w:history="1">
        <w:r w:rsidRPr="00954C6A">
          <w:rPr>
            <w:rStyle w:val="Hyperlink"/>
            <w:rFonts w:ascii="Arial" w:eastAsia="Times New Roman" w:hAnsi="Arial" w:cs="Arial"/>
            <w:sz w:val="24"/>
            <w:szCs w:val="24"/>
          </w:rPr>
          <w:t>https://predix-io-dev.grc-apps.svc.ice.ge.com/resources/tutorials/journey.html#1613</w:t>
        </w:r>
      </w:hyperlink>
      <w:r w:rsidRPr="00954C6A">
        <w:rPr>
          <w:rFonts w:ascii="Arial" w:eastAsia="Times New Roman" w:hAnsi="Arial" w:cs="Arial"/>
          <w:sz w:val="24"/>
          <w:szCs w:val="24"/>
        </w:rPr>
        <w:t>.</w:t>
      </w:r>
    </w:p>
    <w:p w14:paraId="564614CA" w14:textId="731CD29B" w:rsidR="00FB1E38" w:rsidRPr="00954C6A" w:rsidRDefault="00FB1E38" w:rsidP="00FB1E38">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Once you have provisioned a UAA service, you can choose to configure your UAA service through the </w:t>
      </w:r>
      <w:r w:rsidR="0043672A" w:rsidRPr="00954C6A">
        <w:rPr>
          <w:rFonts w:ascii="Arial" w:eastAsia="Times New Roman" w:hAnsi="Arial" w:cs="Arial"/>
          <w:sz w:val="24"/>
          <w:szCs w:val="24"/>
        </w:rPr>
        <w:t>UAAC</w:t>
      </w:r>
      <w:r w:rsidRPr="00954C6A">
        <w:rPr>
          <w:rFonts w:ascii="Arial" w:eastAsia="Times New Roman" w:hAnsi="Arial" w:cs="Arial"/>
          <w:sz w:val="24"/>
          <w:szCs w:val="24"/>
        </w:rPr>
        <w:t xml:space="preserve"> command line interface (instructions for installing can be found here: </w:t>
      </w:r>
      <w:hyperlink r:id="rId20" w:tgtFrame="_blank" w:history="1">
        <w:r w:rsidRPr="00954C6A">
          <w:rPr>
            <w:rFonts w:ascii="Arial" w:eastAsia="Times New Roman" w:hAnsi="Arial" w:cs="Arial"/>
            <w:color w:val="0000FF"/>
            <w:sz w:val="24"/>
            <w:szCs w:val="24"/>
            <w:u w:val="single"/>
          </w:rPr>
          <w:t>https://github.com/cloudfoundry/cf-uaac</w:t>
        </w:r>
      </w:hyperlink>
      <w:r w:rsidRPr="00954C6A">
        <w:rPr>
          <w:rFonts w:ascii="Arial" w:eastAsia="Times New Roman" w:hAnsi="Arial" w:cs="Arial"/>
          <w:sz w:val="24"/>
          <w:szCs w:val="24"/>
        </w:rPr>
        <w:t>), or through the Predix Tool Kit (</w:t>
      </w:r>
      <w:hyperlink r:id="rId21" w:tgtFrame="_blank" w:history="1">
        <w:r w:rsidRPr="00954C6A">
          <w:rPr>
            <w:rFonts w:ascii="Arial" w:eastAsia="Times New Roman" w:hAnsi="Arial" w:cs="Arial"/>
            <w:color w:val="0000FF"/>
            <w:sz w:val="24"/>
            <w:szCs w:val="24"/>
            <w:u w:val="single"/>
          </w:rPr>
          <w:t>https://predix-starter.run.aws-usw02-pr.ice.predix.io/</w:t>
        </w:r>
      </w:hyperlink>
      <w:r w:rsidRPr="00954C6A">
        <w:rPr>
          <w:rFonts w:ascii="Arial" w:eastAsia="Times New Roman" w:hAnsi="Arial" w:cs="Arial"/>
          <w:sz w:val="24"/>
          <w:szCs w:val="24"/>
        </w:rPr>
        <w:t>). For inexperienced users, it is often easiest to use the Predix Tool Kit.</w:t>
      </w:r>
    </w:p>
    <w:p w14:paraId="5998610C" w14:textId="77777777" w:rsidR="00FB1E38" w:rsidRPr="00954C6A" w:rsidRDefault="00FB1E38" w:rsidP="00FB1E38">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We recommend the following configuration for your UAA service: </w:t>
      </w:r>
    </w:p>
    <w:p w14:paraId="45CFF721" w14:textId="77777777" w:rsidR="00FB1E38" w:rsidRPr="00954C6A" w:rsidRDefault="00FB1E38" w:rsidP="00FB1E38">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lastRenderedPageBreak/>
        <w:t>Two new groups:</w:t>
      </w:r>
    </w:p>
    <w:p w14:paraId="56488ACC" w14:textId="77777777" w:rsidR="00FB1E38" w:rsidRPr="00954C6A" w:rsidRDefault="00FB1E38" w:rsidP="00F65C76">
      <w:pPr>
        <w:pStyle w:val="ListParagraph"/>
        <w:numPr>
          <w:ilvl w:val="0"/>
          <w:numId w:val="19"/>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tutorial.user</w:t>
      </w:r>
    </w:p>
    <w:p w14:paraId="38019DD6" w14:textId="77777777" w:rsidR="00FB1E38" w:rsidRPr="00954C6A" w:rsidRDefault="00FB1E38" w:rsidP="00F65C76">
      <w:pPr>
        <w:pStyle w:val="ListParagraph"/>
        <w:numPr>
          <w:ilvl w:val="0"/>
          <w:numId w:val="19"/>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tutorial.admin</w:t>
      </w:r>
    </w:p>
    <w:p w14:paraId="3110D989" w14:textId="77777777" w:rsidR="00FB1E38" w:rsidRPr="00954C6A" w:rsidRDefault="00FB1E38" w:rsidP="00FB1E38">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Two new clients:</w:t>
      </w:r>
    </w:p>
    <w:p w14:paraId="6E76187C" w14:textId="529E431E" w:rsidR="00FB1E38" w:rsidRPr="00954C6A"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tutorial-svcs (for use with the back</w:t>
      </w:r>
      <w:r w:rsidR="00384D7F" w:rsidRPr="00954C6A">
        <w:rPr>
          <w:rFonts w:ascii="Arial" w:eastAsia="Times New Roman" w:hAnsi="Arial" w:cs="Arial"/>
          <w:sz w:val="24"/>
          <w:szCs w:val="24"/>
        </w:rPr>
        <w:t>-</w:t>
      </w:r>
      <w:r w:rsidRPr="00954C6A">
        <w:rPr>
          <w:rFonts w:ascii="Arial" w:eastAsia="Times New Roman" w:hAnsi="Arial" w:cs="Arial"/>
          <w:sz w:val="24"/>
          <w:szCs w:val="24"/>
        </w:rPr>
        <w:t>end services)</w:t>
      </w:r>
    </w:p>
    <w:p w14:paraId="673C3CEF" w14:textId="23510ECA" w:rsidR="00FB1E38" w:rsidRPr="00954C6A" w:rsidRDefault="00FB1E38" w:rsidP="62F7610C">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scope: uaa.none</w:t>
      </w:r>
    </w:p>
    <w:p w14:paraId="2E9447D7" w14:textId="55A1381D" w:rsidR="00FB1E38" w:rsidRPr="00954C6A" w:rsidRDefault="00FB1E38" w:rsidP="00F65C76">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resource_ids: none</w:t>
      </w:r>
    </w:p>
    <w:p w14:paraId="43964455" w14:textId="376C3C1F"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authorized_grant_types: “client_credentials”</w:t>
      </w:r>
    </w:p>
    <w:p w14:paraId="0900C78C" w14:textId="4E4B36F2"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autoapprove:</w:t>
      </w:r>
    </w:p>
    <w:p w14:paraId="3687B8E8" w14:textId="043923C1"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actions: none</w:t>
      </w:r>
    </w:p>
    <w:p w14:paraId="76C8514F" w14:textId="35A2EF32"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authorities = “uaa.resource”, “tutorial.user”, ”tutorial.admin”, &lt;timeseries_ingestion_scopes&gt;, &lt;timeseries_query_scopes&gt;, &lt;analytics_catalog_scope&gt;</w:t>
      </w:r>
    </w:p>
    <w:p w14:paraId="46BF0EE8" w14:textId="0BE133F6" w:rsidR="00FB1E38" w:rsidRPr="00954C6A" w:rsidRDefault="005D3D05" w:rsidP="00C4071F">
      <w:pPr>
        <w:pStyle w:val="ListParagraph"/>
        <w:numPr>
          <w:ilvl w:val="2"/>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NOTE: </w:t>
      </w:r>
      <w:r w:rsidR="00FB1E38" w:rsidRPr="00954C6A">
        <w:rPr>
          <w:rFonts w:ascii="Arial" w:eastAsia="Times New Roman" w:hAnsi="Arial" w:cs="Arial"/>
          <w:sz w:val="24"/>
          <w:szCs w:val="24"/>
        </w:rPr>
        <w:t>In order to use the analytics catalog and time series services that you create you must include the proper authorities here. More information can be found</w:t>
      </w:r>
      <w:r w:rsidR="00384D7F" w:rsidRPr="00954C6A">
        <w:rPr>
          <w:rFonts w:ascii="Arial" w:eastAsia="Times New Roman" w:hAnsi="Arial" w:cs="Arial"/>
          <w:sz w:val="24"/>
          <w:szCs w:val="24"/>
        </w:rPr>
        <w:t xml:space="preserve"> in the documentation for the analytics catalog and time series</w:t>
      </w:r>
      <w:r w:rsidR="00C4071F">
        <w:rPr>
          <w:rFonts w:ascii="Arial" w:eastAsia="Times New Roman" w:hAnsi="Arial" w:cs="Arial"/>
          <w:sz w:val="24"/>
          <w:szCs w:val="24"/>
        </w:rPr>
        <w:t xml:space="preserve"> </w:t>
      </w:r>
      <w:r w:rsidR="00853E21">
        <w:rPr>
          <w:rFonts w:ascii="Arial" w:eastAsia="Times New Roman" w:hAnsi="Arial" w:cs="Arial"/>
          <w:sz w:val="24"/>
          <w:szCs w:val="24"/>
        </w:rPr>
        <w:t xml:space="preserve">the </w:t>
      </w:r>
      <w:hyperlink r:id="rId22" w:anchor="YDrrlVqu" w:history="1">
        <w:r w:rsidR="00C4071F" w:rsidRPr="00C4071F">
          <w:rPr>
            <w:rStyle w:val="Hyperlink"/>
            <w:rFonts w:ascii="Arial" w:eastAsia="Times New Roman" w:hAnsi="Arial" w:cs="Arial"/>
            <w:sz w:val="24"/>
            <w:szCs w:val="24"/>
          </w:rPr>
          <w:t>Updating OAuth2 Client to Use Analytics Catalog Service</w:t>
        </w:r>
      </w:hyperlink>
      <w:r w:rsidR="00C4071F">
        <w:rPr>
          <w:rFonts w:ascii="Arial" w:eastAsia="Times New Roman" w:hAnsi="Arial" w:cs="Arial"/>
          <w:sz w:val="24"/>
          <w:szCs w:val="24"/>
        </w:rPr>
        <w:t xml:space="preserve"> and </w:t>
      </w:r>
      <w:hyperlink r:id="rId23" w:anchor="BWTIwx4i" w:history="1">
        <w:r w:rsidR="00C4071F" w:rsidRPr="00C4071F">
          <w:rPr>
            <w:rStyle w:val="Hyperlink"/>
            <w:rFonts w:ascii="Arial" w:eastAsia="Times New Roman" w:hAnsi="Arial" w:cs="Arial"/>
            <w:sz w:val="24"/>
            <w:szCs w:val="24"/>
          </w:rPr>
          <w:t>Time Series Service Setup</w:t>
        </w:r>
      </w:hyperlink>
      <w:r w:rsidR="00853E21">
        <w:rPr>
          <w:rFonts w:ascii="Arial" w:eastAsia="Times New Roman" w:hAnsi="Arial" w:cs="Arial"/>
          <w:sz w:val="24"/>
          <w:szCs w:val="24"/>
        </w:rPr>
        <w:t xml:space="preserve"> sections.</w:t>
      </w:r>
    </w:p>
    <w:p w14:paraId="7DE43B22" w14:textId="4BD9DA9A"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name: tutorial-svcs </w:t>
      </w:r>
    </w:p>
    <w:p w14:paraId="37BD75DF" w14:textId="2EA6DDF8" w:rsidR="00FB1E38" w:rsidRPr="00954C6A"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tutorial-user</w:t>
      </w:r>
      <w:r w:rsidR="00384D7F" w:rsidRPr="00954C6A">
        <w:rPr>
          <w:rFonts w:ascii="Arial" w:eastAsia="Times New Roman" w:hAnsi="Arial" w:cs="Arial"/>
          <w:sz w:val="24"/>
          <w:szCs w:val="24"/>
        </w:rPr>
        <w:t xml:space="preserve"> (for use with the front-end visualization)</w:t>
      </w:r>
    </w:p>
    <w:p w14:paraId="7A5FC2DA" w14:textId="173C6F25"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trike/>
          <w:sz w:val="24"/>
          <w:szCs w:val="24"/>
        </w:rPr>
      </w:pPr>
      <w:r w:rsidRPr="00954C6A">
        <w:rPr>
          <w:rFonts w:ascii="Arial" w:eastAsia="Times New Roman" w:hAnsi="Arial" w:cs="Arial"/>
          <w:sz w:val="24"/>
          <w:szCs w:val="24"/>
        </w:rPr>
        <w:t>scope = “tutorial.admin”,”tutorial.user”</w:t>
      </w:r>
      <w:r w:rsidR="00384D7F" w:rsidRPr="00954C6A">
        <w:rPr>
          <w:rFonts w:ascii="Arial" w:eastAsia="Times New Roman" w:hAnsi="Arial" w:cs="Arial"/>
          <w:sz w:val="24"/>
          <w:szCs w:val="24"/>
        </w:rPr>
        <w:t xml:space="preserve"> </w:t>
      </w:r>
      <w:r w:rsidRPr="00954C6A">
        <w:rPr>
          <w:rFonts w:ascii="Arial" w:eastAsia="Times New Roman" w:hAnsi="Arial" w:cs="Arial"/>
          <w:strike/>
          <w:sz w:val="24"/>
          <w:szCs w:val="24"/>
        </w:rPr>
        <w:t>&lt;analytics_catalog_scope&gt;</w:t>
      </w:r>
    </w:p>
    <w:p w14:paraId="2D103738" w14:textId="5F9A5B09" w:rsidR="00384D7F" w:rsidRPr="00954C6A" w:rsidRDefault="00384D7F">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resource_ids: none</w:t>
      </w:r>
    </w:p>
    <w:p w14:paraId="46C3130A" w14:textId="0F6928E5"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authorized_grant_types = “refresh_token”,</w:t>
      </w:r>
      <w:r w:rsidR="00384D7F" w:rsidRPr="00954C6A">
        <w:rPr>
          <w:rFonts w:ascii="Arial" w:eastAsia="Times New Roman" w:hAnsi="Arial" w:cs="Arial"/>
          <w:sz w:val="24"/>
          <w:szCs w:val="24"/>
        </w:rPr>
        <w:t xml:space="preserve"> </w:t>
      </w:r>
      <w:r w:rsidRPr="00954C6A">
        <w:rPr>
          <w:rFonts w:ascii="Arial" w:eastAsia="Times New Roman" w:hAnsi="Arial" w:cs="Arial"/>
          <w:sz w:val="24"/>
          <w:szCs w:val="24"/>
        </w:rPr>
        <w:t>”password”,</w:t>
      </w:r>
      <w:r w:rsidR="00384D7F" w:rsidRPr="00954C6A">
        <w:rPr>
          <w:rFonts w:ascii="Arial" w:eastAsia="Times New Roman" w:hAnsi="Arial" w:cs="Arial"/>
          <w:sz w:val="24"/>
          <w:szCs w:val="24"/>
        </w:rPr>
        <w:t xml:space="preserve"> </w:t>
      </w:r>
      <w:r w:rsidRPr="00954C6A">
        <w:rPr>
          <w:rFonts w:ascii="Arial" w:eastAsia="Times New Roman" w:hAnsi="Arial" w:cs="Arial"/>
          <w:sz w:val="24"/>
          <w:szCs w:val="24"/>
        </w:rPr>
        <w:t>”authorization_code”</w:t>
      </w:r>
    </w:p>
    <w:p w14:paraId="505292F6" w14:textId="4B044EC2" w:rsidR="00384D7F" w:rsidRPr="00954C6A" w:rsidRDefault="00384D7F"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redirect_uri: &lt;visualization_uri&gt;</w:t>
      </w:r>
    </w:p>
    <w:p w14:paraId="7B291489" w14:textId="06931534" w:rsidR="00384D7F" w:rsidRPr="00954C6A" w:rsidRDefault="00384D7F" w:rsidP="00F65C76">
      <w:pPr>
        <w:pStyle w:val="ListParagraph"/>
        <w:numPr>
          <w:ilvl w:val="2"/>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You will need to set this to the uri of the visualization you will create in step 5</w:t>
      </w:r>
    </w:p>
    <w:p w14:paraId="53A11301" w14:textId="0480A939" w:rsidR="00384D7F" w:rsidRPr="00954C6A" w:rsidRDefault="00384D7F">
      <w:pPr>
        <w:pStyle w:val="ListParagraph"/>
        <w:numPr>
          <w:ilvl w:val="1"/>
          <w:numId w:val="22"/>
        </w:numPr>
        <w:spacing w:before="100" w:beforeAutospacing="1" w:after="100" w:afterAutospacing="1" w:line="240" w:lineRule="auto"/>
        <w:rPr>
          <w:rFonts w:ascii="Arial" w:eastAsia="Times New Roman" w:hAnsi="Arial" w:cs="Arial"/>
          <w:strike/>
          <w:sz w:val="24"/>
          <w:szCs w:val="24"/>
        </w:rPr>
      </w:pPr>
      <w:r w:rsidRPr="00954C6A">
        <w:rPr>
          <w:rFonts w:ascii="Arial" w:eastAsia="Times New Roman" w:hAnsi="Arial" w:cs="Arial"/>
          <w:sz w:val="24"/>
          <w:szCs w:val="24"/>
        </w:rPr>
        <w:t xml:space="preserve">autoapprove: “tutorial.admin”,”tutorial.user” </w:t>
      </w:r>
      <w:r w:rsidRPr="00954C6A">
        <w:rPr>
          <w:rFonts w:ascii="Arial" w:eastAsia="Times New Roman" w:hAnsi="Arial" w:cs="Arial"/>
          <w:strike/>
          <w:sz w:val="24"/>
          <w:szCs w:val="24"/>
        </w:rPr>
        <w:t>&lt;analytics_catalog_scope&gt;</w:t>
      </w:r>
    </w:p>
    <w:p w14:paraId="6351522D" w14:textId="196BB2B4" w:rsidR="00384D7F" w:rsidRPr="00954C6A" w:rsidRDefault="00384D7F">
      <w:pPr>
        <w:pStyle w:val="ListParagraph"/>
        <w:numPr>
          <w:ilvl w:val="1"/>
          <w:numId w:val="22"/>
        </w:numPr>
        <w:spacing w:before="100" w:beforeAutospacing="1" w:after="100" w:afterAutospacing="1" w:line="240" w:lineRule="auto"/>
        <w:rPr>
          <w:rFonts w:ascii="Arial" w:eastAsia="Times New Roman" w:hAnsi="Arial" w:cs="Arial"/>
          <w:strike/>
          <w:sz w:val="24"/>
          <w:szCs w:val="24"/>
        </w:rPr>
      </w:pPr>
      <w:r w:rsidRPr="00954C6A">
        <w:rPr>
          <w:rFonts w:ascii="Arial" w:eastAsia="Times New Roman" w:hAnsi="Arial" w:cs="Arial"/>
          <w:sz w:val="24"/>
          <w:szCs w:val="24"/>
        </w:rPr>
        <w:t>action: none</w:t>
      </w:r>
    </w:p>
    <w:p w14:paraId="44BE4B90" w14:textId="6666A41F" w:rsidR="00FB1E38" w:rsidRPr="00954C6A"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authorities =  “uaa.resource</w:t>
      </w:r>
      <w:r w:rsidR="00384D7F" w:rsidRPr="00954C6A">
        <w:rPr>
          <w:rFonts w:ascii="Arial" w:eastAsia="Times New Roman" w:hAnsi="Arial" w:cs="Arial"/>
          <w:sz w:val="24"/>
          <w:szCs w:val="24"/>
        </w:rPr>
        <w:t>”</w:t>
      </w:r>
    </w:p>
    <w:p w14:paraId="6707682B" w14:textId="77777777" w:rsidR="00FB1E38" w:rsidRPr="00954C6A" w:rsidRDefault="00FB1E38" w:rsidP="00F65C76">
      <w:pPr>
        <w:pStyle w:val="ListParagraph"/>
        <w:spacing w:before="100" w:beforeAutospacing="1" w:after="100" w:afterAutospacing="1" w:line="240" w:lineRule="auto"/>
        <w:rPr>
          <w:rFonts w:ascii="Arial" w:eastAsia="Times New Roman" w:hAnsi="Arial" w:cs="Arial"/>
          <w:sz w:val="24"/>
          <w:szCs w:val="24"/>
        </w:rPr>
      </w:pPr>
    </w:p>
    <w:p w14:paraId="5365A07D" w14:textId="77777777" w:rsidR="00FB1E38" w:rsidRPr="00954C6A" w:rsidRDefault="00FB1E38" w:rsidP="00FB1E38">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Two new users (add them to the appropriate groups):</w:t>
      </w:r>
    </w:p>
    <w:p w14:paraId="7CCAB8B1" w14:textId="77777777" w:rsidR="00FB1E38" w:rsidRPr="00954C6A"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tutorial-user</w:t>
      </w:r>
    </w:p>
    <w:p w14:paraId="081C63FA" w14:textId="77777777" w:rsidR="00FB1E38" w:rsidRPr="00954C6A" w:rsidRDefault="00FB1E38" w:rsidP="00F65C76">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groups = tutorial.user</w:t>
      </w:r>
    </w:p>
    <w:p w14:paraId="44342318" w14:textId="77777777" w:rsidR="00FB1E38" w:rsidRPr="00954C6A"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tutorial-admin</w:t>
      </w:r>
    </w:p>
    <w:p w14:paraId="1F332F2E" w14:textId="77777777" w:rsidR="00FB1E38" w:rsidRPr="00954C6A" w:rsidRDefault="00FB1E38" w:rsidP="00F65C76">
      <w:pPr>
        <w:pStyle w:val="ListParagraph"/>
        <w:numPr>
          <w:ilvl w:val="1"/>
          <w:numId w:val="22"/>
        </w:num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groups = tutorial.user, tutorial.admin</w:t>
      </w:r>
    </w:p>
    <w:p w14:paraId="3600C6F4" w14:textId="27FEF76D" w:rsidR="00FB1E38" w:rsidRPr="00954C6A" w:rsidRDefault="00FB1E38" w:rsidP="00FB1E38">
      <w:pPr>
        <w:spacing w:before="100" w:beforeAutospacing="1" w:after="100" w:afterAutospacing="1" w:line="240" w:lineRule="auto"/>
        <w:rPr>
          <w:rStyle w:val="Hyperlink"/>
          <w:rFonts w:ascii="Arial" w:hAnsi="Arial" w:cs="Arial"/>
          <w:color w:val="000000" w:themeColor="text1"/>
          <w:sz w:val="24"/>
          <w:szCs w:val="24"/>
          <w:u w:val="none"/>
        </w:rPr>
      </w:pPr>
      <w:r w:rsidRPr="00954C6A">
        <w:rPr>
          <w:rFonts w:ascii="Arial" w:hAnsi="Arial" w:cs="Arial"/>
          <w:sz w:val="24"/>
          <w:szCs w:val="24"/>
        </w:rPr>
        <w:t>We have included a Perl script in th</w:t>
      </w:r>
      <w:r w:rsidR="00853E21">
        <w:rPr>
          <w:rFonts w:ascii="Arial" w:hAnsi="Arial" w:cs="Arial"/>
          <w:sz w:val="24"/>
          <w:szCs w:val="24"/>
        </w:rPr>
        <w:t>is</w:t>
      </w:r>
      <w:r w:rsidRPr="00954C6A">
        <w:rPr>
          <w:rFonts w:ascii="Arial" w:hAnsi="Arial" w:cs="Arial"/>
          <w:sz w:val="24"/>
          <w:szCs w:val="24"/>
        </w:rPr>
        <w:t xml:space="preserve"> Starter Kit that will set up UAA and all other service instances, wire them to an app, add the appropriate authorities and zone ids, and create the aforementioned</w:t>
      </w:r>
      <w:r w:rsidR="000B4F2A">
        <w:rPr>
          <w:rFonts w:ascii="Arial" w:hAnsi="Arial" w:cs="Arial"/>
          <w:sz w:val="24"/>
          <w:szCs w:val="24"/>
        </w:rPr>
        <w:t xml:space="preserve"> </w:t>
      </w:r>
      <w:r w:rsidRPr="00954C6A">
        <w:rPr>
          <w:rFonts w:ascii="Arial" w:hAnsi="Arial" w:cs="Arial"/>
          <w:sz w:val="24"/>
          <w:szCs w:val="24"/>
        </w:rPr>
        <w:t xml:space="preserve">relationship between users, groups, and clients in the </w:t>
      </w:r>
      <w:r w:rsidRPr="00954C6A">
        <w:rPr>
          <w:rFonts w:ascii="Arial" w:hAnsi="Arial" w:cs="Arial"/>
          <w:sz w:val="24"/>
          <w:szCs w:val="24"/>
        </w:rPr>
        <w:lastRenderedPageBreak/>
        <w:t xml:space="preserve">UAA client.  This script is here: </w:t>
      </w:r>
      <w:hyperlink r:id="rId24" w:history="1">
        <w:r w:rsidR="00D63B02" w:rsidRPr="00954C6A">
          <w:rPr>
            <w:rStyle w:val="Hyperlink"/>
            <w:rFonts w:ascii="Arial" w:hAnsi="Arial" w:cs="Arial"/>
            <w:sz w:val="24"/>
            <w:szCs w:val="24"/>
          </w:rPr>
          <w:t>https://github.com/DigitalTwin/dt-starter-kit-creation-script</w:t>
        </w:r>
      </w:hyperlink>
      <w:r w:rsidR="000B4F2A">
        <w:rPr>
          <w:rFonts w:ascii="Arial" w:hAnsi="Arial" w:cs="Arial"/>
          <w:sz w:val="24"/>
          <w:szCs w:val="24"/>
        </w:rPr>
        <w:t xml:space="preserve"> along with the its </w:t>
      </w:r>
      <w:r w:rsidR="000B4F2A" w:rsidRPr="00954C6A">
        <w:rPr>
          <w:rFonts w:ascii="Arial" w:hAnsi="Arial" w:cs="Arial"/>
          <w:color w:val="000000" w:themeColor="text1"/>
          <w:sz w:val="24"/>
          <w:szCs w:val="24"/>
        </w:rPr>
        <w:t>documentation</w:t>
      </w:r>
      <w:r w:rsidR="009202DF" w:rsidRPr="00954C6A">
        <w:rPr>
          <w:rStyle w:val="Hyperlink"/>
          <w:rFonts w:ascii="Arial" w:hAnsi="Arial" w:cs="Arial"/>
          <w:color w:val="000000" w:themeColor="text1"/>
          <w:sz w:val="24"/>
          <w:szCs w:val="24"/>
          <w:u w:val="none"/>
        </w:rPr>
        <w:t xml:space="preserve">. </w:t>
      </w:r>
      <w:r w:rsidR="00C74986" w:rsidRPr="00954C6A">
        <w:rPr>
          <w:rStyle w:val="Hyperlink"/>
          <w:rFonts w:ascii="Arial" w:hAnsi="Arial" w:cs="Arial"/>
          <w:color w:val="000000" w:themeColor="text1"/>
          <w:sz w:val="24"/>
          <w:szCs w:val="24"/>
          <w:u w:val="none"/>
        </w:rPr>
        <w:t>The console output from the Perl script will echo the name of the postgres service instance and the UAA clients.  Note these a</w:t>
      </w:r>
      <w:r w:rsidR="00853E21" w:rsidRPr="00954C6A">
        <w:rPr>
          <w:rStyle w:val="Hyperlink"/>
          <w:rFonts w:ascii="Arial" w:hAnsi="Arial" w:cs="Arial"/>
          <w:color w:val="000000" w:themeColor="text1"/>
          <w:sz w:val="24"/>
          <w:szCs w:val="24"/>
          <w:u w:val="none"/>
        </w:rPr>
        <w:t>s</w:t>
      </w:r>
      <w:r w:rsidR="00C74986" w:rsidRPr="00954C6A">
        <w:rPr>
          <w:rStyle w:val="Hyperlink"/>
          <w:rFonts w:ascii="Arial" w:hAnsi="Arial" w:cs="Arial"/>
          <w:color w:val="000000" w:themeColor="text1"/>
          <w:sz w:val="24"/>
          <w:szCs w:val="24"/>
          <w:u w:val="none"/>
        </w:rPr>
        <w:t xml:space="preserve"> you’ll need them later.  </w:t>
      </w:r>
      <w:r w:rsidR="009202DF" w:rsidRPr="00954C6A">
        <w:rPr>
          <w:rStyle w:val="Hyperlink"/>
          <w:rFonts w:ascii="Arial" w:hAnsi="Arial" w:cs="Arial"/>
          <w:color w:val="000000" w:themeColor="text1"/>
          <w:sz w:val="24"/>
          <w:szCs w:val="24"/>
          <w:u w:val="none"/>
        </w:rPr>
        <w:t xml:space="preserve">Note that if you opt not to use this script then you will be creating the individual service instances as you progress through this tutorial.  The impact of that is that you’ll need to </w:t>
      </w:r>
      <w:r w:rsidR="00954C6A" w:rsidRPr="00954C6A">
        <w:rPr>
          <w:rStyle w:val="Hyperlink"/>
          <w:rFonts w:ascii="Arial" w:hAnsi="Arial" w:cs="Arial"/>
          <w:color w:val="000000" w:themeColor="text1"/>
          <w:sz w:val="24"/>
          <w:szCs w:val="24"/>
          <w:u w:val="none"/>
        </w:rPr>
        <w:t>refer</w:t>
      </w:r>
      <w:r w:rsidR="009202DF" w:rsidRPr="00954C6A">
        <w:rPr>
          <w:rStyle w:val="Hyperlink"/>
          <w:rFonts w:ascii="Arial" w:hAnsi="Arial" w:cs="Arial"/>
          <w:color w:val="000000" w:themeColor="text1"/>
          <w:sz w:val="24"/>
          <w:szCs w:val="24"/>
          <w:u w:val="none"/>
        </w:rPr>
        <w:t xml:space="preserve"> to the above UAA configuration information to see where you</w:t>
      </w:r>
      <w:r w:rsidR="00954C6A" w:rsidRPr="00954C6A">
        <w:rPr>
          <w:rStyle w:val="Hyperlink"/>
          <w:rFonts w:ascii="Arial" w:hAnsi="Arial" w:cs="Arial"/>
          <w:color w:val="000000" w:themeColor="text1"/>
          <w:sz w:val="24"/>
          <w:szCs w:val="24"/>
          <w:u w:val="none"/>
        </w:rPr>
        <w:t xml:space="preserve">r </w:t>
      </w:r>
      <w:bookmarkStart w:id="0" w:name="_GoBack"/>
      <w:bookmarkEnd w:id="0"/>
      <w:r w:rsidR="00954C6A" w:rsidRPr="00954C6A">
        <w:rPr>
          <w:rStyle w:val="Hyperlink"/>
          <w:rFonts w:ascii="Arial" w:hAnsi="Arial" w:cs="Arial"/>
          <w:color w:val="000000" w:themeColor="text1"/>
          <w:sz w:val="24"/>
          <w:szCs w:val="24"/>
          <w:u w:val="none"/>
        </w:rPr>
        <w:t>service instance scopes or URI</w:t>
      </w:r>
      <w:r w:rsidR="009202DF" w:rsidRPr="00954C6A">
        <w:rPr>
          <w:rStyle w:val="Hyperlink"/>
          <w:rFonts w:ascii="Arial" w:hAnsi="Arial" w:cs="Arial"/>
          <w:color w:val="000000" w:themeColor="text1"/>
          <w:sz w:val="24"/>
          <w:szCs w:val="24"/>
          <w:u w:val="none"/>
        </w:rPr>
        <w:t>s are needed.</w:t>
      </w:r>
      <w:r w:rsidR="00B0190C" w:rsidRPr="00954C6A">
        <w:rPr>
          <w:rStyle w:val="Hyperlink"/>
          <w:rFonts w:ascii="Arial" w:hAnsi="Arial" w:cs="Arial"/>
          <w:color w:val="000000" w:themeColor="text1"/>
          <w:sz w:val="24"/>
          <w:szCs w:val="24"/>
          <w:u w:val="none"/>
        </w:rPr>
        <w:t xml:space="preserve">  If you chose this scripted approach, then clone, configure, and run the script now to set up UAA and all other services instances.</w:t>
      </w:r>
    </w:p>
    <w:p w14:paraId="56DD4299" w14:textId="77777777" w:rsidR="00FB1E38" w:rsidRPr="00954C6A" w:rsidRDefault="00FB1E38" w:rsidP="00FB1E38">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For more information on UAA, see the following documentation:</w:t>
      </w:r>
    </w:p>
    <w:p w14:paraId="7BFE6822" w14:textId="2E906757" w:rsidR="005D3D05" w:rsidRPr="00954C6A" w:rsidRDefault="00853E21" w:rsidP="00F65C76">
      <w:pPr>
        <w:numPr>
          <w:ilvl w:val="0"/>
          <w:numId w:val="10"/>
        </w:numPr>
        <w:spacing w:before="100" w:beforeAutospacing="1" w:after="100" w:afterAutospacing="1" w:line="240" w:lineRule="auto"/>
        <w:rPr>
          <w:rFonts w:ascii="Arial" w:eastAsia="Times New Roman" w:hAnsi="Arial" w:cs="Arial"/>
          <w:kern w:val="36"/>
          <w:sz w:val="24"/>
          <w:szCs w:val="24"/>
        </w:rPr>
      </w:pPr>
      <w:hyperlink r:id="rId25" w:anchor="SJzDWEsh" w:tgtFrame="_blank" w:history="1">
        <w:r w:rsidR="00FB1E38" w:rsidRPr="00954C6A">
          <w:rPr>
            <w:rFonts w:ascii="Arial" w:eastAsia="Times New Roman" w:hAnsi="Arial" w:cs="Arial"/>
            <w:color w:val="0000FF"/>
            <w:sz w:val="24"/>
            <w:szCs w:val="24"/>
            <w:u w:val="single"/>
          </w:rPr>
          <w:t>CloudFoundry UAA</w:t>
        </w:r>
      </w:hyperlink>
      <w:r w:rsidR="00FB1E38" w:rsidRPr="00954C6A">
        <w:rPr>
          <w:rFonts w:ascii="Arial" w:eastAsia="Times New Roman" w:hAnsi="Arial" w:cs="Arial"/>
          <w:color w:val="0000FF"/>
          <w:sz w:val="24"/>
          <w:szCs w:val="24"/>
          <w:u w:val="single"/>
        </w:rPr>
        <w:t xml:space="preserve"> - </w:t>
      </w:r>
      <w:hyperlink r:id="rId26" w:history="1">
        <w:r w:rsidR="00FB1E38" w:rsidRPr="00954C6A">
          <w:rPr>
            <w:rStyle w:val="Hyperlink"/>
            <w:rFonts w:ascii="Arial" w:hAnsi="Arial" w:cs="Arial"/>
            <w:sz w:val="24"/>
            <w:szCs w:val="24"/>
            <w:shd w:val="clear" w:color="auto" w:fill="FFFFFF"/>
          </w:rPr>
          <w:t>https://github.com/cloudfoundry/uaa</w:t>
        </w:r>
      </w:hyperlink>
    </w:p>
    <w:p w14:paraId="15442C0A" w14:textId="2A5F3F09" w:rsidR="005D3D05" w:rsidRPr="00954C6A" w:rsidRDefault="005D3D05" w:rsidP="005D3D05">
      <w:pPr>
        <w:spacing w:before="100" w:beforeAutospacing="1" w:after="100" w:afterAutospacing="1" w:line="240" w:lineRule="auto"/>
        <w:outlineLvl w:val="2"/>
        <w:rPr>
          <w:rFonts w:ascii="Arial" w:eastAsia="Times New Roman" w:hAnsi="Arial" w:cs="Arial"/>
          <w:b/>
          <w:bCs/>
          <w:sz w:val="27"/>
          <w:szCs w:val="27"/>
        </w:rPr>
      </w:pPr>
      <w:r w:rsidRPr="00954C6A">
        <w:rPr>
          <w:rFonts w:ascii="Arial" w:eastAsia="Times New Roman" w:hAnsi="Arial" w:cs="Arial"/>
          <w:b/>
          <w:bCs/>
          <w:sz w:val="27"/>
          <w:szCs w:val="27"/>
        </w:rPr>
        <w:t>Configure Postman</w:t>
      </w:r>
    </w:p>
    <w:p w14:paraId="2301F90A" w14:textId="0E673C31" w:rsidR="005D3D05" w:rsidRPr="00954C6A" w:rsidRDefault="005D3D05" w:rsidP="005D3D05">
      <w:pPr>
        <w:spacing w:before="100" w:beforeAutospacing="1" w:after="100" w:afterAutospacing="1" w:line="240" w:lineRule="auto"/>
        <w:outlineLvl w:val="2"/>
        <w:rPr>
          <w:rFonts w:ascii="Arial" w:eastAsia="Times New Roman" w:hAnsi="Arial" w:cs="Arial"/>
          <w:sz w:val="24"/>
          <w:szCs w:val="24"/>
        </w:rPr>
      </w:pPr>
      <w:r w:rsidRPr="00954C6A">
        <w:rPr>
          <w:rFonts w:ascii="Arial" w:eastAsia="Times New Roman" w:hAnsi="Arial" w:cs="Arial"/>
          <w:sz w:val="24"/>
          <w:szCs w:val="24"/>
        </w:rPr>
        <w:t xml:space="preserve">Now that you have a UAA service set up, you will need to configure the provided Postman collection to authenticate against that UAA service to interact with the Starter Kit service endpoints.  </w:t>
      </w:r>
    </w:p>
    <w:p w14:paraId="373E7ABD" w14:textId="77777777" w:rsidR="008C0F7C" w:rsidRPr="00954C6A" w:rsidRDefault="008C0F7C" w:rsidP="008C0F7C">
      <w:pPr>
        <w:spacing w:before="100" w:beforeAutospacing="1" w:after="100" w:afterAutospacing="1" w:line="240" w:lineRule="auto"/>
        <w:rPr>
          <w:rFonts w:ascii="Arial" w:eastAsia="Times New Roman" w:hAnsi="Arial" w:cs="Arial"/>
          <w:color w:val="0000FF"/>
          <w:sz w:val="24"/>
          <w:szCs w:val="24"/>
          <w:u w:val="single"/>
        </w:rPr>
      </w:pPr>
      <w:r w:rsidRPr="00954C6A">
        <w:rPr>
          <w:rFonts w:ascii="Arial" w:eastAsia="Times New Roman" w:hAnsi="Arial" w:cs="Arial"/>
          <w:sz w:val="24"/>
          <w:szCs w:val="24"/>
        </w:rPr>
        <w:t>Instructions on how to configure your Postman environment can be found here: </w:t>
      </w:r>
      <w:hyperlink r:id="rId27" w:tgtFrame="_blank" w:history="1">
        <w:r w:rsidRPr="00954C6A">
          <w:rPr>
            <w:rFonts w:ascii="Arial" w:eastAsia="Times New Roman" w:hAnsi="Arial" w:cs="Arial"/>
            <w:color w:val="0000FF"/>
            <w:sz w:val="24"/>
            <w:szCs w:val="24"/>
            <w:u w:val="single"/>
          </w:rPr>
          <w:t>https://www.getpostman.com/docs/environments </w:t>
        </w:r>
      </w:hyperlink>
    </w:p>
    <w:p w14:paraId="2BC53AD7" w14:textId="4080E777" w:rsidR="005D3D05" w:rsidRPr="00954C6A" w:rsidRDefault="005D3D05" w:rsidP="005D3D0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Since the strings </w:t>
      </w:r>
      <w:r w:rsidR="008C0F7C" w:rsidRPr="00954C6A">
        <w:rPr>
          <w:rFonts w:ascii="Arial" w:eastAsia="Times New Roman" w:hAnsi="Arial" w:cs="Arial"/>
          <w:sz w:val="24"/>
          <w:szCs w:val="24"/>
        </w:rPr>
        <w:t xml:space="preserve">below </w:t>
      </w:r>
      <w:r w:rsidRPr="00954C6A">
        <w:rPr>
          <w:rFonts w:ascii="Arial" w:eastAsia="Times New Roman" w:hAnsi="Arial" w:cs="Arial"/>
          <w:sz w:val="24"/>
          <w:szCs w:val="24"/>
        </w:rPr>
        <w:t>are frequently used, the collection is configured to read three different variables from your Postman environment:</w:t>
      </w:r>
    </w:p>
    <w:p w14:paraId="486F0CDE" w14:textId="24D9A938" w:rsidR="005D3D05" w:rsidRPr="00954C6A" w:rsidRDefault="005D3D05" w:rsidP="005D3D0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token = &lt;bearer token&gt;</w:t>
      </w:r>
    </w:p>
    <w:p w14:paraId="5C190A99" w14:textId="6BD7AFA0" w:rsidR="00410C9F" w:rsidRDefault="00BC3021" w:rsidP="00954C6A">
      <w:pPr>
        <w:spacing w:before="100" w:beforeAutospacing="1" w:after="100" w:afterAutospacing="1" w:line="240" w:lineRule="auto"/>
        <w:ind w:firstLine="720"/>
        <w:rPr>
          <w:rFonts w:ascii="Arial" w:eastAsia="Times New Roman" w:hAnsi="Arial" w:cs="Arial"/>
          <w:sz w:val="24"/>
          <w:szCs w:val="24"/>
        </w:rPr>
      </w:pPr>
      <w:r w:rsidRPr="00954C6A">
        <w:rPr>
          <w:rFonts w:ascii="Arial" w:eastAsia="Times New Roman" w:hAnsi="Arial" w:cs="Arial"/>
          <w:sz w:val="24"/>
          <w:szCs w:val="24"/>
        </w:rPr>
        <w:t>The {{token}} variable is u</w:t>
      </w:r>
      <w:r w:rsidR="005D3D05" w:rsidRPr="00954C6A">
        <w:rPr>
          <w:rFonts w:ascii="Arial" w:eastAsia="Times New Roman" w:hAnsi="Arial" w:cs="Arial"/>
          <w:sz w:val="24"/>
          <w:szCs w:val="24"/>
        </w:rPr>
        <w:t>sed in the header of requests</w:t>
      </w:r>
      <w:r w:rsidR="004C62C8" w:rsidRPr="00954C6A">
        <w:rPr>
          <w:rFonts w:ascii="Arial" w:eastAsia="Times New Roman" w:hAnsi="Arial" w:cs="Arial"/>
          <w:sz w:val="24"/>
          <w:szCs w:val="24"/>
        </w:rPr>
        <w:t xml:space="preserve"> as </w:t>
      </w:r>
      <w:r w:rsidRPr="00954C6A">
        <w:rPr>
          <w:rFonts w:ascii="Arial" w:eastAsia="Times New Roman" w:hAnsi="Arial" w:cs="Arial"/>
          <w:sz w:val="24"/>
          <w:szCs w:val="24"/>
        </w:rPr>
        <w:t xml:space="preserve">part of </w:t>
      </w:r>
      <w:r w:rsidR="004C62C8" w:rsidRPr="00954C6A">
        <w:rPr>
          <w:rFonts w:ascii="Arial" w:eastAsia="Times New Roman" w:hAnsi="Arial" w:cs="Arial"/>
          <w:sz w:val="24"/>
          <w:szCs w:val="24"/>
        </w:rPr>
        <w:t>the value associated with the “Authorization”</w:t>
      </w:r>
      <w:r w:rsidRPr="00954C6A">
        <w:rPr>
          <w:rFonts w:ascii="Arial" w:eastAsia="Times New Roman" w:hAnsi="Arial" w:cs="Arial"/>
          <w:sz w:val="24"/>
          <w:szCs w:val="24"/>
        </w:rPr>
        <w:t xml:space="preserve"> key</w:t>
      </w:r>
      <w:r w:rsidR="004C62C8" w:rsidRPr="00954C6A">
        <w:rPr>
          <w:rFonts w:ascii="Arial" w:eastAsia="Times New Roman" w:hAnsi="Arial" w:cs="Arial"/>
          <w:sz w:val="24"/>
          <w:szCs w:val="24"/>
        </w:rPr>
        <w:t xml:space="preserve">.  This &lt;bearer token&gt; is your “tutorial-svcs” client’s bearer token.  It can be easily found as the value of “access_token” when you “Login as Client” in the </w:t>
      </w:r>
      <w:hyperlink r:id="rId28" w:history="1">
        <w:r w:rsidR="004C62C8" w:rsidRPr="00954C6A">
          <w:rPr>
            <w:rStyle w:val="Hyperlink"/>
            <w:rFonts w:ascii="Arial" w:eastAsia="Times New Roman" w:hAnsi="Arial" w:cs="Arial"/>
            <w:sz w:val="24"/>
            <w:szCs w:val="24"/>
          </w:rPr>
          <w:t>Predix T</w:t>
        </w:r>
        <w:r w:rsidR="004C62C8" w:rsidRPr="00954C6A">
          <w:rPr>
            <w:rStyle w:val="Hyperlink"/>
            <w:rFonts w:ascii="Arial" w:eastAsia="Times New Roman" w:hAnsi="Arial" w:cs="Arial"/>
            <w:sz w:val="24"/>
            <w:szCs w:val="24"/>
          </w:rPr>
          <w:t>o</w:t>
        </w:r>
        <w:r w:rsidR="004C62C8" w:rsidRPr="00954C6A">
          <w:rPr>
            <w:rStyle w:val="Hyperlink"/>
            <w:rFonts w:ascii="Arial" w:eastAsia="Times New Roman" w:hAnsi="Arial" w:cs="Arial"/>
            <w:sz w:val="24"/>
            <w:szCs w:val="24"/>
          </w:rPr>
          <w:t>ol Kit</w:t>
        </w:r>
      </w:hyperlink>
      <w:r w:rsidR="004C62C8" w:rsidRPr="00954C6A">
        <w:rPr>
          <w:rFonts w:ascii="Arial" w:eastAsia="Times New Roman" w:hAnsi="Arial" w:cs="Arial"/>
          <w:sz w:val="24"/>
          <w:szCs w:val="24"/>
        </w:rPr>
        <w:t>.</w:t>
      </w:r>
      <w:r w:rsidR="008C0F7C" w:rsidRPr="00954C6A">
        <w:rPr>
          <w:rFonts w:ascii="Arial" w:eastAsia="Times New Roman" w:hAnsi="Arial" w:cs="Arial"/>
          <w:sz w:val="24"/>
          <w:szCs w:val="24"/>
        </w:rPr>
        <w:t xml:space="preserve">  </w:t>
      </w:r>
      <w:r w:rsidR="00410C9F">
        <w:rPr>
          <w:rFonts w:ascii="Arial" w:eastAsia="Times New Roman" w:hAnsi="Arial" w:cs="Arial"/>
          <w:sz w:val="24"/>
          <w:szCs w:val="24"/>
        </w:rPr>
        <w:t>You’ll need three pieces of information to do this:</w:t>
      </w:r>
    </w:p>
    <w:p w14:paraId="2FB77CBA" w14:textId="6D860C3C" w:rsidR="008C0F7C" w:rsidRDefault="00410C9F" w:rsidP="00954C6A">
      <w:pPr>
        <w:pStyle w:val="ListParagraph"/>
        <w:numPr>
          <w:ilvl w:val="0"/>
          <w:numId w:val="2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UAA URL – This is the value of the “uri” key in the “predix-uaa” section of the output of “cf env &lt;app-name&gt;” where &lt;app-name&gt; is the name of the dummy application that your UAA instance was bound to.  If there was more than one UAA instance bound to this app, then you’ll need to make sure that the value associated with the “name” key is the name of your UAA instance (this was set in the Perl script).</w:t>
      </w:r>
    </w:p>
    <w:p w14:paraId="7278EA2A" w14:textId="528D6575" w:rsidR="00410C9F" w:rsidRDefault="00410C9F" w:rsidP="00954C6A">
      <w:pPr>
        <w:pStyle w:val="ListParagraph"/>
        <w:numPr>
          <w:ilvl w:val="0"/>
          <w:numId w:val="2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Client ID – This is the client for the tutorial’s services.  By default, the Perl script uses “tutorial-svcs”.</w:t>
      </w:r>
    </w:p>
    <w:p w14:paraId="157A0A0E" w14:textId="2EA8CA9D" w:rsidR="00410C9F" w:rsidRPr="00954C6A" w:rsidRDefault="00410C9F" w:rsidP="00954C6A">
      <w:pPr>
        <w:pStyle w:val="ListParagraph"/>
        <w:numPr>
          <w:ilvl w:val="0"/>
          <w:numId w:val="2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Client Secret – This is the password that the script set for this client.</w:t>
      </w:r>
    </w:p>
    <w:p w14:paraId="674D746B" w14:textId="399BF94B" w:rsidR="005D3D05" w:rsidRPr="00954C6A" w:rsidRDefault="005D3D05" w:rsidP="007110B1">
      <w:pPr>
        <w:spacing w:before="100" w:beforeAutospacing="1" w:after="100" w:afterAutospacing="1" w:line="240" w:lineRule="auto"/>
        <w:ind w:firstLine="720"/>
        <w:rPr>
          <w:rFonts w:ascii="Arial" w:eastAsia="Times New Roman" w:hAnsi="Arial" w:cs="Arial"/>
          <w:sz w:val="24"/>
          <w:szCs w:val="24"/>
        </w:rPr>
      </w:pPr>
    </w:p>
    <w:p w14:paraId="2178098F" w14:textId="77777777" w:rsidR="005D3D05" w:rsidRPr="00954C6A" w:rsidRDefault="005D3D05" w:rsidP="005D3D0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analytic-zone-id = &lt;Predix analytics catalog zone id&gt;</w:t>
      </w:r>
    </w:p>
    <w:p w14:paraId="151380E1" w14:textId="4A9055CE" w:rsidR="005D3D05" w:rsidRDefault="00BC3021" w:rsidP="007110B1">
      <w:pPr>
        <w:spacing w:before="100" w:beforeAutospacing="1" w:after="100" w:afterAutospacing="1" w:line="240" w:lineRule="auto"/>
        <w:ind w:firstLine="720"/>
        <w:rPr>
          <w:rFonts w:ascii="Arial" w:eastAsia="Times New Roman" w:hAnsi="Arial" w:cs="Arial"/>
          <w:sz w:val="24"/>
          <w:szCs w:val="24"/>
        </w:rPr>
      </w:pPr>
      <w:r w:rsidRPr="00954C6A">
        <w:rPr>
          <w:rFonts w:ascii="Arial" w:eastAsia="Times New Roman" w:hAnsi="Arial" w:cs="Arial"/>
          <w:sz w:val="24"/>
          <w:szCs w:val="24"/>
        </w:rPr>
        <w:lastRenderedPageBreak/>
        <w:t>The {{analytic-zone-id}} is u</w:t>
      </w:r>
      <w:r w:rsidR="005D3D05" w:rsidRPr="00954C6A">
        <w:rPr>
          <w:rFonts w:ascii="Arial" w:eastAsia="Times New Roman" w:hAnsi="Arial" w:cs="Arial"/>
          <w:sz w:val="24"/>
          <w:szCs w:val="24"/>
        </w:rPr>
        <w:t>sed in the header of requests to the analytic catalog service</w:t>
      </w:r>
      <w:r w:rsidR="004C62C8" w:rsidRPr="00954C6A">
        <w:rPr>
          <w:rFonts w:ascii="Arial" w:eastAsia="Times New Roman" w:hAnsi="Arial" w:cs="Arial"/>
          <w:sz w:val="24"/>
          <w:szCs w:val="24"/>
        </w:rPr>
        <w:t xml:space="preserve"> as the value associated with the key “Predix-Zone-Id”</w:t>
      </w:r>
    </w:p>
    <w:p w14:paraId="08E9B8AC" w14:textId="77777777" w:rsidR="00853E21" w:rsidRPr="00954C6A" w:rsidRDefault="00853E21" w:rsidP="007110B1">
      <w:pPr>
        <w:spacing w:before="100" w:beforeAutospacing="1" w:after="100" w:afterAutospacing="1" w:line="240" w:lineRule="auto"/>
        <w:ind w:firstLine="720"/>
        <w:rPr>
          <w:rFonts w:ascii="Arial" w:eastAsia="Times New Roman" w:hAnsi="Arial" w:cs="Arial"/>
          <w:sz w:val="24"/>
          <w:szCs w:val="24"/>
        </w:rPr>
      </w:pPr>
    </w:p>
    <w:p w14:paraId="2843E79F" w14:textId="7A38ECDD" w:rsidR="005D3D05" w:rsidRPr="00954C6A" w:rsidRDefault="00BC3021" w:rsidP="005D3D0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credentials</w:t>
      </w:r>
      <w:r w:rsidR="005D3D05" w:rsidRPr="00954C6A">
        <w:rPr>
          <w:rFonts w:ascii="Arial" w:eastAsia="Times New Roman" w:hAnsi="Arial" w:cs="Arial"/>
          <w:sz w:val="24"/>
          <w:szCs w:val="24"/>
        </w:rPr>
        <w:t xml:space="preserve"> = &lt;Base64(client-id:client-secret)&gt;</w:t>
      </w:r>
    </w:p>
    <w:p w14:paraId="501974DC" w14:textId="6480FC4F" w:rsidR="005D3D05" w:rsidRPr="00954C6A" w:rsidRDefault="00BC3021" w:rsidP="007110B1">
      <w:pPr>
        <w:spacing w:before="100" w:beforeAutospacing="1" w:after="100" w:afterAutospacing="1" w:line="240" w:lineRule="auto"/>
        <w:ind w:firstLine="720"/>
        <w:rPr>
          <w:rFonts w:ascii="Arial" w:eastAsia="Times New Roman" w:hAnsi="Arial" w:cs="Arial"/>
          <w:sz w:val="24"/>
          <w:szCs w:val="24"/>
        </w:rPr>
      </w:pPr>
      <w:r w:rsidRPr="00954C6A">
        <w:rPr>
          <w:rFonts w:ascii="Arial" w:eastAsia="Times New Roman" w:hAnsi="Arial" w:cs="Arial"/>
          <w:sz w:val="24"/>
          <w:szCs w:val="24"/>
        </w:rPr>
        <w:t>The {{credentials}} variable is u</w:t>
      </w:r>
      <w:r w:rsidR="005D3D05" w:rsidRPr="00954C6A">
        <w:rPr>
          <w:rFonts w:ascii="Arial" w:eastAsia="Times New Roman" w:hAnsi="Arial" w:cs="Arial"/>
          <w:sz w:val="24"/>
          <w:szCs w:val="24"/>
        </w:rPr>
        <w:t>sed in the header of the request to get your bearer token</w:t>
      </w:r>
      <w:r w:rsidR="004C62C8" w:rsidRPr="00954C6A">
        <w:rPr>
          <w:rFonts w:ascii="Arial" w:eastAsia="Times New Roman" w:hAnsi="Arial" w:cs="Arial"/>
          <w:sz w:val="24"/>
          <w:szCs w:val="24"/>
        </w:rPr>
        <w:t xml:space="preserve"> as </w:t>
      </w:r>
      <w:r w:rsidRPr="00954C6A">
        <w:rPr>
          <w:rFonts w:ascii="Arial" w:eastAsia="Times New Roman" w:hAnsi="Arial" w:cs="Arial"/>
          <w:sz w:val="24"/>
          <w:szCs w:val="24"/>
        </w:rPr>
        <w:t xml:space="preserve">part of </w:t>
      </w:r>
      <w:r w:rsidR="004C62C8" w:rsidRPr="00954C6A">
        <w:rPr>
          <w:rFonts w:ascii="Arial" w:eastAsia="Times New Roman" w:hAnsi="Arial" w:cs="Arial"/>
          <w:sz w:val="24"/>
          <w:szCs w:val="24"/>
        </w:rPr>
        <w:t>the value of the “Authorization”</w:t>
      </w:r>
      <w:r w:rsidRPr="00954C6A">
        <w:rPr>
          <w:rFonts w:ascii="Arial" w:eastAsia="Times New Roman" w:hAnsi="Arial" w:cs="Arial"/>
          <w:sz w:val="24"/>
          <w:szCs w:val="24"/>
        </w:rPr>
        <w:t xml:space="preserve"> key.</w:t>
      </w:r>
    </w:p>
    <w:p w14:paraId="5EA5CA3F" w14:textId="696DEE3D" w:rsidR="00E52D55" w:rsidRPr="00954C6A" w:rsidRDefault="00E52D55" w:rsidP="00F65C76">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 xml:space="preserve">The Predix analytics catalog zone id </w:t>
      </w:r>
      <w:r w:rsidR="00853E21">
        <w:rPr>
          <w:rFonts w:ascii="Arial" w:eastAsia="Times New Roman" w:hAnsi="Arial" w:cs="Arial"/>
          <w:sz w:val="24"/>
          <w:szCs w:val="24"/>
        </w:rPr>
        <w:t>was</w:t>
      </w:r>
      <w:r w:rsidRPr="00954C6A">
        <w:rPr>
          <w:rFonts w:ascii="Arial" w:eastAsia="Times New Roman" w:hAnsi="Arial" w:cs="Arial"/>
          <w:sz w:val="24"/>
          <w:szCs w:val="24"/>
        </w:rPr>
        <w:t xml:space="preserve"> assigned when your catalog instance </w:t>
      </w:r>
      <w:r w:rsidR="00853E21">
        <w:rPr>
          <w:rFonts w:ascii="Arial" w:eastAsia="Times New Roman" w:hAnsi="Arial" w:cs="Arial"/>
          <w:sz w:val="24"/>
          <w:szCs w:val="24"/>
        </w:rPr>
        <w:t>was</w:t>
      </w:r>
      <w:r w:rsidRPr="00954C6A">
        <w:rPr>
          <w:rFonts w:ascii="Arial" w:eastAsia="Times New Roman" w:hAnsi="Arial" w:cs="Arial"/>
          <w:sz w:val="24"/>
          <w:szCs w:val="24"/>
        </w:rPr>
        <w:t xml:space="preserve"> created</w:t>
      </w:r>
      <w:r w:rsidR="00853E21">
        <w:rPr>
          <w:rFonts w:ascii="Arial" w:eastAsia="Times New Roman" w:hAnsi="Arial" w:cs="Arial"/>
          <w:sz w:val="24"/>
          <w:szCs w:val="24"/>
        </w:rPr>
        <w:t>.  The client secret was created when you configured you UAA service instance.</w:t>
      </w:r>
    </w:p>
    <w:p w14:paraId="526E86A9" w14:textId="7DC32D4D" w:rsidR="00CC6F9C" w:rsidRPr="00954C6A" w:rsidRDefault="00D5495E" w:rsidP="00EF6EA5">
      <w:pPr>
        <w:spacing w:before="100" w:beforeAutospacing="1" w:after="100" w:afterAutospacing="1" w:line="240" w:lineRule="auto"/>
        <w:outlineLvl w:val="2"/>
        <w:rPr>
          <w:rFonts w:ascii="Arial" w:eastAsia="Times New Roman" w:hAnsi="Arial" w:cs="Arial"/>
          <w:b/>
          <w:bCs/>
          <w:sz w:val="27"/>
          <w:szCs w:val="27"/>
        </w:rPr>
      </w:pPr>
      <w:r w:rsidRPr="00954C6A">
        <w:rPr>
          <w:rFonts w:ascii="Arial" w:eastAsia="Times New Roman" w:hAnsi="Arial" w:cs="Arial"/>
          <w:b/>
          <w:bCs/>
          <w:sz w:val="27"/>
          <w:szCs w:val="27"/>
        </w:rPr>
        <w:t>Resolving d</w:t>
      </w:r>
      <w:r w:rsidR="00CC6F9C" w:rsidRPr="00954C6A">
        <w:rPr>
          <w:rFonts w:ascii="Arial" w:eastAsia="Times New Roman" w:hAnsi="Arial" w:cs="Arial"/>
          <w:b/>
          <w:bCs/>
          <w:sz w:val="27"/>
          <w:szCs w:val="27"/>
        </w:rPr>
        <w:t>ependencies</w:t>
      </w:r>
    </w:p>
    <w:p w14:paraId="7530E186" w14:textId="12CA32A6" w:rsidR="00CC6F9C" w:rsidRPr="00954C6A" w:rsidRDefault="00CC6F9C" w:rsidP="00EF6EA5">
      <w:pPr>
        <w:spacing w:before="100" w:beforeAutospacing="1" w:after="100" w:afterAutospacing="1" w:line="240" w:lineRule="auto"/>
        <w:outlineLvl w:val="2"/>
        <w:rPr>
          <w:rFonts w:ascii="Arial" w:eastAsia="Times New Roman" w:hAnsi="Arial" w:cs="Arial"/>
          <w:sz w:val="24"/>
          <w:szCs w:val="24"/>
        </w:rPr>
      </w:pPr>
      <w:r w:rsidRPr="00954C6A">
        <w:rPr>
          <w:rFonts w:ascii="Arial" w:eastAsia="Times New Roman" w:hAnsi="Arial" w:cs="Arial"/>
          <w:sz w:val="24"/>
          <w:szCs w:val="24"/>
        </w:rPr>
        <w:t>The sample code is provided as a maven project.  All the dependencies for the sample services</w:t>
      </w:r>
      <w:r w:rsidR="004E70F9" w:rsidRPr="00954C6A">
        <w:rPr>
          <w:rFonts w:ascii="Arial" w:eastAsia="Times New Roman" w:hAnsi="Arial" w:cs="Arial"/>
          <w:sz w:val="24"/>
          <w:szCs w:val="24"/>
        </w:rPr>
        <w:t xml:space="preserve"> are</w:t>
      </w:r>
      <w:r w:rsidRPr="00954C6A">
        <w:rPr>
          <w:rFonts w:ascii="Arial" w:eastAsia="Times New Roman" w:hAnsi="Arial" w:cs="Arial"/>
          <w:sz w:val="24"/>
          <w:szCs w:val="24"/>
        </w:rPr>
        <w:t xml:space="preserve"> available from the public maven repositories.  </w:t>
      </w:r>
      <w:r w:rsidR="004E70F9" w:rsidRPr="00954C6A">
        <w:rPr>
          <w:rFonts w:ascii="Arial" w:eastAsia="Times New Roman" w:hAnsi="Arial" w:cs="Arial"/>
          <w:sz w:val="24"/>
          <w:szCs w:val="24"/>
        </w:rPr>
        <w:t>Before building the tutorial code, y</w:t>
      </w:r>
      <w:r w:rsidRPr="00954C6A">
        <w:rPr>
          <w:rFonts w:ascii="Arial" w:eastAsia="Times New Roman" w:hAnsi="Arial" w:cs="Arial"/>
          <w:sz w:val="24"/>
          <w:szCs w:val="24"/>
        </w:rPr>
        <w:t xml:space="preserve">ou need to build and install </w:t>
      </w:r>
      <w:r w:rsidR="004E70F9" w:rsidRPr="00954C6A">
        <w:rPr>
          <w:rFonts w:ascii="Arial" w:eastAsia="Times New Roman" w:hAnsi="Arial" w:cs="Arial"/>
          <w:sz w:val="24"/>
          <w:szCs w:val="24"/>
        </w:rPr>
        <w:t xml:space="preserve">a release of </w:t>
      </w:r>
      <w:r w:rsidRPr="00954C6A">
        <w:rPr>
          <w:rFonts w:ascii="Arial" w:eastAsia="Times New Roman" w:hAnsi="Arial" w:cs="Arial"/>
          <w:sz w:val="24"/>
          <w:szCs w:val="24"/>
        </w:rPr>
        <w:t xml:space="preserve">the </w:t>
      </w:r>
      <w:r w:rsidR="009F0A97" w:rsidRPr="00954C6A">
        <w:rPr>
          <w:rFonts w:ascii="Arial" w:eastAsia="Times New Roman" w:hAnsi="Arial" w:cs="Arial"/>
          <w:sz w:val="24"/>
          <w:szCs w:val="24"/>
        </w:rPr>
        <w:t>digital-twin</w:t>
      </w:r>
      <w:r w:rsidRPr="00954C6A">
        <w:rPr>
          <w:rFonts w:ascii="Arial" w:eastAsia="Times New Roman" w:hAnsi="Arial" w:cs="Arial"/>
          <w:sz w:val="24"/>
          <w:szCs w:val="24"/>
        </w:rPr>
        <w:t xml:space="preserve">-time-series-client </w:t>
      </w:r>
      <w:r w:rsidR="004E70F9" w:rsidRPr="00954C6A">
        <w:rPr>
          <w:rFonts w:ascii="Arial" w:eastAsia="Times New Roman" w:hAnsi="Arial" w:cs="Arial"/>
          <w:sz w:val="24"/>
          <w:szCs w:val="24"/>
        </w:rPr>
        <w:t xml:space="preserve">from a zip file available in Github (a release was made so that any future API changes to the client would not impact this dependency).  </w:t>
      </w:r>
      <w:r w:rsidRPr="00954C6A">
        <w:rPr>
          <w:rFonts w:ascii="Arial" w:eastAsia="Times New Roman" w:hAnsi="Arial" w:cs="Arial"/>
          <w:sz w:val="24"/>
          <w:szCs w:val="24"/>
        </w:rPr>
        <w:t xml:space="preserve">It is available at </w:t>
      </w:r>
      <w:r w:rsidR="009F0A97" w:rsidRPr="00954C6A">
        <w:rPr>
          <w:rFonts w:ascii="Arial" w:eastAsia="Times New Roman" w:hAnsi="Arial" w:cs="Arial"/>
          <w:sz w:val="24"/>
          <w:szCs w:val="24"/>
        </w:rPr>
        <w:t>https://github.com/DigitalTwin/ditigal-twin-time-series-client.</w:t>
      </w:r>
    </w:p>
    <w:p w14:paraId="39028239" w14:textId="5D43233E" w:rsidR="00F931FA" w:rsidRPr="00C4071F" w:rsidRDefault="00F65C76" w:rsidP="00F65C76">
      <w:pPr>
        <w:pStyle w:val="ListParagraph"/>
        <w:numPr>
          <w:ilvl w:val="1"/>
          <w:numId w:val="9"/>
        </w:numPr>
        <w:spacing w:before="100" w:beforeAutospacing="1" w:after="100" w:afterAutospacing="1" w:line="240" w:lineRule="auto"/>
        <w:outlineLvl w:val="2"/>
        <w:rPr>
          <w:rFonts w:ascii="Arial" w:eastAsia="Times New Roman" w:hAnsi="Arial" w:cs="Arial"/>
          <w:sz w:val="24"/>
          <w:szCs w:val="24"/>
        </w:rPr>
      </w:pPr>
      <w:r w:rsidRPr="00954C6A">
        <w:rPr>
          <w:rFonts w:ascii="Arial" w:eastAsia="Times New Roman" w:hAnsi="Arial" w:cs="Arial"/>
          <w:sz w:val="24"/>
          <w:szCs w:val="24"/>
        </w:rPr>
        <w:t xml:space="preserve">Go to </w:t>
      </w:r>
      <w:hyperlink r:id="rId29" w:history="1">
        <w:r w:rsidR="009F0A97" w:rsidRPr="00954C6A">
          <w:rPr>
            <w:rStyle w:val="Hyperlink"/>
            <w:rFonts w:ascii="Arial" w:eastAsia="Times New Roman" w:hAnsi="Arial" w:cs="Arial"/>
            <w:sz w:val="24"/>
            <w:szCs w:val="24"/>
          </w:rPr>
          <w:t>https://github.com/DigitalTwin/digital-twin-time-series-client/releases</w:t>
        </w:r>
      </w:hyperlink>
      <w:r w:rsidR="009F0A97" w:rsidRPr="00954C6A">
        <w:rPr>
          <w:rFonts w:ascii="Arial" w:eastAsia="Times New Roman" w:hAnsi="Arial" w:cs="Arial"/>
          <w:sz w:val="24"/>
          <w:szCs w:val="24"/>
        </w:rPr>
        <w:t xml:space="preserve"> </w:t>
      </w:r>
      <w:r w:rsidRPr="00954C6A">
        <w:rPr>
          <w:rFonts w:ascii="Arial" w:eastAsia="Times New Roman" w:hAnsi="Arial" w:cs="Arial"/>
          <w:sz w:val="24"/>
          <w:szCs w:val="24"/>
        </w:rPr>
        <w:t xml:space="preserve">and download the source code for version </w:t>
      </w:r>
      <w:r w:rsidR="00492B3F" w:rsidRPr="00954C6A">
        <w:rPr>
          <w:rFonts w:ascii="Arial" w:eastAsia="Times New Roman" w:hAnsi="Arial" w:cs="Arial"/>
          <w:sz w:val="24"/>
          <w:szCs w:val="24"/>
        </w:rPr>
        <w:t>3.0.0</w:t>
      </w:r>
      <w:r w:rsidRPr="00954C6A">
        <w:rPr>
          <w:rFonts w:ascii="Arial" w:eastAsia="Times New Roman" w:hAnsi="Arial" w:cs="Arial"/>
          <w:sz w:val="24"/>
          <w:szCs w:val="24"/>
        </w:rPr>
        <w:t>.  Unzip/untar the downloade</w:t>
      </w:r>
      <w:r w:rsidR="00B15103" w:rsidRPr="00954C6A">
        <w:rPr>
          <w:rFonts w:ascii="Arial" w:eastAsia="Times New Roman" w:hAnsi="Arial" w:cs="Arial"/>
          <w:sz w:val="24"/>
          <w:szCs w:val="24"/>
        </w:rPr>
        <w:t xml:space="preserve">d file and go into the </w:t>
      </w:r>
      <w:r w:rsidR="00954C6A" w:rsidRPr="00954C6A">
        <w:rPr>
          <w:rFonts w:ascii="Arial" w:eastAsia="Times New Roman" w:hAnsi="Arial" w:cs="Arial"/>
          <w:sz w:val="24"/>
          <w:szCs w:val="24"/>
        </w:rPr>
        <w:t>top-level</w:t>
      </w:r>
      <w:r w:rsidRPr="00954C6A">
        <w:rPr>
          <w:rFonts w:ascii="Arial" w:eastAsia="Times New Roman" w:hAnsi="Arial" w:cs="Arial"/>
          <w:sz w:val="24"/>
          <w:szCs w:val="24"/>
        </w:rPr>
        <w:t xml:space="preserve"> directory.</w:t>
      </w:r>
      <w:r w:rsidRPr="00954C6A" w:rsidDel="00F65C76">
        <w:rPr>
          <w:rFonts w:ascii="Arial" w:eastAsia="Times New Roman" w:hAnsi="Arial" w:cs="Arial"/>
          <w:sz w:val="24"/>
          <w:szCs w:val="24"/>
        </w:rPr>
        <w:t xml:space="preserve"> </w:t>
      </w:r>
      <w:r w:rsidR="00F931FA">
        <w:rPr>
          <w:rFonts w:ascii="Arial" w:eastAsia="Times New Roman" w:hAnsi="Arial" w:cs="Arial"/>
          <w:sz w:val="24"/>
          <w:szCs w:val="24"/>
        </w:rPr>
        <w:br/>
      </w:r>
    </w:p>
    <w:tbl>
      <w:tblPr>
        <w:tblStyle w:val="TableGrid"/>
        <w:tblW w:w="0" w:type="auto"/>
        <w:tblInd w:w="1440" w:type="dxa"/>
        <w:tblLook w:val="04A0" w:firstRow="1" w:lastRow="0" w:firstColumn="1" w:lastColumn="0" w:noHBand="0" w:noVBand="1"/>
      </w:tblPr>
      <w:tblGrid>
        <w:gridCol w:w="7910"/>
      </w:tblGrid>
      <w:tr w:rsidR="00F931FA" w14:paraId="53ED7C0C" w14:textId="77777777" w:rsidTr="00F931FA">
        <w:tc>
          <w:tcPr>
            <w:tcW w:w="9350" w:type="dxa"/>
          </w:tcPr>
          <w:p w14:paraId="3A972830" w14:textId="32F43F87" w:rsidR="00F931FA" w:rsidRPr="00954C6A" w:rsidRDefault="00F931FA" w:rsidP="00954C6A">
            <w:pPr>
              <w:spacing w:before="100" w:beforeAutospacing="1" w:after="100" w:afterAutospacing="1"/>
              <w:outlineLvl w:val="2"/>
              <w:rPr>
                <w:rFonts w:ascii="Arial" w:eastAsia="Times New Roman" w:hAnsi="Arial" w:cs="Arial"/>
                <w:sz w:val="20"/>
                <w:szCs w:val="20"/>
              </w:rPr>
            </w:pPr>
            <w:r w:rsidRPr="00954C6A">
              <w:rPr>
                <w:rFonts w:ascii="Arial" w:eastAsia="Times New Roman" w:hAnsi="Arial" w:cs="Arial"/>
                <w:sz w:val="20"/>
                <w:szCs w:val="20"/>
              </w:rPr>
              <w:t>$ cd digital-twin-time-series-client-3.0.0</w:t>
            </w:r>
          </w:p>
        </w:tc>
      </w:tr>
    </w:tbl>
    <w:p w14:paraId="7B17F9BF" w14:textId="466BFAFC" w:rsidR="00D5495E" w:rsidRPr="00954C6A" w:rsidRDefault="00D5495E" w:rsidP="00954C6A">
      <w:pPr>
        <w:spacing w:before="100" w:beforeAutospacing="1" w:after="100" w:afterAutospacing="1" w:line="240" w:lineRule="auto"/>
        <w:ind w:left="1080"/>
        <w:outlineLvl w:val="2"/>
        <w:rPr>
          <w:rFonts w:ascii="Arial" w:eastAsia="Times New Roman" w:hAnsi="Arial" w:cs="Arial"/>
          <w:sz w:val="24"/>
          <w:szCs w:val="24"/>
        </w:rPr>
      </w:pPr>
    </w:p>
    <w:p w14:paraId="0D2BA498" w14:textId="77777777" w:rsidR="00F931FA" w:rsidRPr="00C4071F" w:rsidRDefault="00B33E66" w:rsidP="00F65C76">
      <w:pPr>
        <w:pStyle w:val="ListParagraph"/>
        <w:numPr>
          <w:ilvl w:val="1"/>
          <w:numId w:val="9"/>
        </w:numPr>
        <w:spacing w:before="100" w:beforeAutospacing="1" w:after="100" w:afterAutospacing="1" w:line="240" w:lineRule="auto"/>
        <w:outlineLvl w:val="2"/>
        <w:rPr>
          <w:rFonts w:ascii="Arial" w:eastAsia="Times New Roman" w:hAnsi="Arial" w:cs="Arial"/>
          <w:sz w:val="24"/>
          <w:szCs w:val="24"/>
        </w:rPr>
      </w:pPr>
      <w:r w:rsidRPr="00954C6A">
        <w:rPr>
          <w:rFonts w:ascii="Arial" w:eastAsia="Times New Roman" w:hAnsi="Arial" w:cs="Arial"/>
          <w:sz w:val="24"/>
          <w:szCs w:val="24"/>
        </w:rPr>
        <w:t>Build the code using Maven</w:t>
      </w:r>
      <w:r w:rsidR="00F931FA">
        <w:rPr>
          <w:rFonts w:ascii="Arial" w:eastAsia="Times New Roman" w:hAnsi="Arial" w:cs="Arial"/>
          <w:sz w:val="24"/>
          <w:szCs w:val="24"/>
        </w:rPr>
        <w:br/>
      </w:r>
    </w:p>
    <w:tbl>
      <w:tblPr>
        <w:tblStyle w:val="TableGrid"/>
        <w:tblW w:w="0" w:type="auto"/>
        <w:tblInd w:w="1440" w:type="dxa"/>
        <w:tblLook w:val="04A0" w:firstRow="1" w:lastRow="0" w:firstColumn="1" w:lastColumn="0" w:noHBand="0" w:noVBand="1"/>
      </w:tblPr>
      <w:tblGrid>
        <w:gridCol w:w="7910"/>
      </w:tblGrid>
      <w:tr w:rsidR="00F931FA" w14:paraId="68E74B19" w14:textId="77777777" w:rsidTr="00F931FA">
        <w:tc>
          <w:tcPr>
            <w:tcW w:w="9350" w:type="dxa"/>
          </w:tcPr>
          <w:p w14:paraId="26A6D287" w14:textId="3C78F2F2" w:rsidR="00F931FA" w:rsidRPr="00954C6A" w:rsidRDefault="00F931FA" w:rsidP="00954C6A">
            <w:pPr>
              <w:spacing w:before="100" w:beforeAutospacing="1" w:after="100" w:afterAutospacing="1"/>
              <w:outlineLvl w:val="2"/>
              <w:rPr>
                <w:rFonts w:ascii="Arial" w:eastAsia="Times New Roman" w:hAnsi="Arial" w:cs="Arial"/>
                <w:sz w:val="20"/>
                <w:szCs w:val="20"/>
              </w:rPr>
            </w:pPr>
            <w:r w:rsidRPr="00954C6A">
              <w:rPr>
                <w:rFonts w:ascii="Arial" w:eastAsia="Times New Roman" w:hAnsi="Arial" w:cs="Arial"/>
                <w:sz w:val="20"/>
                <w:szCs w:val="20"/>
              </w:rPr>
              <w:t>$ mvn clean install</w:t>
            </w:r>
          </w:p>
        </w:tc>
      </w:tr>
    </w:tbl>
    <w:p w14:paraId="4C04C788" w14:textId="78773F76" w:rsidR="00B33E66" w:rsidRPr="00954C6A" w:rsidRDefault="00B33E66" w:rsidP="00954C6A">
      <w:pPr>
        <w:pStyle w:val="ListParagraph"/>
        <w:spacing w:before="100" w:beforeAutospacing="1" w:after="100" w:afterAutospacing="1" w:line="240" w:lineRule="auto"/>
        <w:ind w:left="1440"/>
        <w:outlineLvl w:val="2"/>
        <w:rPr>
          <w:rFonts w:ascii="Arial" w:eastAsia="Times New Roman" w:hAnsi="Arial" w:cs="Arial"/>
          <w:sz w:val="24"/>
          <w:szCs w:val="24"/>
        </w:rPr>
      </w:pPr>
      <w:r w:rsidRPr="00954C6A">
        <w:rPr>
          <w:rFonts w:ascii="Arial" w:eastAsia="Times New Roman" w:hAnsi="Arial" w:cs="Arial"/>
          <w:sz w:val="24"/>
          <w:szCs w:val="24"/>
        </w:rPr>
        <w:br/>
      </w:r>
    </w:p>
    <w:p w14:paraId="57EAB9F3" w14:textId="18CE15D7" w:rsidR="00CC6F9C" w:rsidRPr="00954C6A" w:rsidRDefault="00CC6F9C" w:rsidP="00F65C76">
      <w:pPr>
        <w:spacing w:before="100" w:beforeAutospacing="1" w:after="100" w:afterAutospacing="1" w:line="240" w:lineRule="auto"/>
        <w:outlineLvl w:val="2"/>
        <w:rPr>
          <w:rFonts w:ascii="Arial" w:eastAsia="Times New Roman" w:hAnsi="Arial" w:cs="Arial"/>
          <w:sz w:val="24"/>
          <w:szCs w:val="24"/>
        </w:rPr>
      </w:pPr>
      <w:r w:rsidRPr="00954C6A">
        <w:rPr>
          <w:rFonts w:ascii="Arial" w:eastAsia="Times New Roman" w:hAnsi="Arial" w:cs="Arial"/>
          <w:b/>
          <w:bCs/>
          <w:sz w:val="27"/>
          <w:szCs w:val="27"/>
        </w:rPr>
        <w:t xml:space="preserve">Building the </w:t>
      </w:r>
      <w:r w:rsidR="00D5495E" w:rsidRPr="00954C6A">
        <w:rPr>
          <w:rFonts w:ascii="Arial" w:eastAsia="Times New Roman" w:hAnsi="Arial" w:cs="Arial"/>
          <w:b/>
          <w:bCs/>
          <w:sz w:val="27"/>
          <w:szCs w:val="27"/>
        </w:rPr>
        <w:t>s</w:t>
      </w:r>
      <w:r w:rsidR="00EF6EA5" w:rsidRPr="00954C6A">
        <w:rPr>
          <w:rFonts w:ascii="Arial" w:eastAsia="Times New Roman" w:hAnsi="Arial" w:cs="Arial"/>
          <w:b/>
          <w:bCs/>
          <w:sz w:val="27"/>
          <w:szCs w:val="27"/>
        </w:rPr>
        <w:t xml:space="preserve">ample </w:t>
      </w:r>
      <w:r w:rsidR="00D5495E" w:rsidRPr="00954C6A">
        <w:rPr>
          <w:rFonts w:ascii="Arial" w:eastAsia="Times New Roman" w:hAnsi="Arial" w:cs="Arial"/>
          <w:b/>
          <w:bCs/>
          <w:sz w:val="27"/>
          <w:szCs w:val="27"/>
        </w:rPr>
        <w:t>c</w:t>
      </w:r>
      <w:r w:rsidR="00EF6EA5" w:rsidRPr="00954C6A">
        <w:rPr>
          <w:rFonts w:ascii="Arial" w:eastAsia="Times New Roman" w:hAnsi="Arial" w:cs="Arial"/>
          <w:b/>
          <w:bCs/>
          <w:sz w:val="27"/>
          <w:szCs w:val="27"/>
        </w:rPr>
        <w:t>ode</w:t>
      </w:r>
    </w:p>
    <w:p w14:paraId="19610B33" w14:textId="10F6A9EB" w:rsidR="008E1155" w:rsidRPr="00954C6A" w:rsidRDefault="008E1155" w:rsidP="008E1155">
      <w:pPr>
        <w:spacing w:before="100" w:beforeAutospacing="1" w:after="100" w:afterAutospacing="1" w:line="240" w:lineRule="auto"/>
        <w:rPr>
          <w:rStyle w:val="Hyperlink"/>
          <w:rFonts w:ascii="Arial" w:hAnsi="Arial" w:cs="Arial"/>
          <w:b/>
          <w:color w:val="000000" w:themeColor="text1"/>
          <w:sz w:val="24"/>
          <w:szCs w:val="24"/>
          <w:u w:val="none"/>
        </w:rPr>
      </w:pPr>
      <w:r w:rsidRPr="00954C6A">
        <w:rPr>
          <w:rStyle w:val="Hyperlink"/>
          <w:rFonts w:ascii="Arial" w:hAnsi="Arial" w:cs="Arial"/>
          <w:b/>
          <w:color w:val="000000" w:themeColor="text1"/>
          <w:sz w:val="24"/>
          <w:szCs w:val="24"/>
          <w:u w:val="none"/>
        </w:rPr>
        <w:t>Download the code</w:t>
      </w:r>
    </w:p>
    <w:p w14:paraId="67E63000" w14:textId="26A80929" w:rsidR="008E1155" w:rsidRPr="00954C6A" w:rsidRDefault="008E1155" w:rsidP="008E115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The code to build the tutorial services, analytic, and a utility to load some sample data is found in </w:t>
      </w:r>
      <w:hyperlink r:id="rId30" w:tgtFrame="_blank" w:history="1">
        <w:r w:rsidRPr="00954C6A">
          <w:rPr>
            <w:rFonts w:ascii="Arial" w:eastAsia="Times New Roman" w:hAnsi="Arial" w:cs="Arial"/>
            <w:color w:val="0000FF"/>
            <w:sz w:val="24"/>
            <w:szCs w:val="24"/>
            <w:u w:val="single"/>
          </w:rPr>
          <w:t>https://github.com/DigitalTwin/steam-turbine-tutorial</w:t>
        </w:r>
      </w:hyperlink>
      <w:r w:rsidRPr="00954C6A">
        <w:rPr>
          <w:rFonts w:ascii="Arial" w:eastAsia="Times New Roman" w:hAnsi="Arial" w:cs="Arial"/>
          <w:sz w:val="24"/>
          <w:szCs w:val="24"/>
        </w:rPr>
        <w:t xml:space="preserve">. </w:t>
      </w:r>
    </w:p>
    <w:p w14:paraId="3C4A90AB" w14:textId="77777777" w:rsidR="00853E21" w:rsidRDefault="008E1155" w:rsidP="008E115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lastRenderedPageBreak/>
        <w:t>Using Git, download the steam-turbine-tutorial</w:t>
      </w:r>
    </w:p>
    <w:tbl>
      <w:tblPr>
        <w:tblStyle w:val="TableGrid"/>
        <w:tblW w:w="0" w:type="auto"/>
        <w:tblLook w:val="04A0" w:firstRow="1" w:lastRow="0" w:firstColumn="1" w:lastColumn="0" w:noHBand="0" w:noVBand="1"/>
      </w:tblPr>
      <w:tblGrid>
        <w:gridCol w:w="9350"/>
      </w:tblGrid>
      <w:tr w:rsidR="00853E21" w14:paraId="2C7FCF7E" w14:textId="77777777" w:rsidTr="00853E21">
        <w:tc>
          <w:tcPr>
            <w:tcW w:w="9350" w:type="dxa"/>
          </w:tcPr>
          <w:p w14:paraId="1B6C8039" w14:textId="1AA5D24F" w:rsidR="00853E21" w:rsidRDefault="00853E21" w:rsidP="008E1155">
            <w:pPr>
              <w:spacing w:before="100" w:beforeAutospacing="1" w:after="100" w:afterAutospacing="1"/>
              <w:rPr>
                <w:rFonts w:ascii="Arial" w:eastAsia="Times New Roman" w:hAnsi="Arial" w:cs="Arial"/>
                <w:sz w:val="24"/>
                <w:szCs w:val="24"/>
              </w:rPr>
            </w:pPr>
            <w:r w:rsidRPr="00F24557">
              <w:rPr>
                <w:rFonts w:ascii="Arial" w:eastAsia="Times New Roman" w:hAnsi="Arial" w:cs="Arial"/>
                <w:sz w:val="20"/>
                <w:szCs w:val="20"/>
              </w:rPr>
              <w:t xml:space="preserve">  $ git clone https://github.com/DigitalTwin/steam-turbine-tutorial.git</w:t>
            </w:r>
            <w:r w:rsidRPr="00F24557">
              <w:rPr>
                <w:rFonts w:ascii="Arial" w:eastAsia="Times New Roman" w:hAnsi="Arial" w:cs="Arial"/>
                <w:sz w:val="20"/>
                <w:szCs w:val="20"/>
              </w:rPr>
              <w:br/>
              <w:t xml:space="preserve">  $ cd steam-turbine-tutorial</w:t>
            </w:r>
          </w:p>
        </w:tc>
      </w:tr>
    </w:tbl>
    <w:p w14:paraId="17743C18" w14:textId="028D6721" w:rsidR="008E1155" w:rsidRPr="00954C6A" w:rsidRDefault="008E1155" w:rsidP="008E115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br/>
      </w:r>
    </w:p>
    <w:p w14:paraId="260C298A" w14:textId="6E8F56AD" w:rsidR="00213964" w:rsidRPr="00954C6A" w:rsidRDefault="00213964" w:rsidP="008E1155">
      <w:pPr>
        <w:spacing w:before="100" w:beforeAutospacing="1" w:after="100" w:afterAutospacing="1" w:line="240" w:lineRule="auto"/>
        <w:rPr>
          <w:rStyle w:val="Hyperlink"/>
          <w:rFonts w:ascii="Arial" w:hAnsi="Arial" w:cs="Arial"/>
          <w:b/>
          <w:color w:val="000000" w:themeColor="text1"/>
          <w:sz w:val="24"/>
          <w:szCs w:val="24"/>
          <w:u w:val="none"/>
        </w:rPr>
      </w:pPr>
      <w:r w:rsidRPr="00954C6A">
        <w:rPr>
          <w:rStyle w:val="Hyperlink"/>
          <w:rFonts w:ascii="Arial" w:hAnsi="Arial" w:cs="Arial"/>
          <w:b/>
          <w:color w:val="000000" w:themeColor="text1"/>
          <w:sz w:val="24"/>
          <w:szCs w:val="24"/>
          <w:u w:val="none"/>
        </w:rPr>
        <w:t>Confirm your group name against the SecurityConfiguration class</w:t>
      </w:r>
    </w:p>
    <w:p w14:paraId="6265E544" w14:textId="1FAC0A19" w:rsidR="008E1155" w:rsidRPr="00954C6A" w:rsidRDefault="008E1155" w:rsidP="008E1155">
      <w:pPr>
        <w:spacing w:before="100" w:beforeAutospacing="1" w:after="100" w:afterAutospacing="1" w:line="240" w:lineRule="auto"/>
        <w:rPr>
          <w:rStyle w:val="Hyperlink"/>
          <w:rFonts w:ascii="Arial" w:hAnsi="Arial" w:cs="Arial"/>
          <w:color w:val="000000" w:themeColor="text1"/>
          <w:sz w:val="24"/>
          <w:szCs w:val="24"/>
          <w:u w:val="none"/>
        </w:rPr>
      </w:pPr>
      <w:r w:rsidRPr="00954C6A">
        <w:rPr>
          <w:rStyle w:val="Hyperlink"/>
          <w:rFonts w:ascii="Arial" w:hAnsi="Arial" w:cs="Arial"/>
          <w:color w:val="000000" w:themeColor="text1"/>
          <w:sz w:val="24"/>
          <w:szCs w:val="24"/>
          <w:u w:val="none"/>
        </w:rPr>
        <w:t>Regarding your previous UAA configuration from above, note that the group named “tutorial.user” contains a user account named “tutorial-user”.  This “tutorial.user” group is added to the scope of the client named “tutorial-user”.  The group name “tutorial.user” is significant in that the Java source code that you just downloaded is pre-hardwired for security purposes to permit members of your “tutorial.user” group access to the back-end services.  If you decided to name this group something other than “tutorial.user” then that change needs to be reflected in the Java source code, namely the “SecurityConfiguration.java” class that exists in all 7 of the submodules in /steam-turbine-tutorial/tutorial-svcs module (the only submodule in /steam-turbine-tutorial/tutorial-svcs that is not impacted is the /steam-turbine-tutorial/tutorial-svcs/tutorial-commons submodule).  Before you build the code, you will need to locate the “</w:t>
      </w:r>
      <w:r w:rsidRPr="00954C6A">
        <w:rPr>
          <w:rStyle w:val="Hyperlink"/>
          <w:rFonts w:ascii="Arial" w:hAnsi="Arial" w:cs="Arial"/>
          <w:b/>
          <w:color w:val="000000" w:themeColor="text1"/>
          <w:sz w:val="24"/>
          <w:szCs w:val="24"/>
          <w:u w:val="none"/>
        </w:rPr>
        <w:t>SecurityConfiguration.java</w:t>
      </w:r>
      <w:r w:rsidRPr="00954C6A">
        <w:rPr>
          <w:rStyle w:val="Hyperlink"/>
          <w:rFonts w:ascii="Arial" w:hAnsi="Arial" w:cs="Arial"/>
          <w:color w:val="000000" w:themeColor="text1"/>
          <w:sz w:val="24"/>
          <w:szCs w:val="24"/>
          <w:u w:val="none"/>
        </w:rPr>
        <w:t xml:space="preserve">” class in the source tree of </w:t>
      </w:r>
      <w:r w:rsidRPr="00954C6A">
        <w:rPr>
          <w:rStyle w:val="Hyperlink"/>
          <w:rFonts w:ascii="Arial" w:hAnsi="Arial" w:cs="Arial"/>
          <w:b/>
          <w:color w:val="000000" w:themeColor="text1"/>
          <w:sz w:val="24"/>
          <w:szCs w:val="24"/>
          <w:u w:val="none"/>
        </w:rPr>
        <w:t>each of the 7 submodules</w:t>
      </w:r>
      <w:r w:rsidRPr="00954C6A">
        <w:rPr>
          <w:rStyle w:val="Hyperlink"/>
          <w:rFonts w:ascii="Arial" w:hAnsi="Arial" w:cs="Arial"/>
          <w:color w:val="000000" w:themeColor="text1"/>
          <w:sz w:val="24"/>
          <w:szCs w:val="24"/>
          <w:u w:val="none"/>
        </w:rPr>
        <w:t xml:space="preserve"> and make the changes detailed below:</w:t>
      </w:r>
    </w:p>
    <w:tbl>
      <w:tblPr>
        <w:tblStyle w:val="TableGrid"/>
        <w:tblW w:w="0" w:type="auto"/>
        <w:tblLook w:val="04A0" w:firstRow="1" w:lastRow="0" w:firstColumn="1" w:lastColumn="0" w:noHBand="0" w:noVBand="1"/>
      </w:tblPr>
      <w:tblGrid>
        <w:gridCol w:w="9350"/>
      </w:tblGrid>
      <w:tr w:rsidR="008E1155" w:rsidRPr="00C4071F" w14:paraId="34D497C1" w14:textId="77777777" w:rsidTr="00D279B9">
        <w:tc>
          <w:tcPr>
            <w:tcW w:w="9350" w:type="dxa"/>
          </w:tcPr>
          <w:p w14:paraId="7A193A0A" w14:textId="77777777" w:rsidR="008E1155" w:rsidRPr="00954C6A" w:rsidRDefault="008E1155" w:rsidP="00D279B9">
            <w:pPr>
              <w:spacing w:before="100" w:beforeAutospacing="1" w:after="100" w:afterAutospacing="1"/>
              <w:rPr>
                <w:rFonts w:ascii="Arial" w:hAnsi="Arial" w:cs="Arial"/>
                <w:color w:val="000000" w:themeColor="text1"/>
              </w:rPr>
            </w:pPr>
            <w:r w:rsidRPr="00954C6A">
              <w:rPr>
                <w:rFonts w:ascii="Arial" w:hAnsi="Arial" w:cs="Arial"/>
                <w:color w:val="000000" w:themeColor="text1"/>
              </w:rPr>
              <w:t>SecurityConfiguration.java from /tutorial-svcs/tutorial-asset/src/main/java/com/ge/digitaltwin/tutorial/asset</w:t>
            </w:r>
          </w:p>
        </w:tc>
      </w:tr>
      <w:tr w:rsidR="008E1155" w:rsidRPr="00C4071F" w14:paraId="44D07900" w14:textId="77777777" w:rsidTr="00D279B9">
        <w:tc>
          <w:tcPr>
            <w:tcW w:w="9350" w:type="dxa"/>
          </w:tcPr>
          <w:p w14:paraId="5ACEA659" w14:textId="77777777" w:rsidR="008E1155" w:rsidRPr="00954C6A" w:rsidRDefault="008E1155" w:rsidP="00D279B9">
            <w:pPr>
              <w:spacing w:before="100" w:beforeAutospacing="1" w:after="100" w:afterAutospacing="1"/>
              <w:rPr>
                <w:rFonts w:ascii="Arial" w:hAnsi="Arial" w:cs="Arial"/>
                <w:color w:val="000000" w:themeColor="text1"/>
              </w:rPr>
            </w:pPr>
            <w:r w:rsidRPr="00954C6A">
              <w:rPr>
                <w:rFonts w:ascii="Arial" w:hAnsi="Arial" w:cs="Arial"/>
                <w:color w:val="000000" w:themeColor="text1"/>
                <w:sz w:val="16"/>
                <w:szCs w:val="16"/>
              </w:rPr>
              <w:t>…</w:t>
            </w:r>
            <w:r w:rsidRPr="00954C6A">
              <w:rPr>
                <w:rFonts w:ascii="Arial" w:hAnsi="Arial" w:cs="Arial"/>
                <w:color w:val="000000" w:themeColor="text1"/>
                <w:sz w:val="16"/>
                <w:szCs w:val="16"/>
              </w:rPr>
              <w:br/>
              <w:t>@Configuration</w:t>
            </w:r>
            <w:r w:rsidRPr="00954C6A">
              <w:rPr>
                <w:rFonts w:ascii="Arial" w:hAnsi="Arial" w:cs="Arial"/>
                <w:color w:val="000000" w:themeColor="text1"/>
                <w:sz w:val="16"/>
                <w:szCs w:val="16"/>
              </w:rPr>
              <w:br/>
              <w:t>@Profile("!dev")</w:t>
            </w:r>
            <w:r w:rsidRPr="00954C6A">
              <w:rPr>
                <w:rFonts w:ascii="Arial" w:hAnsi="Arial" w:cs="Arial"/>
                <w:color w:val="000000" w:themeColor="text1"/>
                <w:sz w:val="16"/>
                <w:szCs w:val="16"/>
              </w:rPr>
              <w:br/>
              <w:t>@EnableResourceServer</w:t>
            </w:r>
            <w:r w:rsidRPr="00954C6A">
              <w:rPr>
                <w:rFonts w:ascii="Arial" w:hAnsi="Arial" w:cs="Arial"/>
                <w:color w:val="000000" w:themeColor="text1"/>
                <w:sz w:val="16"/>
                <w:szCs w:val="16"/>
              </w:rPr>
              <w:br/>
              <w:t>@EnableGlobalMethodSecurity(prePostEnabled = true)</w:t>
            </w:r>
            <w:r w:rsidRPr="00954C6A">
              <w:rPr>
                <w:rFonts w:ascii="Arial" w:hAnsi="Arial" w:cs="Arial"/>
                <w:color w:val="000000" w:themeColor="text1"/>
                <w:sz w:val="16"/>
                <w:szCs w:val="16"/>
              </w:rPr>
              <w:br/>
              <w:t>public class SecurityConfiguration extends ResourceServerConfigurerAdapter {</w:t>
            </w:r>
            <w:r w:rsidRPr="00954C6A">
              <w:rPr>
                <w:rFonts w:ascii="Arial" w:hAnsi="Arial" w:cs="Arial"/>
                <w:color w:val="000000" w:themeColor="text1"/>
                <w:sz w:val="16"/>
                <w:szCs w:val="16"/>
              </w:rPr>
              <w:br/>
              <w:t xml:space="preserve">    @Override</w:t>
            </w:r>
            <w:r w:rsidRPr="00954C6A">
              <w:rPr>
                <w:rFonts w:ascii="Arial" w:hAnsi="Arial" w:cs="Arial"/>
                <w:color w:val="000000" w:themeColor="text1"/>
                <w:sz w:val="16"/>
                <w:szCs w:val="16"/>
              </w:rPr>
              <w:br/>
              <w:t xml:space="preserve">    public void configure(HttpSecurity http) throws Exception {</w:t>
            </w:r>
            <w:r w:rsidRPr="00954C6A">
              <w:rPr>
                <w:rFonts w:ascii="Arial" w:hAnsi="Arial" w:cs="Arial"/>
                <w:color w:val="000000" w:themeColor="text1"/>
                <w:sz w:val="16"/>
                <w:szCs w:val="16"/>
              </w:rPr>
              <w:br/>
              <w:t xml:space="preserve">        http.authorizeRequests()</w:t>
            </w:r>
            <w:r w:rsidRPr="00954C6A">
              <w:rPr>
                <w:rFonts w:ascii="Arial" w:hAnsi="Arial" w:cs="Arial"/>
                <w:color w:val="000000" w:themeColor="text1"/>
                <w:sz w:val="16"/>
                <w:szCs w:val="16"/>
              </w:rPr>
              <w:br/>
              <w:t xml:space="preserve">                .antMatchers("/swagger-ui.html", "/webjars/springfox-swagger-ui/**",</w:t>
            </w:r>
            <w:r w:rsidRPr="00954C6A">
              <w:rPr>
                <w:rFonts w:ascii="Arial" w:hAnsi="Arial" w:cs="Arial"/>
                <w:color w:val="000000" w:themeColor="text1"/>
                <w:sz w:val="16"/>
                <w:szCs w:val="16"/>
              </w:rPr>
              <w:br/>
              <w:t xml:space="preserve">                "/configuration/**", "/swagger-resources/**", "/v2/api-docs").permitAll()</w:t>
            </w:r>
            <w:r w:rsidRPr="00954C6A">
              <w:rPr>
                <w:rFonts w:ascii="Arial" w:hAnsi="Arial" w:cs="Arial"/>
                <w:color w:val="000000" w:themeColor="text1"/>
                <w:sz w:val="16"/>
                <w:szCs w:val="16"/>
              </w:rPr>
              <w:br/>
              <w:t xml:space="preserve">                .antMatchers("/asset/**").access("#oauth2.hasScope('</w:t>
            </w:r>
            <w:r w:rsidRPr="00954C6A">
              <w:rPr>
                <w:rFonts w:ascii="Arial" w:hAnsi="Arial" w:cs="Arial"/>
                <w:b/>
                <w:color w:val="000000" w:themeColor="text1"/>
                <w:sz w:val="20"/>
                <w:szCs w:val="20"/>
              </w:rPr>
              <w:t>tutorial.user</w:t>
            </w:r>
            <w:r w:rsidRPr="00954C6A">
              <w:rPr>
                <w:rFonts w:ascii="Arial" w:hAnsi="Arial" w:cs="Arial"/>
                <w:color w:val="000000" w:themeColor="text1"/>
                <w:sz w:val="16"/>
                <w:szCs w:val="16"/>
              </w:rPr>
              <w:t>')")</w:t>
            </w:r>
            <w:r w:rsidRPr="00954C6A">
              <w:rPr>
                <w:rFonts w:ascii="Arial" w:hAnsi="Arial" w:cs="Arial"/>
                <w:color w:val="000000" w:themeColor="text1"/>
                <w:sz w:val="16"/>
                <w:szCs w:val="16"/>
              </w:rPr>
              <w:br/>
              <w:t xml:space="preserve">                .anyRequest().denyAll();</w:t>
            </w:r>
            <w:r w:rsidRPr="00954C6A">
              <w:rPr>
                <w:rFonts w:ascii="Arial" w:hAnsi="Arial" w:cs="Arial"/>
                <w:color w:val="000000" w:themeColor="text1"/>
                <w:sz w:val="16"/>
                <w:szCs w:val="16"/>
              </w:rPr>
              <w:br/>
              <w:t xml:space="preserve">    }</w:t>
            </w:r>
            <w:r w:rsidRPr="00954C6A">
              <w:rPr>
                <w:rFonts w:ascii="Arial" w:hAnsi="Arial" w:cs="Arial"/>
                <w:color w:val="000000" w:themeColor="text1"/>
                <w:sz w:val="16"/>
                <w:szCs w:val="16"/>
              </w:rPr>
              <w:br/>
            </w:r>
            <w:r w:rsidRPr="00954C6A">
              <w:rPr>
                <w:rFonts w:ascii="Arial" w:hAnsi="Arial" w:cs="Arial"/>
                <w:color w:val="000000" w:themeColor="text1"/>
                <w:sz w:val="16"/>
                <w:szCs w:val="16"/>
              </w:rPr>
              <w:br/>
              <w:t xml:space="preserve">    @Override</w:t>
            </w:r>
            <w:r w:rsidRPr="00954C6A">
              <w:rPr>
                <w:rFonts w:ascii="Arial" w:hAnsi="Arial" w:cs="Arial"/>
                <w:color w:val="000000" w:themeColor="text1"/>
                <w:sz w:val="16"/>
                <w:szCs w:val="16"/>
              </w:rPr>
              <w:br/>
              <w:t xml:space="preserve">    public void configure(ResourceServerSecurityConfigurer resources) throws Exception {</w:t>
            </w:r>
            <w:r w:rsidRPr="00954C6A">
              <w:rPr>
                <w:rFonts w:ascii="Arial" w:hAnsi="Arial" w:cs="Arial"/>
                <w:color w:val="000000" w:themeColor="text1"/>
                <w:sz w:val="16"/>
                <w:szCs w:val="16"/>
              </w:rPr>
              <w:br/>
              <w:t xml:space="preserve">        resources.resourceId("</w:t>
            </w:r>
            <w:r w:rsidRPr="00954C6A">
              <w:rPr>
                <w:rFonts w:ascii="Arial" w:hAnsi="Arial" w:cs="Arial"/>
                <w:b/>
                <w:color w:val="000000" w:themeColor="text1"/>
                <w:sz w:val="20"/>
                <w:szCs w:val="20"/>
              </w:rPr>
              <w:t>tutorial</w:t>
            </w:r>
            <w:r w:rsidRPr="00954C6A">
              <w:rPr>
                <w:rFonts w:ascii="Arial" w:hAnsi="Arial" w:cs="Arial"/>
                <w:color w:val="000000" w:themeColor="text1"/>
                <w:sz w:val="16"/>
                <w:szCs w:val="16"/>
              </w:rPr>
              <w:t>");</w:t>
            </w:r>
            <w:r w:rsidRPr="00954C6A">
              <w:rPr>
                <w:rFonts w:ascii="Arial" w:hAnsi="Arial" w:cs="Arial"/>
                <w:color w:val="000000" w:themeColor="text1"/>
                <w:sz w:val="16"/>
                <w:szCs w:val="16"/>
              </w:rPr>
              <w:br/>
              <w:t xml:space="preserve">    }</w:t>
            </w:r>
            <w:r w:rsidRPr="00954C6A">
              <w:rPr>
                <w:rFonts w:ascii="Arial" w:hAnsi="Arial" w:cs="Arial"/>
                <w:color w:val="000000" w:themeColor="text1"/>
                <w:sz w:val="16"/>
                <w:szCs w:val="16"/>
              </w:rPr>
              <w:br/>
              <w:t>}</w:t>
            </w:r>
          </w:p>
        </w:tc>
      </w:tr>
    </w:tbl>
    <w:p w14:paraId="0CBED895" w14:textId="56A97087" w:rsidR="008E1155" w:rsidRPr="00954C6A" w:rsidRDefault="008E1155" w:rsidP="008E1155">
      <w:pPr>
        <w:pStyle w:val="ListParagraph"/>
        <w:numPr>
          <w:ilvl w:val="0"/>
          <w:numId w:val="24"/>
        </w:numPr>
        <w:spacing w:before="100" w:beforeAutospacing="1" w:after="100" w:afterAutospacing="1" w:line="240" w:lineRule="auto"/>
        <w:rPr>
          <w:rFonts w:ascii="Arial" w:hAnsi="Arial" w:cs="Arial"/>
          <w:color w:val="000000" w:themeColor="text1"/>
        </w:rPr>
      </w:pPr>
      <w:r w:rsidRPr="00954C6A">
        <w:rPr>
          <w:rFonts w:ascii="Arial" w:hAnsi="Arial" w:cs="Arial"/>
          <w:color w:val="000000" w:themeColor="text1"/>
        </w:rPr>
        <w:t xml:space="preserve">Replace tutorial.user with the </w:t>
      </w:r>
      <w:r w:rsidRPr="00954C6A">
        <w:rPr>
          <w:rFonts w:ascii="Arial" w:hAnsi="Arial" w:cs="Arial"/>
          <w:b/>
          <w:color w:val="000000" w:themeColor="text1"/>
        </w:rPr>
        <w:t>name of the group</w:t>
      </w:r>
      <w:r w:rsidRPr="00954C6A">
        <w:rPr>
          <w:rFonts w:ascii="Arial" w:hAnsi="Arial" w:cs="Arial"/>
          <w:color w:val="000000" w:themeColor="text1"/>
        </w:rPr>
        <w:t xml:space="preserve"> that contains the user that you wish to have access to the back-end services via the visualization application.</w:t>
      </w:r>
    </w:p>
    <w:p w14:paraId="10878EF8" w14:textId="3D4EDBF6" w:rsidR="008E1155" w:rsidRPr="00954C6A" w:rsidRDefault="008E1155" w:rsidP="008E1155">
      <w:pPr>
        <w:pStyle w:val="ListParagraph"/>
        <w:numPr>
          <w:ilvl w:val="0"/>
          <w:numId w:val="24"/>
        </w:numPr>
        <w:spacing w:before="100" w:beforeAutospacing="1" w:after="100" w:afterAutospacing="1" w:line="240" w:lineRule="auto"/>
        <w:rPr>
          <w:rFonts w:ascii="Arial" w:hAnsi="Arial" w:cs="Arial"/>
          <w:color w:val="000000" w:themeColor="text1"/>
        </w:rPr>
      </w:pPr>
      <w:r w:rsidRPr="00954C6A">
        <w:rPr>
          <w:rFonts w:ascii="Arial" w:hAnsi="Arial" w:cs="Arial"/>
          <w:color w:val="000000" w:themeColor="text1"/>
        </w:rPr>
        <w:t xml:space="preserve">Replace tutorial with the </w:t>
      </w:r>
      <w:r w:rsidRPr="00954C6A">
        <w:rPr>
          <w:rFonts w:ascii="Arial" w:hAnsi="Arial" w:cs="Arial"/>
          <w:b/>
          <w:color w:val="000000" w:themeColor="text1"/>
        </w:rPr>
        <w:t>prefix of the name of the group</w:t>
      </w:r>
      <w:r w:rsidRPr="00954C6A">
        <w:rPr>
          <w:rFonts w:ascii="Arial" w:hAnsi="Arial" w:cs="Arial"/>
          <w:color w:val="000000" w:themeColor="text1"/>
        </w:rPr>
        <w:t xml:space="preserve"> that contains the user that you wish to have access to the back-end services via the visualization application.</w:t>
      </w:r>
    </w:p>
    <w:p w14:paraId="3B847478" w14:textId="77777777" w:rsidR="008E1155" w:rsidRPr="00954C6A" w:rsidRDefault="008E1155" w:rsidP="008E1155">
      <w:pPr>
        <w:pStyle w:val="ListParagraph"/>
        <w:spacing w:before="100" w:beforeAutospacing="1" w:after="100" w:afterAutospacing="1" w:line="240" w:lineRule="auto"/>
        <w:rPr>
          <w:rFonts w:ascii="Arial" w:hAnsi="Arial" w:cs="Arial"/>
          <w:color w:val="0000FF"/>
          <w:u w:val="single"/>
        </w:rPr>
      </w:pPr>
    </w:p>
    <w:p w14:paraId="20FCEE42" w14:textId="77777777" w:rsidR="00853E21" w:rsidRDefault="00213964" w:rsidP="007110B1">
      <w:pPr>
        <w:spacing w:before="100" w:beforeAutospacing="1" w:after="100" w:afterAutospacing="1" w:line="240" w:lineRule="auto"/>
        <w:ind w:left="1080"/>
        <w:outlineLvl w:val="2"/>
        <w:rPr>
          <w:rFonts w:ascii="Arial" w:eastAsia="Times New Roman" w:hAnsi="Arial" w:cs="Arial"/>
          <w:b/>
          <w:sz w:val="24"/>
          <w:szCs w:val="24"/>
        </w:rPr>
      </w:pPr>
      <w:r w:rsidRPr="00954C6A">
        <w:rPr>
          <w:rFonts w:ascii="Arial" w:eastAsia="Times New Roman" w:hAnsi="Arial" w:cs="Arial"/>
          <w:b/>
          <w:sz w:val="24"/>
          <w:szCs w:val="24"/>
        </w:rPr>
        <w:lastRenderedPageBreak/>
        <w:t>Build each module using Maven</w:t>
      </w:r>
    </w:p>
    <w:tbl>
      <w:tblPr>
        <w:tblStyle w:val="TableGrid"/>
        <w:tblW w:w="0" w:type="auto"/>
        <w:tblInd w:w="1080" w:type="dxa"/>
        <w:tblLook w:val="04A0" w:firstRow="1" w:lastRow="0" w:firstColumn="1" w:lastColumn="0" w:noHBand="0" w:noVBand="1"/>
      </w:tblPr>
      <w:tblGrid>
        <w:gridCol w:w="8270"/>
      </w:tblGrid>
      <w:tr w:rsidR="00853E21" w14:paraId="4DDF1D79" w14:textId="77777777" w:rsidTr="00853E21">
        <w:tc>
          <w:tcPr>
            <w:tcW w:w="9350" w:type="dxa"/>
          </w:tcPr>
          <w:p w14:paraId="3C777563" w14:textId="6ED12B8A" w:rsidR="00853E21" w:rsidRDefault="00853E21" w:rsidP="007110B1">
            <w:pPr>
              <w:spacing w:before="100" w:beforeAutospacing="1" w:after="100" w:afterAutospacing="1"/>
              <w:outlineLvl w:val="2"/>
              <w:rPr>
                <w:rFonts w:ascii="Arial" w:eastAsia="Times New Roman" w:hAnsi="Arial" w:cs="Arial"/>
                <w:sz w:val="24"/>
                <w:szCs w:val="24"/>
              </w:rPr>
            </w:pPr>
            <w:r w:rsidRPr="00F24557">
              <w:rPr>
                <w:rFonts w:ascii="Arial" w:eastAsia="Times New Roman" w:hAnsi="Arial" w:cs="Arial"/>
                <w:sz w:val="20"/>
                <w:szCs w:val="20"/>
              </w:rPr>
              <w:t xml:space="preserve">  $ cd tutorial-analytics/tutorial-actual-vs-expected-analytic</w:t>
            </w:r>
            <w:r w:rsidRPr="00F24557">
              <w:rPr>
                <w:rFonts w:ascii="Arial" w:eastAsia="Times New Roman" w:hAnsi="Arial" w:cs="Arial"/>
                <w:sz w:val="20"/>
                <w:szCs w:val="20"/>
              </w:rPr>
              <w:br/>
              <w:t xml:space="preserve">  $ mvn clean install</w:t>
            </w:r>
            <w:r w:rsidRPr="00F24557">
              <w:rPr>
                <w:rFonts w:ascii="Arial" w:eastAsia="Times New Roman" w:hAnsi="Arial" w:cs="Arial"/>
                <w:sz w:val="20"/>
                <w:szCs w:val="20"/>
              </w:rPr>
              <w:br/>
              <w:t xml:space="preserve">  $ cd ../../tutorial-svcs</w:t>
            </w:r>
            <w:r w:rsidRPr="00F24557">
              <w:rPr>
                <w:rFonts w:ascii="Arial" w:eastAsia="Times New Roman" w:hAnsi="Arial" w:cs="Arial"/>
                <w:sz w:val="20"/>
                <w:szCs w:val="20"/>
              </w:rPr>
              <w:br/>
              <w:t xml:space="preserve">  $ mvn clean install</w:t>
            </w:r>
            <w:r w:rsidRPr="00F24557">
              <w:rPr>
                <w:rFonts w:ascii="Arial" w:eastAsia="Times New Roman" w:hAnsi="Arial" w:cs="Arial"/>
                <w:sz w:val="20"/>
                <w:szCs w:val="20"/>
              </w:rPr>
              <w:br/>
              <w:t xml:space="preserve">  $ cd ../tutorial-util/tutorial-timeseries-util</w:t>
            </w:r>
            <w:r w:rsidRPr="00F24557">
              <w:rPr>
                <w:rFonts w:ascii="Arial" w:eastAsia="Times New Roman" w:hAnsi="Arial" w:cs="Arial"/>
                <w:sz w:val="20"/>
                <w:szCs w:val="20"/>
              </w:rPr>
              <w:br/>
              <w:t xml:space="preserve">  $ mvn clean install</w:t>
            </w:r>
          </w:p>
        </w:tc>
      </w:tr>
    </w:tbl>
    <w:p w14:paraId="56089328" w14:textId="679166A1" w:rsidR="00B33E66" w:rsidRPr="00954C6A" w:rsidRDefault="00B33E66" w:rsidP="007110B1">
      <w:pPr>
        <w:spacing w:before="100" w:beforeAutospacing="1" w:after="100" w:afterAutospacing="1" w:line="240" w:lineRule="auto"/>
        <w:ind w:left="1080"/>
        <w:outlineLvl w:val="2"/>
        <w:rPr>
          <w:rFonts w:ascii="Arial" w:eastAsia="Times New Roman" w:hAnsi="Arial" w:cs="Arial"/>
          <w:sz w:val="24"/>
          <w:szCs w:val="24"/>
        </w:rPr>
      </w:pPr>
    </w:p>
    <w:p w14:paraId="730F12DA" w14:textId="1C9EDA9A" w:rsidR="00EF6EA5" w:rsidRPr="00954C6A" w:rsidRDefault="00EF6EA5" w:rsidP="00EF6EA5">
      <w:pPr>
        <w:spacing w:before="100" w:beforeAutospacing="1" w:after="100" w:afterAutospacing="1" w:line="240" w:lineRule="auto"/>
        <w:rPr>
          <w:rFonts w:ascii="Arial" w:eastAsia="Times New Roman" w:hAnsi="Arial" w:cs="Arial"/>
          <w:sz w:val="24"/>
          <w:szCs w:val="24"/>
        </w:rPr>
      </w:pPr>
      <w:r w:rsidRPr="00954C6A">
        <w:rPr>
          <w:rFonts w:ascii="Arial" w:eastAsia="Times New Roman" w:hAnsi="Arial" w:cs="Arial"/>
          <w:sz w:val="24"/>
          <w:szCs w:val="24"/>
        </w:rPr>
        <w:t>The code to build the tutorial visualization app is found in </w:t>
      </w:r>
      <w:hyperlink r:id="rId31" w:history="1">
        <w:r w:rsidRPr="00954C6A">
          <w:rPr>
            <w:rFonts w:ascii="Arial" w:eastAsia="Times New Roman" w:hAnsi="Arial" w:cs="Arial"/>
            <w:color w:val="0000FF"/>
            <w:sz w:val="24"/>
            <w:szCs w:val="24"/>
            <w:u w:val="single"/>
          </w:rPr>
          <w:t>https://github.com/digitalTwin/steam-turbine-tutorial-vis</w:t>
        </w:r>
      </w:hyperlink>
      <w:r w:rsidRPr="00954C6A">
        <w:rPr>
          <w:rFonts w:ascii="Arial" w:eastAsia="Times New Roman" w:hAnsi="Arial" w:cs="Arial"/>
          <w:sz w:val="24"/>
          <w:szCs w:val="24"/>
        </w:rPr>
        <w:t>. </w:t>
      </w:r>
      <w:r w:rsidR="000B16AE">
        <w:rPr>
          <w:rFonts w:ascii="Arial" w:eastAsia="Times New Roman" w:hAnsi="Arial" w:cs="Arial"/>
          <w:sz w:val="24"/>
          <w:szCs w:val="24"/>
        </w:rPr>
        <w:t xml:space="preserve">Clone this module into your local file system.  </w:t>
      </w:r>
      <w:r w:rsidRPr="00954C6A">
        <w:rPr>
          <w:rFonts w:ascii="Arial" w:eastAsia="Times New Roman" w:hAnsi="Arial" w:cs="Arial"/>
          <w:sz w:val="24"/>
          <w:szCs w:val="24"/>
        </w:rPr>
        <w:t xml:space="preserve">We'll discuss </w:t>
      </w:r>
      <w:r w:rsidR="000B16AE">
        <w:rPr>
          <w:rFonts w:ascii="Arial" w:eastAsia="Times New Roman" w:hAnsi="Arial" w:cs="Arial"/>
          <w:sz w:val="24"/>
          <w:szCs w:val="24"/>
        </w:rPr>
        <w:t xml:space="preserve">configuring, </w:t>
      </w:r>
      <w:r w:rsidRPr="00954C6A">
        <w:rPr>
          <w:rFonts w:ascii="Arial" w:eastAsia="Times New Roman" w:hAnsi="Arial" w:cs="Arial"/>
          <w:sz w:val="24"/>
          <w:szCs w:val="24"/>
        </w:rPr>
        <w:t>building</w:t>
      </w:r>
      <w:r w:rsidR="000B16AE">
        <w:rPr>
          <w:rFonts w:ascii="Arial" w:eastAsia="Times New Roman" w:hAnsi="Arial" w:cs="Arial"/>
          <w:sz w:val="24"/>
          <w:szCs w:val="24"/>
        </w:rPr>
        <w:t>,</w:t>
      </w:r>
      <w:r w:rsidRPr="00954C6A">
        <w:rPr>
          <w:rFonts w:ascii="Arial" w:eastAsia="Times New Roman" w:hAnsi="Arial" w:cs="Arial"/>
          <w:sz w:val="24"/>
          <w:szCs w:val="24"/>
        </w:rPr>
        <w:t xml:space="preserve"> and deploying this </w:t>
      </w:r>
      <w:r w:rsidRPr="00954C6A">
        <w:rPr>
          <w:rFonts w:ascii="Arial" w:eastAsia="Times New Roman" w:hAnsi="Arial" w:cs="Arial"/>
          <w:color w:val="000000" w:themeColor="text1"/>
          <w:sz w:val="24"/>
          <w:szCs w:val="24"/>
        </w:rPr>
        <w:t>in Step 5</w:t>
      </w:r>
      <w:r w:rsidRPr="00954C6A">
        <w:rPr>
          <w:rFonts w:ascii="Arial" w:eastAsia="Times New Roman" w:hAnsi="Arial" w:cs="Arial"/>
          <w:sz w:val="24"/>
          <w:szCs w:val="24"/>
        </w:rPr>
        <w:t>.</w:t>
      </w:r>
    </w:p>
    <w:p w14:paraId="5B2B5424" w14:textId="77777777" w:rsidR="00853E21" w:rsidRPr="00954C6A" w:rsidRDefault="00853E21" w:rsidP="00853E21">
      <w:pPr>
        <w:spacing w:before="100" w:beforeAutospacing="1" w:after="100" w:afterAutospacing="1" w:line="240" w:lineRule="auto"/>
        <w:rPr>
          <w:rFonts w:ascii="Arial" w:eastAsia="Times New Roman" w:hAnsi="Arial" w:cs="Arial"/>
          <w:b/>
          <w:sz w:val="44"/>
          <w:szCs w:val="44"/>
        </w:rPr>
      </w:pPr>
      <w:r w:rsidRPr="00954C6A">
        <w:rPr>
          <w:rFonts w:ascii="Arial" w:eastAsia="Times New Roman" w:hAnsi="Arial" w:cs="Arial"/>
          <w:b/>
          <w:sz w:val="44"/>
          <w:szCs w:val="44"/>
        </w:rPr>
        <w:t>What you learned</w:t>
      </w:r>
    </w:p>
    <w:p w14:paraId="01C4F143" w14:textId="2EF88AE7" w:rsidR="0057498E" w:rsidRPr="00954C6A" w:rsidRDefault="00853E21" w:rsidP="00853E21">
      <w:pPr>
        <w:pBdr>
          <w:top w:val="single" w:sz="6" w:space="1" w:color="auto"/>
        </w:pBdr>
        <w:spacing w:line="240" w:lineRule="auto"/>
        <w:rPr>
          <w:rFonts w:ascii="Arial" w:eastAsia="Times New Roman" w:hAnsi="Arial" w:cs="Arial"/>
          <w:vanish/>
          <w:sz w:val="24"/>
          <w:szCs w:val="24"/>
        </w:rPr>
      </w:pPr>
      <w:r w:rsidRPr="00954C6A">
        <w:rPr>
          <w:rFonts w:ascii="Arial" w:eastAsia="Times New Roman" w:hAnsi="Arial" w:cs="Arial"/>
          <w:sz w:val="24"/>
          <w:szCs w:val="24"/>
        </w:rPr>
        <w:t xml:space="preserve">You have </w:t>
      </w:r>
      <w:r w:rsidR="000B16AE">
        <w:rPr>
          <w:rFonts w:ascii="Arial" w:eastAsia="Times New Roman" w:hAnsi="Arial" w:cs="Arial"/>
          <w:sz w:val="24"/>
          <w:szCs w:val="24"/>
        </w:rPr>
        <w:t>learned how to configure</w:t>
      </w:r>
      <w:r w:rsidRPr="00954C6A">
        <w:rPr>
          <w:rFonts w:ascii="Arial" w:eastAsia="Times New Roman" w:hAnsi="Arial" w:cs="Arial"/>
          <w:sz w:val="24"/>
          <w:szCs w:val="24"/>
        </w:rPr>
        <w:t xml:space="preserve"> your environment to run the Digital Twin Starter Kit, and have </w:t>
      </w:r>
      <w:r w:rsidR="000B16AE">
        <w:rPr>
          <w:rFonts w:ascii="Arial" w:eastAsia="Times New Roman" w:hAnsi="Arial" w:cs="Arial"/>
          <w:sz w:val="24"/>
          <w:szCs w:val="24"/>
        </w:rPr>
        <w:t xml:space="preserve">learned how to </w:t>
      </w:r>
      <w:r w:rsidRPr="00954C6A">
        <w:rPr>
          <w:rFonts w:ascii="Arial" w:eastAsia="Times New Roman" w:hAnsi="Arial" w:cs="Arial"/>
          <w:sz w:val="24"/>
          <w:szCs w:val="24"/>
        </w:rPr>
        <w:t>buil</w:t>
      </w:r>
      <w:r w:rsidR="000B16AE">
        <w:rPr>
          <w:rFonts w:ascii="Arial" w:eastAsia="Times New Roman" w:hAnsi="Arial" w:cs="Arial"/>
          <w:sz w:val="24"/>
          <w:szCs w:val="24"/>
        </w:rPr>
        <w:t>d</w:t>
      </w:r>
      <w:r w:rsidRPr="00954C6A">
        <w:rPr>
          <w:rFonts w:ascii="Arial" w:eastAsia="Times New Roman" w:hAnsi="Arial" w:cs="Arial"/>
          <w:sz w:val="24"/>
          <w:szCs w:val="24"/>
        </w:rPr>
        <w:t xml:space="preserve"> the provided sample code.  You have learned what modules are present in the provided code and how they implement the 5 Steps discussed in the Introduction. </w:t>
      </w:r>
      <w:r w:rsidR="0057498E" w:rsidRPr="00954C6A">
        <w:rPr>
          <w:rFonts w:ascii="Arial" w:eastAsia="Times New Roman" w:hAnsi="Arial" w:cs="Arial"/>
          <w:vanish/>
          <w:sz w:val="24"/>
          <w:szCs w:val="24"/>
        </w:rPr>
        <w:t>Bottom of Form</w:t>
      </w:r>
    </w:p>
    <w:p w14:paraId="7B683AED" w14:textId="77777777" w:rsidR="007650CF" w:rsidRPr="00954C6A" w:rsidRDefault="007650CF">
      <w:pPr>
        <w:rPr>
          <w:rFonts w:ascii="Arial" w:hAnsi="Arial" w:cs="Arial"/>
          <w:sz w:val="24"/>
          <w:szCs w:val="24"/>
        </w:rPr>
      </w:pPr>
    </w:p>
    <w:sectPr w:rsidR="007650CF" w:rsidRPr="00954C6A" w:rsidSect="00F6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1AD"/>
    <w:multiLevelType w:val="multilevel"/>
    <w:tmpl w:val="9C6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5136"/>
    <w:multiLevelType w:val="hybridMultilevel"/>
    <w:tmpl w:val="82FA3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6656C"/>
    <w:multiLevelType w:val="multilevel"/>
    <w:tmpl w:val="4B5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858BE"/>
    <w:multiLevelType w:val="multilevel"/>
    <w:tmpl w:val="716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52501"/>
    <w:multiLevelType w:val="multilevel"/>
    <w:tmpl w:val="88DA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27914"/>
    <w:multiLevelType w:val="multilevel"/>
    <w:tmpl w:val="9BB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359B6"/>
    <w:multiLevelType w:val="multilevel"/>
    <w:tmpl w:val="D33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C44B5"/>
    <w:multiLevelType w:val="multilevel"/>
    <w:tmpl w:val="397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6785"/>
    <w:multiLevelType w:val="multilevel"/>
    <w:tmpl w:val="520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16BEA"/>
    <w:multiLevelType w:val="multilevel"/>
    <w:tmpl w:val="BADE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5621B"/>
    <w:multiLevelType w:val="multilevel"/>
    <w:tmpl w:val="E76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857B8"/>
    <w:multiLevelType w:val="multilevel"/>
    <w:tmpl w:val="FF2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11C82"/>
    <w:multiLevelType w:val="multilevel"/>
    <w:tmpl w:val="AB6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B673A"/>
    <w:multiLevelType w:val="multilevel"/>
    <w:tmpl w:val="B9A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7092F"/>
    <w:multiLevelType w:val="hybridMultilevel"/>
    <w:tmpl w:val="0644A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E0035A"/>
    <w:multiLevelType w:val="multilevel"/>
    <w:tmpl w:val="A9CC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E77B6"/>
    <w:multiLevelType w:val="multilevel"/>
    <w:tmpl w:val="AB1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67ACD"/>
    <w:multiLevelType w:val="hybridMultilevel"/>
    <w:tmpl w:val="39026C66"/>
    <w:lvl w:ilvl="0" w:tplc="04090001">
      <w:start w:val="1"/>
      <w:numFmt w:val="bullet"/>
      <w:lvlText w:val=""/>
      <w:lvlJc w:val="left"/>
      <w:pPr>
        <w:ind w:left="720" w:hanging="360"/>
      </w:pPr>
      <w:rPr>
        <w:rFonts w:ascii="Symbol" w:hAnsi="Symbol" w:hint="default"/>
      </w:rPr>
    </w:lvl>
    <w:lvl w:ilvl="1" w:tplc="189EBB2C">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569DA"/>
    <w:multiLevelType w:val="multilevel"/>
    <w:tmpl w:val="4DA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91933"/>
    <w:multiLevelType w:val="hybridMultilevel"/>
    <w:tmpl w:val="D53E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3209F"/>
    <w:multiLevelType w:val="multilevel"/>
    <w:tmpl w:val="BADE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13E83"/>
    <w:multiLevelType w:val="multilevel"/>
    <w:tmpl w:val="EEA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E6F1F"/>
    <w:multiLevelType w:val="multilevel"/>
    <w:tmpl w:val="9FB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E325F"/>
    <w:multiLevelType w:val="hybridMultilevel"/>
    <w:tmpl w:val="53BCC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EC4EDF"/>
    <w:multiLevelType w:val="multilevel"/>
    <w:tmpl w:val="31A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372E8"/>
    <w:multiLevelType w:val="multilevel"/>
    <w:tmpl w:val="1446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6"/>
  </w:num>
  <w:num w:numId="5">
    <w:abstractNumId w:val="13"/>
  </w:num>
  <w:num w:numId="6">
    <w:abstractNumId w:val="7"/>
  </w:num>
  <w:num w:numId="7">
    <w:abstractNumId w:val="24"/>
  </w:num>
  <w:num w:numId="8">
    <w:abstractNumId w:val="15"/>
  </w:num>
  <w:num w:numId="9">
    <w:abstractNumId w:val="9"/>
  </w:num>
  <w:num w:numId="10">
    <w:abstractNumId w:val="12"/>
  </w:num>
  <w:num w:numId="11">
    <w:abstractNumId w:val="11"/>
  </w:num>
  <w:num w:numId="12">
    <w:abstractNumId w:val="10"/>
  </w:num>
  <w:num w:numId="13">
    <w:abstractNumId w:val="22"/>
  </w:num>
  <w:num w:numId="14">
    <w:abstractNumId w:val="18"/>
  </w:num>
  <w:num w:numId="15">
    <w:abstractNumId w:val="16"/>
  </w:num>
  <w:num w:numId="16">
    <w:abstractNumId w:val="21"/>
  </w:num>
  <w:num w:numId="17">
    <w:abstractNumId w:val="8"/>
  </w:num>
  <w:num w:numId="18">
    <w:abstractNumId w:val="2"/>
  </w:num>
  <w:num w:numId="19">
    <w:abstractNumId w:val="1"/>
  </w:num>
  <w:num w:numId="20">
    <w:abstractNumId w:val="5"/>
  </w:num>
  <w:num w:numId="21">
    <w:abstractNumId w:val="25"/>
  </w:num>
  <w:num w:numId="22">
    <w:abstractNumId w:val="17"/>
  </w:num>
  <w:num w:numId="23">
    <w:abstractNumId w:val="20"/>
  </w:num>
  <w:num w:numId="24">
    <w:abstractNumId w:val="19"/>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8E"/>
    <w:rsid w:val="000003DE"/>
    <w:rsid w:val="00013BB3"/>
    <w:rsid w:val="00046663"/>
    <w:rsid w:val="00062191"/>
    <w:rsid w:val="000B16AE"/>
    <w:rsid w:val="000B4F2A"/>
    <w:rsid w:val="000E74C5"/>
    <w:rsid w:val="00115510"/>
    <w:rsid w:val="00145B77"/>
    <w:rsid w:val="00146582"/>
    <w:rsid w:val="001725A2"/>
    <w:rsid w:val="00211400"/>
    <w:rsid w:val="00213964"/>
    <w:rsid w:val="00263B4D"/>
    <w:rsid w:val="002B5E91"/>
    <w:rsid w:val="00384D7F"/>
    <w:rsid w:val="003A504E"/>
    <w:rsid w:val="003E453A"/>
    <w:rsid w:val="003E5A9D"/>
    <w:rsid w:val="00410C9F"/>
    <w:rsid w:val="00411A74"/>
    <w:rsid w:val="0043672A"/>
    <w:rsid w:val="00492B3F"/>
    <w:rsid w:val="004A2470"/>
    <w:rsid w:val="004B7C3B"/>
    <w:rsid w:val="004C62C8"/>
    <w:rsid w:val="004D2DBB"/>
    <w:rsid w:val="004E07EF"/>
    <w:rsid w:val="004E2853"/>
    <w:rsid w:val="004E70F9"/>
    <w:rsid w:val="004F0316"/>
    <w:rsid w:val="00503A71"/>
    <w:rsid w:val="00522B92"/>
    <w:rsid w:val="005645F1"/>
    <w:rsid w:val="0057498E"/>
    <w:rsid w:val="005A5CBE"/>
    <w:rsid w:val="005D3D05"/>
    <w:rsid w:val="005F5E7F"/>
    <w:rsid w:val="00617ACA"/>
    <w:rsid w:val="00673F30"/>
    <w:rsid w:val="006B23E4"/>
    <w:rsid w:val="007110B1"/>
    <w:rsid w:val="00740209"/>
    <w:rsid w:val="007549C4"/>
    <w:rsid w:val="007650CF"/>
    <w:rsid w:val="00830981"/>
    <w:rsid w:val="00844D6F"/>
    <w:rsid w:val="00853E21"/>
    <w:rsid w:val="008C0F7C"/>
    <w:rsid w:val="008E1155"/>
    <w:rsid w:val="008E438C"/>
    <w:rsid w:val="00913B2D"/>
    <w:rsid w:val="009202DF"/>
    <w:rsid w:val="009230A3"/>
    <w:rsid w:val="009360F9"/>
    <w:rsid w:val="009369CE"/>
    <w:rsid w:val="00954C6A"/>
    <w:rsid w:val="009B1996"/>
    <w:rsid w:val="009F0A97"/>
    <w:rsid w:val="00A10A2D"/>
    <w:rsid w:val="00A740EC"/>
    <w:rsid w:val="00AB2774"/>
    <w:rsid w:val="00B0190C"/>
    <w:rsid w:val="00B15103"/>
    <w:rsid w:val="00B265A0"/>
    <w:rsid w:val="00B33E66"/>
    <w:rsid w:val="00B8401B"/>
    <w:rsid w:val="00BB5759"/>
    <w:rsid w:val="00BC3021"/>
    <w:rsid w:val="00BE02F5"/>
    <w:rsid w:val="00C4071F"/>
    <w:rsid w:val="00C57F39"/>
    <w:rsid w:val="00C74986"/>
    <w:rsid w:val="00C87E5A"/>
    <w:rsid w:val="00C92C2F"/>
    <w:rsid w:val="00CB0F77"/>
    <w:rsid w:val="00CB3383"/>
    <w:rsid w:val="00CC6F9C"/>
    <w:rsid w:val="00CE3374"/>
    <w:rsid w:val="00CE55B5"/>
    <w:rsid w:val="00D404DD"/>
    <w:rsid w:val="00D5495E"/>
    <w:rsid w:val="00D63B02"/>
    <w:rsid w:val="00D76F72"/>
    <w:rsid w:val="00E10864"/>
    <w:rsid w:val="00E42757"/>
    <w:rsid w:val="00E51894"/>
    <w:rsid w:val="00E52D55"/>
    <w:rsid w:val="00E92D7B"/>
    <w:rsid w:val="00E970A7"/>
    <w:rsid w:val="00EF6EA5"/>
    <w:rsid w:val="00F12074"/>
    <w:rsid w:val="00F13E9E"/>
    <w:rsid w:val="00F32E03"/>
    <w:rsid w:val="00F65C76"/>
    <w:rsid w:val="00F84871"/>
    <w:rsid w:val="00F931FA"/>
    <w:rsid w:val="00FA123D"/>
    <w:rsid w:val="00FA46AC"/>
    <w:rsid w:val="00FB1E38"/>
    <w:rsid w:val="00FF3614"/>
    <w:rsid w:val="092DB927"/>
    <w:rsid w:val="62F7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F2F8"/>
  <w15:chartTrackingRefBased/>
  <w15:docId w15:val="{47EA4199-83A2-44E2-A03A-98C59A43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74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49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9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9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498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7498E"/>
    <w:rPr>
      <w:color w:val="0000FF"/>
      <w:u w:val="single"/>
    </w:rPr>
  </w:style>
  <w:style w:type="character" w:customStyle="1" w:styleId="navbar-topline">
    <w:name w:val="navbar-top__line"/>
    <w:basedOn w:val="DefaultParagraphFont"/>
    <w:rsid w:val="0057498E"/>
  </w:style>
  <w:style w:type="character" w:customStyle="1" w:styleId="breadcrumb">
    <w:name w:val="breadcrumb"/>
    <w:basedOn w:val="DefaultParagraphFont"/>
    <w:rsid w:val="0057498E"/>
  </w:style>
  <w:style w:type="character" w:customStyle="1" w:styleId="epsilon">
    <w:name w:val="epsilon"/>
    <w:basedOn w:val="DefaultParagraphFont"/>
    <w:rsid w:val="0057498E"/>
  </w:style>
  <w:style w:type="paragraph" w:customStyle="1" w:styleId="gamma">
    <w:name w:val="gamma"/>
    <w:basedOn w:val="Normal"/>
    <w:rsid w:val="005749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4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98E"/>
    <w:rPr>
      <w:b/>
      <w:bCs/>
    </w:rPr>
  </w:style>
  <w:style w:type="paragraph" w:customStyle="1" w:styleId="footertitle">
    <w:name w:val="footer__title"/>
    <w:basedOn w:val="Normal"/>
    <w:rsid w:val="005749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text">
    <w:name w:val="footer__text"/>
    <w:basedOn w:val="Normal"/>
    <w:rsid w:val="0057498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7498E"/>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9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498E"/>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498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749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98E"/>
    <w:rPr>
      <w:rFonts w:ascii="Segoe UI" w:hAnsi="Segoe UI" w:cs="Segoe UI"/>
      <w:sz w:val="18"/>
      <w:szCs w:val="18"/>
    </w:rPr>
  </w:style>
  <w:style w:type="paragraph" w:styleId="ListParagraph">
    <w:name w:val="List Paragraph"/>
    <w:basedOn w:val="Normal"/>
    <w:uiPriority w:val="34"/>
    <w:qFormat/>
    <w:rsid w:val="00EF6EA5"/>
    <w:pPr>
      <w:ind w:left="720"/>
      <w:contextualSpacing/>
    </w:pPr>
  </w:style>
  <w:style w:type="character" w:styleId="CommentReference">
    <w:name w:val="annotation reference"/>
    <w:basedOn w:val="DefaultParagraphFont"/>
    <w:uiPriority w:val="99"/>
    <w:semiHidden/>
    <w:unhideWhenUsed/>
    <w:rsid w:val="00EF6EA5"/>
    <w:rPr>
      <w:sz w:val="16"/>
      <w:szCs w:val="16"/>
    </w:rPr>
  </w:style>
  <w:style w:type="paragraph" w:styleId="CommentText">
    <w:name w:val="annotation text"/>
    <w:basedOn w:val="Normal"/>
    <w:link w:val="CommentTextChar"/>
    <w:uiPriority w:val="99"/>
    <w:semiHidden/>
    <w:unhideWhenUsed/>
    <w:rsid w:val="00EF6EA5"/>
    <w:pPr>
      <w:spacing w:line="240" w:lineRule="auto"/>
    </w:pPr>
    <w:rPr>
      <w:sz w:val="20"/>
      <w:szCs w:val="20"/>
    </w:rPr>
  </w:style>
  <w:style w:type="character" w:customStyle="1" w:styleId="CommentTextChar">
    <w:name w:val="Comment Text Char"/>
    <w:basedOn w:val="DefaultParagraphFont"/>
    <w:link w:val="CommentText"/>
    <w:uiPriority w:val="99"/>
    <w:semiHidden/>
    <w:rsid w:val="00EF6EA5"/>
    <w:rPr>
      <w:sz w:val="20"/>
      <w:szCs w:val="20"/>
    </w:rPr>
  </w:style>
  <w:style w:type="paragraph" w:styleId="CommentSubject">
    <w:name w:val="annotation subject"/>
    <w:basedOn w:val="CommentText"/>
    <w:next w:val="CommentText"/>
    <w:link w:val="CommentSubjectChar"/>
    <w:uiPriority w:val="99"/>
    <w:semiHidden/>
    <w:unhideWhenUsed/>
    <w:rsid w:val="00EF6EA5"/>
    <w:rPr>
      <w:b/>
      <w:bCs/>
    </w:rPr>
  </w:style>
  <w:style w:type="character" w:customStyle="1" w:styleId="CommentSubjectChar">
    <w:name w:val="Comment Subject Char"/>
    <w:basedOn w:val="CommentTextChar"/>
    <w:link w:val="CommentSubject"/>
    <w:uiPriority w:val="99"/>
    <w:semiHidden/>
    <w:rsid w:val="00EF6EA5"/>
    <w:rPr>
      <w:b/>
      <w:bCs/>
      <w:sz w:val="20"/>
      <w:szCs w:val="20"/>
    </w:rPr>
  </w:style>
  <w:style w:type="character" w:styleId="FollowedHyperlink">
    <w:name w:val="FollowedHyperlink"/>
    <w:basedOn w:val="DefaultParagraphFont"/>
    <w:uiPriority w:val="99"/>
    <w:semiHidden/>
    <w:unhideWhenUsed/>
    <w:rsid w:val="00CC6F9C"/>
    <w:rPr>
      <w:color w:val="800080" w:themeColor="followedHyperlink"/>
      <w:u w:val="single"/>
    </w:rPr>
  </w:style>
  <w:style w:type="paragraph" w:styleId="Revision">
    <w:name w:val="Revision"/>
    <w:hidden/>
    <w:uiPriority w:val="99"/>
    <w:semiHidden/>
    <w:rsid w:val="000003DE"/>
    <w:pPr>
      <w:spacing w:line="240" w:lineRule="auto"/>
    </w:pPr>
  </w:style>
  <w:style w:type="table" w:styleId="TableGrid">
    <w:name w:val="Table Grid"/>
    <w:basedOn w:val="TableNormal"/>
    <w:uiPriority w:val="59"/>
    <w:rsid w:val="00E108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58895">
      <w:bodyDiv w:val="1"/>
      <w:marLeft w:val="0"/>
      <w:marRight w:val="0"/>
      <w:marTop w:val="0"/>
      <w:marBottom w:val="0"/>
      <w:divBdr>
        <w:top w:val="none" w:sz="0" w:space="0" w:color="auto"/>
        <w:left w:val="none" w:sz="0" w:space="0" w:color="auto"/>
        <w:bottom w:val="none" w:sz="0" w:space="0" w:color="auto"/>
        <w:right w:val="none" w:sz="0" w:space="0" w:color="auto"/>
      </w:divBdr>
    </w:div>
    <w:div w:id="1642610872">
      <w:bodyDiv w:val="1"/>
      <w:marLeft w:val="0"/>
      <w:marRight w:val="0"/>
      <w:marTop w:val="0"/>
      <w:marBottom w:val="0"/>
      <w:divBdr>
        <w:top w:val="none" w:sz="0" w:space="0" w:color="auto"/>
        <w:left w:val="none" w:sz="0" w:space="0" w:color="auto"/>
        <w:bottom w:val="none" w:sz="0" w:space="0" w:color="auto"/>
        <w:right w:val="none" w:sz="0" w:space="0" w:color="auto"/>
      </w:divBdr>
      <w:divsChild>
        <w:div w:id="753211640">
          <w:marLeft w:val="0"/>
          <w:marRight w:val="0"/>
          <w:marTop w:val="0"/>
          <w:marBottom w:val="0"/>
          <w:divBdr>
            <w:top w:val="none" w:sz="0" w:space="0" w:color="auto"/>
            <w:left w:val="none" w:sz="0" w:space="0" w:color="auto"/>
            <w:bottom w:val="none" w:sz="0" w:space="0" w:color="auto"/>
            <w:right w:val="none" w:sz="0" w:space="0" w:color="auto"/>
          </w:divBdr>
          <w:divsChild>
            <w:div w:id="249239838">
              <w:marLeft w:val="0"/>
              <w:marRight w:val="0"/>
              <w:marTop w:val="0"/>
              <w:marBottom w:val="0"/>
              <w:divBdr>
                <w:top w:val="none" w:sz="0" w:space="0" w:color="auto"/>
                <w:left w:val="none" w:sz="0" w:space="0" w:color="auto"/>
                <w:bottom w:val="none" w:sz="0" w:space="0" w:color="auto"/>
                <w:right w:val="none" w:sz="0" w:space="0" w:color="auto"/>
              </w:divBdr>
              <w:divsChild>
                <w:div w:id="1959751298">
                  <w:marLeft w:val="0"/>
                  <w:marRight w:val="0"/>
                  <w:marTop w:val="0"/>
                  <w:marBottom w:val="0"/>
                  <w:divBdr>
                    <w:top w:val="none" w:sz="0" w:space="0" w:color="auto"/>
                    <w:left w:val="none" w:sz="0" w:space="0" w:color="auto"/>
                    <w:bottom w:val="none" w:sz="0" w:space="0" w:color="auto"/>
                    <w:right w:val="none" w:sz="0" w:space="0" w:color="auto"/>
                  </w:divBdr>
                  <w:divsChild>
                    <w:div w:id="1555656132">
                      <w:marLeft w:val="0"/>
                      <w:marRight w:val="0"/>
                      <w:marTop w:val="0"/>
                      <w:marBottom w:val="0"/>
                      <w:divBdr>
                        <w:top w:val="none" w:sz="0" w:space="0" w:color="auto"/>
                        <w:left w:val="none" w:sz="0" w:space="0" w:color="auto"/>
                        <w:bottom w:val="none" w:sz="0" w:space="0" w:color="auto"/>
                        <w:right w:val="none" w:sz="0" w:space="0" w:color="auto"/>
                      </w:divBdr>
                    </w:div>
                    <w:div w:id="192500441">
                      <w:marLeft w:val="0"/>
                      <w:marRight w:val="0"/>
                      <w:marTop w:val="0"/>
                      <w:marBottom w:val="0"/>
                      <w:divBdr>
                        <w:top w:val="none" w:sz="0" w:space="0" w:color="auto"/>
                        <w:left w:val="none" w:sz="0" w:space="0" w:color="auto"/>
                        <w:bottom w:val="none" w:sz="0" w:space="0" w:color="auto"/>
                        <w:right w:val="none" w:sz="0" w:space="0" w:color="auto"/>
                      </w:divBdr>
                      <w:divsChild>
                        <w:div w:id="11908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5804">
          <w:marLeft w:val="0"/>
          <w:marRight w:val="0"/>
          <w:marTop w:val="0"/>
          <w:marBottom w:val="0"/>
          <w:divBdr>
            <w:top w:val="none" w:sz="0" w:space="0" w:color="auto"/>
            <w:left w:val="none" w:sz="0" w:space="0" w:color="auto"/>
            <w:bottom w:val="none" w:sz="0" w:space="0" w:color="auto"/>
            <w:right w:val="none" w:sz="0" w:space="0" w:color="auto"/>
          </w:divBdr>
          <w:divsChild>
            <w:div w:id="600839370">
              <w:marLeft w:val="0"/>
              <w:marRight w:val="0"/>
              <w:marTop w:val="0"/>
              <w:marBottom w:val="0"/>
              <w:divBdr>
                <w:top w:val="none" w:sz="0" w:space="0" w:color="auto"/>
                <w:left w:val="none" w:sz="0" w:space="0" w:color="auto"/>
                <w:bottom w:val="none" w:sz="0" w:space="0" w:color="auto"/>
                <w:right w:val="none" w:sz="0" w:space="0" w:color="auto"/>
              </w:divBdr>
              <w:divsChild>
                <w:div w:id="1886602472">
                  <w:marLeft w:val="0"/>
                  <w:marRight w:val="0"/>
                  <w:marTop w:val="0"/>
                  <w:marBottom w:val="0"/>
                  <w:divBdr>
                    <w:top w:val="none" w:sz="0" w:space="0" w:color="auto"/>
                    <w:left w:val="none" w:sz="0" w:space="0" w:color="auto"/>
                    <w:bottom w:val="none" w:sz="0" w:space="0" w:color="auto"/>
                    <w:right w:val="none" w:sz="0" w:space="0" w:color="auto"/>
                  </w:divBdr>
                </w:div>
              </w:divsChild>
            </w:div>
            <w:div w:id="980840886">
              <w:marLeft w:val="0"/>
              <w:marRight w:val="0"/>
              <w:marTop w:val="0"/>
              <w:marBottom w:val="0"/>
              <w:divBdr>
                <w:top w:val="none" w:sz="0" w:space="0" w:color="auto"/>
                <w:left w:val="none" w:sz="0" w:space="0" w:color="auto"/>
                <w:bottom w:val="none" w:sz="0" w:space="0" w:color="auto"/>
                <w:right w:val="none" w:sz="0" w:space="0" w:color="auto"/>
              </w:divBdr>
              <w:divsChild>
                <w:div w:id="458767025">
                  <w:marLeft w:val="0"/>
                  <w:marRight w:val="0"/>
                  <w:marTop w:val="0"/>
                  <w:marBottom w:val="0"/>
                  <w:divBdr>
                    <w:top w:val="none" w:sz="0" w:space="0" w:color="auto"/>
                    <w:left w:val="none" w:sz="0" w:space="0" w:color="auto"/>
                    <w:bottom w:val="none" w:sz="0" w:space="0" w:color="auto"/>
                    <w:right w:val="none" w:sz="0" w:space="0" w:color="auto"/>
                  </w:divBdr>
                  <w:divsChild>
                    <w:div w:id="363554407">
                      <w:marLeft w:val="0"/>
                      <w:marRight w:val="0"/>
                      <w:marTop w:val="0"/>
                      <w:marBottom w:val="0"/>
                      <w:divBdr>
                        <w:top w:val="none" w:sz="0" w:space="0" w:color="auto"/>
                        <w:left w:val="none" w:sz="0" w:space="0" w:color="auto"/>
                        <w:bottom w:val="none" w:sz="0" w:space="0" w:color="auto"/>
                        <w:right w:val="none" w:sz="0" w:space="0" w:color="auto"/>
                      </w:divBdr>
                      <w:divsChild>
                        <w:div w:id="652950357">
                          <w:marLeft w:val="0"/>
                          <w:marRight w:val="0"/>
                          <w:marTop w:val="0"/>
                          <w:marBottom w:val="0"/>
                          <w:divBdr>
                            <w:top w:val="none" w:sz="0" w:space="0" w:color="auto"/>
                            <w:left w:val="none" w:sz="0" w:space="0" w:color="auto"/>
                            <w:bottom w:val="none" w:sz="0" w:space="0" w:color="auto"/>
                            <w:right w:val="none" w:sz="0" w:space="0" w:color="auto"/>
                          </w:divBdr>
                          <w:divsChild>
                            <w:div w:id="190343216">
                              <w:marLeft w:val="0"/>
                              <w:marRight w:val="0"/>
                              <w:marTop w:val="0"/>
                              <w:marBottom w:val="0"/>
                              <w:divBdr>
                                <w:top w:val="none" w:sz="0" w:space="0" w:color="auto"/>
                                <w:left w:val="none" w:sz="0" w:space="0" w:color="auto"/>
                                <w:bottom w:val="none" w:sz="0" w:space="0" w:color="auto"/>
                                <w:right w:val="none" w:sz="0" w:space="0" w:color="auto"/>
                              </w:divBdr>
                            </w:div>
                            <w:div w:id="1360275256">
                              <w:marLeft w:val="0"/>
                              <w:marRight w:val="0"/>
                              <w:marTop w:val="0"/>
                              <w:marBottom w:val="0"/>
                              <w:divBdr>
                                <w:top w:val="none" w:sz="0" w:space="0" w:color="auto"/>
                                <w:left w:val="none" w:sz="0" w:space="0" w:color="auto"/>
                                <w:bottom w:val="none" w:sz="0" w:space="0" w:color="auto"/>
                                <w:right w:val="none" w:sz="0" w:space="0" w:color="auto"/>
                              </w:divBdr>
                              <w:divsChild>
                                <w:div w:id="230190546">
                                  <w:marLeft w:val="0"/>
                                  <w:marRight w:val="0"/>
                                  <w:marTop w:val="0"/>
                                  <w:marBottom w:val="0"/>
                                  <w:divBdr>
                                    <w:top w:val="none" w:sz="0" w:space="0" w:color="auto"/>
                                    <w:left w:val="none" w:sz="0" w:space="0" w:color="auto"/>
                                    <w:bottom w:val="none" w:sz="0" w:space="0" w:color="auto"/>
                                    <w:right w:val="none" w:sz="0" w:space="0" w:color="auto"/>
                                  </w:divBdr>
                                </w:div>
                                <w:div w:id="95176347">
                                  <w:marLeft w:val="0"/>
                                  <w:marRight w:val="0"/>
                                  <w:marTop w:val="0"/>
                                  <w:marBottom w:val="0"/>
                                  <w:divBdr>
                                    <w:top w:val="none" w:sz="0" w:space="0" w:color="auto"/>
                                    <w:left w:val="none" w:sz="0" w:space="0" w:color="auto"/>
                                    <w:bottom w:val="none" w:sz="0" w:space="0" w:color="auto"/>
                                    <w:right w:val="none" w:sz="0" w:space="0" w:color="auto"/>
                                  </w:divBdr>
                                </w:div>
                              </w:divsChild>
                            </w:div>
                            <w:div w:id="457918990">
                              <w:marLeft w:val="0"/>
                              <w:marRight w:val="0"/>
                              <w:marTop w:val="0"/>
                              <w:marBottom w:val="0"/>
                              <w:divBdr>
                                <w:top w:val="none" w:sz="0" w:space="0" w:color="auto"/>
                                <w:left w:val="none" w:sz="0" w:space="0" w:color="auto"/>
                                <w:bottom w:val="none" w:sz="0" w:space="0" w:color="auto"/>
                                <w:right w:val="none" w:sz="0" w:space="0" w:color="auto"/>
                              </w:divBdr>
                              <w:divsChild>
                                <w:div w:id="780107410">
                                  <w:marLeft w:val="0"/>
                                  <w:marRight w:val="0"/>
                                  <w:marTop w:val="0"/>
                                  <w:marBottom w:val="0"/>
                                  <w:divBdr>
                                    <w:top w:val="none" w:sz="0" w:space="0" w:color="auto"/>
                                    <w:left w:val="none" w:sz="0" w:space="0" w:color="auto"/>
                                    <w:bottom w:val="none" w:sz="0" w:space="0" w:color="auto"/>
                                    <w:right w:val="none" w:sz="0" w:space="0" w:color="auto"/>
                                  </w:divBdr>
                                </w:div>
                                <w:div w:id="2509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430">
                          <w:marLeft w:val="0"/>
                          <w:marRight w:val="0"/>
                          <w:marTop w:val="0"/>
                          <w:marBottom w:val="0"/>
                          <w:divBdr>
                            <w:top w:val="none" w:sz="0" w:space="0" w:color="auto"/>
                            <w:left w:val="none" w:sz="0" w:space="0" w:color="auto"/>
                            <w:bottom w:val="none" w:sz="0" w:space="0" w:color="auto"/>
                            <w:right w:val="none" w:sz="0" w:space="0" w:color="auto"/>
                          </w:divBdr>
                          <w:divsChild>
                            <w:div w:id="11264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30599">
          <w:marLeft w:val="0"/>
          <w:marRight w:val="0"/>
          <w:marTop w:val="0"/>
          <w:marBottom w:val="0"/>
          <w:divBdr>
            <w:top w:val="none" w:sz="0" w:space="0" w:color="auto"/>
            <w:left w:val="none" w:sz="0" w:space="0" w:color="auto"/>
            <w:bottom w:val="none" w:sz="0" w:space="0" w:color="auto"/>
            <w:right w:val="none" w:sz="0" w:space="0" w:color="auto"/>
          </w:divBdr>
          <w:divsChild>
            <w:div w:id="2094887944">
              <w:marLeft w:val="0"/>
              <w:marRight w:val="0"/>
              <w:marTop w:val="0"/>
              <w:marBottom w:val="0"/>
              <w:divBdr>
                <w:top w:val="none" w:sz="0" w:space="0" w:color="auto"/>
                <w:left w:val="none" w:sz="0" w:space="0" w:color="auto"/>
                <w:bottom w:val="none" w:sz="0" w:space="0" w:color="auto"/>
                <w:right w:val="none" w:sz="0" w:space="0" w:color="auto"/>
              </w:divBdr>
              <w:divsChild>
                <w:div w:id="1356538578">
                  <w:marLeft w:val="0"/>
                  <w:marRight w:val="0"/>
                  <w:marTop w:val="0"/>
                  <w:marBottom w:val="0"/>
                  <w:divBdr>
                    <w:top w:val="none" w:sz="0" w:space="0" w:color="auto"/>
                    <w:left w:val="none" w:sz="0" w:space="0" w:color="auto"/>
                    <w:bottom w:val="none" w:sz="0" w:space="0" w:color="auto"/>
                    <w:right w:val="none" w:sz="0" w:space="0" w:color="auto"/>
                  </w:divBdr>
                </w:div>
                <w:div w:id="474953711">
                  <w:marLeft w:val="0"/>
                  <w:marRight w:val="0"/>
                  <w:marTop w:val="0"/>
                  <w:marBottom w:val="0"/>
                  <w:divBdr>
                    <w:top w:val="none" w:sz="0" w:space="0" w:color="auto"/>
                    <w:left w:val="none" w:sz="0" w:space="0" w:color="auto"/>
                    <w:bottom w:val="none" w:sz="0" w:space="0" w:color="auto"/>
                    <w:right w:val="none" w:sz="0" w:space="0" w:color="auto"/>
                  </w:divBdr>
                  <w:divsChild>
                    <w:div w:id="1143619344">
                      <w:marLeft w:val="0"/>
                      <w:marRight w:val="0"/>
                      <w:marTop w:val="0"/>
                      <w:marBottom w:val="0"/>
                      <w:divBdr>
                        <w:top w:val="none" w:sz="0" w:space="0" w:color="auto"/>
                        <w:left w:val="none" w:sz="0" w:space="0" w:color="auto"/>
                        <w:bottom w:val="none" w:sz="0" w:space="0" w:color="auto"/>
                        <w:right w:val="none" w:sz="0" w:space="0" w:color="auto"/>
                      </w:divBdr>
                    </w:div>
                    <w:div w:id="665550746">
                      <w:marLeft w:val="0"/>
                      <w:marRight w:val="0"/>
                      <w:marTop w:val="0"/>
                      <w:marBottom w:val="0"/>
                      <w:divBdr>
                        <w:top w:val="none" w:sz="0" w:space="0" w:color="auto"/>
                        <w:left w:val="none" w:sz="0" w:space="0" w:color="auto"/>
                        <w:bottom w:val="none" w:sz="0" w:space="0" w:color="auto"/>
                        <w:right w:val="none" w:sz="0" w:space="0" w:color="auto"/>
                      </w:divBdr>
                    </w:div>
                    <w:div w:id="1598563617">
                      <w:marLeft w:val="0"/>
                      <w:marRight w:val="0"/>
                      <w:marTop w:val="0"/>
                      <w:marBottom w:val="0"/>
                      <w:divBdr>
                        <w:top w:val="none" w:sz="0" w:space="0" w:color="auto"/>
                        <w:left w:val="none" w:sz="0" w:space="0" w:color="auto"/>
                        <w:bottom w:val="none" w:sz="0" w:space="0" w:color="auto"/>
                        <w:right w:val="none" w:sz="0" w:space="0" w:color="auto"/>
                      </w:divBdr>
                    </w:div>
                    <w:div w:id="1460108571">
                      <w:marLeft w:val="0"/>
                      <w:marRight w:val="0"/>
                      <w:marTop w:val="0"/>
                      <w:marBottom w:val="0"/>
                      <w:divBdr>
                        <w:top w:val="none" w:sz="0" w:space="0" w:color="auto"/>
                        <w:left w:val="none" w:sz="0" w:space="0" w:color="auto"/>
                        <w:bottom w:val="none" w:sz="0" w:space="0" w:color="auto"/>
                        <w:right w:val="none" w:sz="0" w:space="0" w:color="auto"/>
                      </w:divBdr>
                    </w:div>
                    <w:div w:id="2072462037">
                      <w:marLeft w:val="0"/>
                      <w:marRight w:val="0"/>
                      <w:marTop w:val="0"/>
                      <w:marBottom w:val="0"/>
                      <w:divBdr>
                        <w:top w:val="none" w:sz="0" w:space="0" w:color="auto"/>
                        <w:left w:val="none" w:sz="0" w:space="0" w:color="auto"/>
                        <w:bottom w:val="none" w:sz="0" w:space="0" w:color="auto"/>
                        <w:right w:val="none" w:sz="0" w:space="0" w:color="auto"/>
                      </w:divBdr>
                    </w:div>
                    <w:div w:id="628241462">
                      <w:marLeft w:val="0"/>
                      <w:marRight w:val="0"/>
                      <w:marTop w:val="0"/>
                      <w:marBottom w:val="0"/>
                      <w:divBdr>
                        <w:top w:val="none" w:sz="0" w:space="0" w:color="auto"/>
                        <w:left w:val="none" w:sz="0" w:space="0" w:color="auto"/>
                        <w:bottom w:val="none" w:sz="0" w:space="0" w:color="auto"/>
                        <w:right w:val="none" w:sz="0" w:space="0" w:color="auto"/>
                      </w:divBdr>
                    </w:div>
                  </w:divsChild>
                </w:div>
                <w:div w:id="1797945803">
                  <w:marLeft w:val="0"/>
                  <w:marRight w:val="0"/>
                  <w:marTop w:val="0"/>
                  <w:marBottom w:val="0"/>
                  <w:divBdr>
                    <w:top w:val="none" w:sz="0" w:space="0" w:color="auto"/>
                    <w:left w:val="none" w:sz="0" w:space="0" w:color="auto"/>
                    <w:bottom w:val="none" w:sz="0" w:space="0" w:color="auto"/>
                    <w:right w:val="none" w:sz="0" w:space="0" w:color="auto"/>
                  </w:divBdr>
                  <w:divsChild>
                    <w:div w:id="1466968163">
                      <w:marLeft w:val="0"/>
                      <w:marRight w:val="0"/>
                      <w:marTop w:val="0"/>
                      <w:marBottom w:val="0"/>
                      <w:divBdr>
                        <w:top w:val="none" w:sz="0" w:space="0" w:color="auto"/>
                        <w:left w:val="none" w:sz="0" w:space="0" w:color="auto"/>
                        <w:bottom w:val="none" w:sz="0" w:space="0" w:color="auto"/>
                        <w:right w:val="none" w:sz="0" w:space="0" w:color="auto"/>
                      </w:divBdr>
                    </w:div>
                    <w:div w:id="21090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loudfoundry.org/cf-cli/install-go-cli.html" TargetMode="External"/><Relationship Id="rId13" Type="http://schemas.openxmlformats.org/officeDocument/2006/relationships/hyperlink" Target="https://github.com/PredixDev/predix-seed" TargetMode="External"/><Relationship Id="rId18" Type="http://schemas.openxmlformats.org/officeDocument/2006/relationships/hyperlink" Target="https://www.predix.io/services/service.html?id=1172" TargetMode="External"/><Relationship Id="rId26" Type="http://schemas.openxmlformats.org/officeDocument/2006/relationships/hyperlink" Target="https://github.com/cloudfoundry/uaa" TargetMode="External"/><Relationship Id="rId3" Type="http://schemas.openxmlformats.org/officeDocument/2006/relationships/styles" Target="styles.xml"/><Relationship Id="rId21" Type="http://schemas.openxmlformats.org/officeDocument/2006/relationships/hyperlink" Target="https://predix-starter.run.aws-usw02-pr.ice.predix.io/" TargetMode="External"/><Relationship Id="rId7" Type="http://schemas.openxmlformats.org/officeDocument/2006/relationships/hyperlink" Target="https://eclipse.org/downloads/" TargetMode="External"/><Relationship Id="rId12" Type="http://schemas.openxmlformats.org/officeDocument/2006/relationships/hyperlink" Target="https://www.getpostman.com/" TargetMode="External"/><Relationship Id="rId17" Type="http://schemas.openxmlformats.org/officeDocument/2006/relationships/hyperlink" Target="https://predix.io" TargetMode="External"/><Relationship Id="rId25" Type="http://schemas.openxmlformats.org/officeDocument/2006/relationships/hyperlink" Target="https://predix-io-dev.grc-apps.svc.ice.ge.com/doc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edix.io/catalog/services/" TargetMode="External"/><Relationship Id="rId20" Type="http://schemas.openxmlformats.org/officeDocument/2006/relationships/hyperlink" Target="https://github.com/cloudfoundry/cf-uaac" TargetMode="External"/><Relationship Id="rId29" Type="http://schemas.openxmlformats.org/officeDocument/2006/relationships/hyperlink" Target="https://github.com/DigitalTwin/digital-twin-time-series-client/releases" TargetMode="External"/><Relationship Id="rId1" Type="http://schemas.openxmlformats.org/officeDocument/2006/relationships/customXml" Target="../customXml/item1.xml"/><Relationship Id="rId6" Type="http://schemas.openxmlformats.org/officeDocument/2006/relationships/hyperlink" Target="https://www.jetbrains.com/idea/download/" TargetMode="External"/><Relationship Id="rId11" Type="http://schemas.openxmlformats.org/officeDocument/2006/relationships/hyperlink" Target="http://www.oracle.com/technetwork/java/javase/downloads/jdk8-downloads-2133151.html" TargetMode="External"/><Relationship Id="rId24" Type="http://schemas.openxmlformats.org/officeDocument/2006/relationships/hyperlink" Target="https://github.com/DigitalTwin/dt-starter-kit-creation-scrip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gitalTwin/dt-starter-kit-creation-script" TargetMode="External"/><Relationship Id="rId23" Type="http://schemas.openxmlformats.org/officeDocument/2006/relationships/hyperlink" Target="https://www.predix.io/docs/" TargetMode="External"/><Relationship Id="rId28" Type="http://schemas.openxmlformats.org/officeDocument/2006/relationships/hyperlink" Target="https://predix-starter.run.aws-usw02-pr.ice.predix.io/" TargetMode="External"/><Relationship Id="rId10" Type="http://schemas.openxmlformats.org/officeDocument/2006/relationships/hyperlink" Target="https://maven.apache.org/install.html" TargetMode="External"/><Relationship Id="rId19" Type="http://schemas.openxmlformats.org/officeDocument/2006/relationships/hyperlink" Target="https://predix-io-dev.grc-apps.svc.ice.ge.com/resources/tutorials/journey.html" TargetMode="External"/><Relationship Id="rId31" Type="http://schemas.openxmlformats.org/officeDocument/2006/relationships/hyperlink" Target="https://github.com/digitalTwin/steam-turbine-tutorial-vis" TargetMode="External"/><Relationship Id="rId4" Type="http://schemas.openxmlformats.org/officeDocument/2006/relationships/settings" Target="settings.xml"/><Relationship Id="rId9" Type="http://schemas.openxmlformats.org/officeDocument/2006/relationships/hyperlink" Target="https://predix-io-dev.grc-apps.svc.ice.ge.com/docs/?r=705324" TargetMode="External"/><Relationship Id="rId14" Type="http://schemas.openxmlformats.org/officeDocument/2006/relationships/hyperlink" Target="https://www.getpostman.com/docs/collections" TargetMode="External"/><Relationship Id="rId22" Type="http://schemas.openxmlformats.org/officeDocument/2006/relationships/hyperlink" Target="https://www.predix.io/docs/?r=311933" TargetMode="External"/><Relationship Id="rId27" Type="http://schemas.openxmlformats.org/officeDocument/2006/relationships/hyperlink" Target="https://www.getpostman.com/docs/environments" TargetMode="External"/><Relationship Id="rId30" Type="http://schemas.openxmlformats.org/officeDocument/2006/relationships/hyperlink" Target="https://github.com/DigitalTwin/steam-turbin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FD001-2144-47D9-898D-2CEAE6C3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8</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Leber, Christina (GE Global Research, US)</dc:creator>
  <cp:keywords/>
  <dc:description/>
  <cp:lastModifiedBy>Steuben, Gregg K (GE Global Research, US)</cp:lastModifiedBy>
  <cp:revision>51</cp:revision>
  <cp:lastPrinted>2016-08-09T13:41:00Z</cp:lastPrinted>
  <dcterms:created xsi:type="dcterms:W3CDTF">2016-08-09T13:40:00Z</dcterms:created>
  <dcterms:modified xsi:type="dcterms:W3CDTF">2016-11-02T14:46:00Z</dcterms:modified>
</cp:coreProperties>
</file>