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2D2" w:rsidRPr="009D5E57" w:rsidRDefault="00BA72D2" w:rsidP="00BA72D2">
      <w:pPr>
        <w:shd w:val="clear" w:color="auto" w:fill="FFFFFF"/>
        <w:jc w:val="center"/>
        <w:rPr>
          <w:rFonts w:ascii="Calibri" w:eastAsia="Times New Roman" w:hAnsi="Calibri" w:cs="Helvetica"/>
          <w:b/>
          <w:color w:val="000000"/>
        </w:rPr>
      </w:pPr>
      <w:r w:rsidRPr="009D5E57">
        <w:rPr>
          <w:rFonts w:ascii="Calibri" w:eastAsia="Times New Roman" w:hAnsi="Calibri" w:cs="Helvetica"/>
          <w:b/>
          <w:color w:val="000000"/>
        </w:rPr>
        <w:t>Sumter Band of Cheraw Indians</w:t>
      </w:r>
    </w:p>
    <w:p w:rsidR="00BA72D2" w:rsidRDefault="00BA72D2" w:rsidP="00BA72D2">
      <w:pPr>
        <w:shd w:val="clear" w:color="auto" w:fill="FFFFFF"/>
        <w:rPr>
          <w:rFonts w:ascii="Calibri" w:eastAsia="Times New Roman" w:hAnsi="Calibri" w:cs="Helvetica"/>
          <w:color w:val="000000"/>
        </w:rPr>
      </w:pPr>
    </w:p>
    <w:p w:rsidR="00BA72D2" w:rsidRDefault="00BA72D2" w:rsidP="00BA72D2">
      <w:pPr>
        <w:shd w:val="clear" w:color="auto" w:fill="FFFFFF"/>
        <w:rPr>
          <w:rFonts w:ascii="Calibri" w:eastAsia="Times New Roman" w:hAnsi="Calibri" w:cs="Helvetica"/>
          <w:color w:val="000000"/>
        </w:rPr>
      </w:pPr>
      <w:r>
        <w:rPr>
          <w:rFonts w:ascii="Calibri" w:eastAsia="Times New Roman" w:hAnsi="Calibri" w:cs="Helvetica"/>
          <w:color w:val="000000"/>
        </w:rPr>
        <w:t>The Cheraw Indians are a Siouan people who speak a dialect of the Dakota Sioux language very similar to the Catawba tribe.</w:t>
      </w:r>
    </w:p>
    <w:p w:rsidR="00BA72D2" w:rsidRDefault="00BA72D2" w:rsidP="00BA72D2">
      <w:pPr>
        <w:shd w:val="clear" w:color="auto" w:fill="FFFFFF"/>
        <w:rPr>
          <w:rFonts w:ascii="Calibri" w:eastAsia="Times New Roman" w:hAnsi="Calibri" w:cs="Helvetica"/>
          <w:color w:val="000000"/>
        </w:rPr>
      </w:pPr>
    </w:p>
    <w:p w:rsidR="00BA72D2" w:rsidRDefault="00BA72D2" w:rsidP="00BA72D2">
      <w:pPr>
        <w:shd w:val="clear" w:color="auto" w:fill="FFFFFF"/>
        <w:rPr>
          <w:rFonts w:ascii="Calibri" w:eastAsia="Times New Roman" w:hAnsi="Calibri" w:cs="Helvetica"/>
          <w:color w:val="000000"/>
        </w:rPr>
      </w:pPr>
      <w:r>
        <w:rPr>
          <w:rFonts w:ascii="Calibri" w:eastAsia="Times New Roman" w:hAnsi="Calibri" w:cs="Helvetica"/>
          <w:color w:val="000000"/>
        </w:rPr>
        <w:t>From ancient times the Cheraw maintained villages stretching from the north central section of North Carolina to the upper reaches of the Pee Dee River in South Carolina.</w:t>
      </w:r>
    </w:p>
    <w:p w:rsidR="00BA72D2" w:rsidRDefault="00BA72D2" w:rsidP="00BA72D2">
      <w:pPr>
        <w:shd w:val="clear" w:color="auto" w:fill="FFFFFF"/>
        <w:rPr>
          <w:rFonts w:ascii="Calibri" w:eastAsia="Times New Roman" w:hAnsi="Calibri" w:cs="Helvetica"/>
          <w:color w:val="000000"/>
        </w:rPr>
      </w:pPr>
    </w:p>
    <w:p w:rsidR="00BA72D2" w:rsidRDefault="00BA72D2" w:rsidP="00BA72D2">
      <w:pPr>
        <w:shd w:val="clear" w:color="auto" w:fill="FFFFFF"/>
        <w:rPr>
          <w:rFonts w:ascii="Calibri" w:eastAsia="Times New Roman" w:hAnsi="Calibri" w:cs="Helvetica"/>
          <w:color w:val="000000"/>
        </w:rPr>
      </w:pPr>
      <w:r>
        <w:rPr>
          <w:rFonts w:ascii="Calibri" w:eastAsia="Times New Roman" w:hAnsi="Calibri" w:cs="Helvetica"/>
          <w:color w:val="000000"/>
        </w:rPr>
        <w:t>In 1710 the Cheraw were forced out of their northern villages by repeated raids from the Iroquois. The Cheraw lived here at the border of North and South Carolina for many generations and maintained villages spread from Robeson County, North Carolina to as far south as the Wateree river.</w:t>
      </w:r>
    </w:p>
    <w:p w:rsidR="00BA72D2" w:rsidRDefault="00BA72D2" w:rsidP="00BA72D2">
      <w:pPr>
        <w:shd w:val="clear" w:color="auto" w:fill="FFFFFF"/>
        <w:rPr>
          <w:rFonts w:ascii="Calibri" w:eastAsia="Times New Roman" w:hAnsi="Calibri" w:cs="Helvetica"/>
          <w:color w:val="000000"/>
        </w:rPr>
      </w:pPr>
    </w:p>
    <w:p w:rsidR="00BA72D2" w:rsidRDefault="00BA72D2" w:rsidP="00BA72D2">
      <w:pPr>
        <w:shd w:val="clear" w:color="auto" w:fill="FFFFFF"/>
        <w:rPr>
          <w:rFonts w:ascii="Calibri" w:eastAsia="Times New Roman" w:hAnsi="Calibri" w:cs="Helvetica"/>
          <w:color w:val="000000"/>
        </w:rPr>
      </w:pPr>
      <w:r>
        <w:rPr>
          <w:rFonts w:ascii="Calibri" w:eastAsia="Times New Roman" w:hAnsi="Calibri" w:cs="Helvetica"/>
          <w:color w:val="000000"/>
        </w:rPr>
        <w:t>In 1712 nearly every able-bodied Cheraw male joined with the South Carolina colonists in their war against the Tuscarora, a tribe that had long been an enemy of the Cheraw. Early historian Rivers estimated the Cheraw population in 1715 to be approximately 140 fighting age men and 370 women, children, and elderly.</w:t>
      </w:r>
    </w:p>
    <w:p w:rsidR="00BA72D2" w:rsidRDefault="00BA72D2" w:rsidP="00BA72D2">
      <w:pPr>
        <w:shd w:val="clear" w:color="auto" w:fill="FFFFFF"/>
        <w:rPr>
          <w:rFonts w:ascii="Calibri" w:eastAsia="Times New Roman" w:hAnsi="Calibri" w:cs="Helvetica"/>
          <w:color w:val="000000"/>
        </w:rPr>
      </w:pPr>
    </w:p>
    <w:p w:rsidR="00BA72D2" w:rsidRDefault="00BA72D2" w:rsidP="00BA72D2">
      <w:pPr>
        <w:shd w:val="clear" w:color="auto" w:fill="FFFFFF"/>
        <w:rPr>
          <w:rFonts w:ascii="Calibri" w:eastAsia="Times New Roman" w:hAnsi="Calibri" w:cs="Helvetica"/>
          <w:color w:val="000000"/>
        </w:rPr>
      </w:pPr>
      <w:r>
        <w:rPr>
          <w:rFonts w:ascii="Calibri" w:eastAsia="Times New Roman" w:hAnsi="Calibri" w:cs="Helvetica"/>
          <w:color w:val="000000"/>
        </w:rPr>
        <w:t xml:space="preserve">In 1701 Welsh Baptists arrived on the ship William &amp; Mary in Philadelphia. 30 years later they removed as a group to the south and settled briefly in Marion County, South Carolina. Here many of the Welsh encountered the Cheraw Indians who were suffering greatly from disease, constant raids by </w:t>
      </w:r>
      <w:r w:rsidR="00FF3400">
        <w:rPr>
          <w:rFonts w:ascii="Calibri" w:eastAsia="Times New Roman" w:hAnsi="Calibri" w:cs="Helvetica"/>
          <w:color w:val="000000"/>
        </w:rPr>
        <w:t xml:space="preserve">the </w:t>
      </w:r>
      <w:r>
        <w:rPr>
          <w:rFonts w:ascii="Calibri" w:eastAsia="Times New Roman" w:hAnsi="Calibri" w:cs="Helvetica"/>
          <w:color w:val="000000"/>
        </w:rPr>
        <w:t>Seneca and other Northern Indians, and several years of failed crops. A large number of Cheraw had already begun moving west to join their friends, the Catawba, as early as 1726, and the remainder greatly desired disposing of their lands and joining their tribesmen among the Catawba. In 1737 the Welsh and the South Carolina House of Commons treated with the Cheraw Indians and negotiated the relinquishment of a large parcel of land that became known as the “Welsh Tract.” Here in 1738 they erected the “Welsh Neck Baptist Church” which, in 1782, was renamed the “Cheraw Hill Baptist Church.”</w:t>
      </w:r>
    </w:p>
    <w:p w:rsidR="00BA72D2" w:rsidRDefault="00BA72D2" w:rsidP="00BA72D2">
      <w:pPr>
        <w:shd w:val="clear" w:color="auto" w:fill="FFFFFF"/>
        <w:rPr>
          <w:rFonts w:ascii="Calibri" w:eastAsia="Times New Roman" w:hAnsi="Calibri" w:cs="Helvetica"/>
          <w:color w:val="000000"/>
        </w:rPr>
      </w:pPr>
    </w:p>
    <w:p w:rsidR="00BA72D2" w:rsidRDefault="00BA72D2" w:rsidP="00BA72D2">
      <w:pPr>
        <w:shd w:val="clear" w:color="auto" w:fill="FFFFFF"/>
        <w:rPr>
          <w:rFonts w:ascii="Calibri" w:eastAsia="Times New Roman" w:hAnsi="Calibri" w:cs="Helvetica"/>
          <w:color w:val="000000"/>
        </w:rPr>
      </w:pPr>
      <w:r>
        <w:rPr>
          <w:rFonts w:ascii="Calibri" w:eastAsia="Times New Roman" w:hAnsi="Calibri" w:cs="Helvetica"/>
          <w:color w:val="000000"/>
        </w:rPr>
        <w:t>In 1759 a party of 45 Cheraw warriors, under the leadersh</w:t>
      </w:r>
      <w:r w:rsidR="001D2D11">
        <w:rPr>
          <w:rFonts w:ascii="Calibri" w:eastAsia="Times New Roman" w:hAnsi="Calibri" w:cs="Helvetica"/>
          <w:color w:val="000000"/>
        </w:rPr>
        <w:t>ip of their chief</w:t>
      </w:r>
      <w:r w:rsidR="009D5E57">
        <w:rPr>
          <w:rFonts w:ascii="Calibri" w:eastAsia="Times New Roman" w:hAnsi="Calibri" w:cs="Helvetica"/>
          <w:color w:val="000000"/>
        </w:rPr>
        <w:t>,</w:t>
      </w:r>
      <w:bookmarkStart w:id="0" w:name="_GoBack"/>
      <w:bookmarkEnd w:id="0"/>
      <w:r w:rsidR="001D2D11">
        <w:rPr>
          <w:rFonts w:ascii="Calibri" w:eastAsia="Times New Roman" w:hAnsi="Calibri" w:cs="Helvetica"/>
          <w:color w:val="000000"/>
        </w:rPr>
        <w:t xml:space="preserve"> “King Johnny,”</w:t>
      </w:r>
      <w:r>
        <w:rPr>
          <w:rFonts w:ascii="Calibri" w:eastAsia="Times New Roman" w:hAnsi="Calibri" w:cs="Helvetica"/>
          <w:color w:val="000000"/>
        </w:rPr>
        <w:t xml:space="preserve"> joined the English in the expedition against Fort Duquesne. After the conclusion of the French and Indian War in 1763 a large number of Cheraw decided not to return to the Catawba reservation, but instead resettled in their ancient homeland in north central North Carolina between the Tar and Roanoke rivers, and it is here, at the border between Northampton and Halifax counties, that many of them later volunteered for service in the American Revolution.</w:t>
      </w:r>
    </w:p>
    <w:p w:rsidR="00BA72D2" w:rsidRDefault="00BA72D2" w:rsidP="00BA72D2">
      <w:pPr>
        <w:shd w:val="clear" w:color="auto" w:fill="FFFFFF"/>
        <w:rPr>
          <w:rFonts w:ascii="Calibri" w:eastAsia="Times New Roman" w:hAnsi="Calibri" w:cs="Helvetica"/>
          <w:color w:val="000000"/>
        </w:rPr>
      </w:pPr>
      <w:r>
        <w:rPr>
          <w:rFonts w:ascii="Calibri" w:eastAsia="Times New Roman" w:hAnsi="Calibri" w:cs="Helvetica"/>
          <w:color w:val="000000"/>
        </w:rPr>
        <w:t>In 1776, three Cheraw Indian men, James Scott, David Scott, and Isham Scott, all close cousins, joined the North Carolina Continental Line. James was assigned to the 3</w:t>
      </w:r>
      <w:r>
        <w:rPr>
          <w:rFonts w:ascii="Calibri" w:eastAsia="Times New Roman" w:hAnsi="Calibri" w:cs="Helvetica"/>
          <w:color w:val="000000"/>
          <w:sz w:val="20"/>
          <w:szCs w:val="20"/>
          <w:vertAlign w:val="superscript"/>
        </w:rPr>
        <w:t>rd</w:t>
      </w:r>
      <w:r>
        <w:rPr>
          <w:rFonts w:ascii="Calibri" w:eastAsia="Times New Roman" w:hAnsi="Calibri" w:cs="Helvetica"/>
          <w:color w:val="000000"/>
        </w:rPr>
        <w:t> Regiment, David to the 2</w:t>
      </w:r>
      <w:r>
        <w:rPr>
          <w:rFonts w:ascii="Calibri" w:eastAsia="Times New Roman" w:hAnsi="Calibri" w:cs="Helvetica"/>
          <w:color w:val="000000"/>
          <w:sz w:val="20"/>
          <w:szCs w:val="20"/>
          <w:vertAlign w:val="superscript"/>
        </w:rPr>
        <w:t>nd</w:t>
      </w:r>
      <w:r>
        <w:rPr>
          <w:rFonts w:ascii="Calibri" w:eastAsia="Times New Roman" w:hAnsi="Calibri" w:cs="Helvetica"/>
          <w:color w:val="000000"/>
        </w:rPr>
        <w:t> Regiment, and Isham to the 10</w:t>
      </w:r>
      <w:r>
        <w:rPr>
          <w:rFonts w:ascii="Calibri" w:eastAsia="Times New Roman" w:hAnsi="Calibri" w:cs="Helvetica"/>
          <w:color w:val="000000"/>
          <w:sz w:val="20"/>
          <w:szCs w:val="20"/>
          <w:vertAlign w:val="superscript"/>
        </w:rPr>
        <w:t>th</w:t>
      </w:r>
      <w:r>
        <w:rPr>
          <w:rFonts w:ascii="Calibri" w:eastAsia="Times New Roman" w:hAnsi="Calibri" w:cs="Helvetica"/>
          <w:color w:val="000000"/>
        </w:rPr>
        <w:t> Regiment.</w:t>
      </w:r>
    </w:p>
    <w:p w:rsidR="00BA72D2" w:rsidRDefault="00BA72D2" w:rsidP="00BA72D2">
      <w:pPr>
        <w:shd w:val="clear" w:color="auto" w:fill="FFFFFF"/>
        <w:rPr>
          <w:rFonts w:ascii="Calibri" w:eastAsia="Times New Roman" w:hAnsi="Calibri" w:cs="Helvetica"/>
          <w:color w:val="000000"/>
        </w:rPr>
      </w:pPr>
    </w:p>
    <w:p w:rsidR="00BA72D2" w:rsidRDefault="00BA72D2" w:rsidP="00BA72D2">
      <w:pPr>
        <w:shd w:val="clear" w:color="auto" w:fill="FFFFFF"/>
        <w:rPr>
          <w:rFonts w:ascii="Calibri" w:eastAsia="Times New Roman" w:hAnsi="Calibri" w:cs="Helvetica"/>
          <w:color w:val="000000"/>
        </w:rPr>
      </w:pPr>
      <w:r>
        <w:rPr>
          <w:rFonts w:ascii="Calibri" w:eastAsia="Times New Roman" w:hAnsi="Calibri" w:cs="Helvetica"/>
          <w:color w:val="000000"/>
        </w:rPr>
        <w:t xml:space="preserve">All three of these Cheraw Scotts, while serving in the North Carolina Continental Line, had spent some time training in the High Hills of Santee between 1779 and 1780. They must have found the area to their liking as, after the conclusion of the Revolutionary War, all three brought their families down from North Carolina. Tagging along with the Scotts was Aaron Oxendine, a Cheraw Indian of Robeson, North Carolina, son-in-law of James Scott and nephew of Isham </w:t>
      </w:r>
      <w:r>
        <w:rPr>
          <w:rFonts w:ascii="Calibri" w:eastAsia="Times New Roman" w:hAnsi="Calibri" w:cs="Helvetica"/>
          <w:color w:val="000000"/>
        </w:rPr>
        <w:lastRenderedPageBreak/>
        <w:t>Scott’s wife. And thus the Cheraw Indians returned to mid-lands South Carolina after a nearly 50-year absence.</w:t>
      </w:r>
    </w:p>
    <w:p w:rsidR="00BA72D2" w:rsidRDefault="00BA72D2" w:rsidP="00BA72D2">
      <w:pPr>
        <w:shd w:val="clear" w:color="auto" w:fill="FFFFFF"/>
        <w:rPr>
          <w:rFonts w:ascii="Calibri" w:eastAsia="Times New Roman" w:hAnsi="Calibri" w:cs="Helvetica"/>
          <w:color w:val="000000"/>
        </w:rPr>
      </w:pPr>
      <w:r>
        <w:rPr>
          <w:rFonts w:ascii="Calibri" w:eastAsia="Times New Roman" w:hAnsi="Calibri" w:cs="Helvetica"/>
          <w:color w:val="000000"/>
        </w:rPr>
        <w:t> </w:t>
      </w:r>
    </w:p>
    <w:p w:rsidR="00BA72D2" w:rsidRDefault="00BA72D2" w:rsidP="00BA72D2">
      <w:pPr>
        <w:shd w:val="clear" w:color="auto" w:fill="FFFFFF"/>
        <w:rPr>
          <w:rFonts w:ascii="Calibri" w:eastAsia="Times New Roman" w:hAnsi="Calibri" w:cs="Helvetica"/>
          <w:color w:val="000000"/>
        </w:rPr>
      </w:pPr>
      <w:r>
        <w:rPr>
          <w:rFonts w:ascii="Calibri" w:eastAsia="Times New Roman" w:hAnsi="Calibri" w:cs="Helvetica"/>
          <w:color w:val="000000"/>
        </w:rPr>
        <w:t>In consideration of their veteran status, General Thomas Sumter employed these Indian-blooded families in his farming and manufacturing endeavors, testified in support of their Revolutionary War veterans’ pensions, and allowed them to reside on his land. In 1809 General Sumter deeded 24 acres of his personal land as a gift to James Scott, one of the few non family members to inherit land from the famous General.</w:t>
      </w:r>
    </w:p>
    <w:p w:rsidR="00BA72D2" w:rsidRDefault="00BA72D2" w:rsidP="00BA72D2">
      <w:pPr>
        <w:shd w:val="clear" w:color="auto" w:fill="FFFFFF"/>
        <w:rPr>
          <w:rFonts w:ascii="Calibri" w:eastAsia="Times New Roman" w:hAnsi="Calibri" w:cs="Helvetica"/>
          <w:color w:val="000000"/>
        </w:rPr>
      </w:pPr>
      <w:r>
        <w:rPr>
          <w:rFonts w:ascii="Calibri" w:eastAsia="Times New Roman" w:hAnsi="Calibri" w:cs="Helvetica"/>
          <w:color w:val="000000"/>
        </w:rPr>
        <w:t> </w:t>
      </w:r>
    </w:p>
    <w:p w:rsidR="00BA72D2" w:rsidRDefault="00BA72D2" w:rsidP="00BA72D2">
      <w:pPr>
        <w:shd w:val="clear" w:color="auto" w:fill="FFFFFF"/>
        <w:rPr>
          <w:rFonts w:ascii="Calibri" w:eastAsia="Times New Roman" w:hAnsi="Calibri" w:cs="Helvetica"/>
          <w:color w:val="000000"/>
        </w:rPr>
      </w:pPr>
      <w:r>
        <w:rPr>
          <w:rFonts w:ascii="Calibri" w:eastAsia="Times New Roman" w:hAnsi="Calibri" w:cs="Helvetica"/>
          <w:color w:val="000000"/>
        </w:rPr>
        <w:t>We descendants of those Cheraw Indians continued to reside in Sumter County, and maintained our own distinct community for over 150 years. We built a church, and general store to serve our people, and the State established a "special school" for us, separate from the white and black schools of the County.</w:t>
      </w:r>
    </w:p>
    <w:p w:rsidR="00BA72D2" w:rsidRDefault="00BA72D2" w:rsidP="00BA72D2">
      <w:pPr>
        <w:shd w:val="clear" w:color="auto" w:fill="FFFFFF"/>
        <w:rPr>
          <w:rFonts w:ascii="Calibri" w:eastAsia="Times New Roman" w:hAnsi="Calibri" w:cs="Helvetica"/>
          <w:color w:val="000000"/>
        </w:rPr>
      </w:pPr>
      <w:r>
        <w:rPr>
          <w:rFonts w:ascii="Calibri" w:eastAsia="Times New Roman" w:hAnsi="Calibri" w:cs="Helvetica"/>
          <w:color w:val="000000"/>
        </w:rPr>
        <w:t> </w:t>
      </w:r>
    </w:p>
    <w:p w:rsidR="00BA72D2" w:rsidRDefault="00BA72D2" w:rsidP="00BA72D2">
      <w:pPr>
        <w:shd w:val="clear" w:color="auto" w:fill="FFFFFF"/>
        <w:rPr>
          <w:rFonts w:ascii="Calibri" w:eastAsia="Times New Roman" w:hAnsi="Calibri" w:cs="Helvetica"/>
          <w:color w:val="000000"/>
        </w:rPr>
      </w:pPr>
      <w:r>
        <w:rPr>
          <w:rFonts w:ascii="Calibri" w:eastAsia="Times New Roman" w:hAnsi="Calibri" w:cs="Helvetica"/>
          <w:color w:val="000000"/>
        </w:rPr>
        <w:t>The Sumter tribe of Cheraw Indians is a modern political representation of that ancient Cheraw Indian inheritance. Our goal is to educate the public regarding our history, culture, traditions, crafts, and unique way of life.</w:t>
      </w:r>
    </w:p>
    <w:p w:rsidR="00BA72D2" w:rsidRDefault="00BA72D2" w:rsidP="00BA72D2">
      <w:pPr>
        <w:shd w:val="clear" w:color="auto" w:fill="FFFFFF"/>
        <w:rPr>
          <w:rFonts w:ascii="Calibri" w:eastAsia="Times New Roman" w:hAnsi="Calibri" w:cs="Helvetica"/>
          <w:color w:val="000000"/>
        </w:rPr>
      </w:pPr>
    </w:p>
    <w:p w:rsidR="00BA72D2" w:rsidRDefault="00BA72D2" w:rsidP="00BA72D2">
      <w:pPr>
        <w:shd w:val="clear" w:color="auto" w:fill="FFFFFF"/>
        <w:spacing w:after="240"/>
        <w:rPr>
          <w:rFonts w:ascii="Calibri" w:eastAsia="Times New Roman" w:hAnsi="Calibri" w:cs="Helvetica"/>
          <w:color w:val="000000"/>
        </w:rPr>
      </w:pPr>
    </w:p>
    <w:p w:rsidR="00BA72D2" w:rsidRDefault="00BA72D2" w:rsidP="00BA72D2">
      <w:pPr>
        <w:shd w:val="clear" w:color="auto" w:fill="FFFFFF"/>
        <w:jc w:val="center"/>
        <w:rPr>
          <w:rFonts w:ascii="Calibri" w:eastAsia="Times New Roman" w:hAnsi="Calibri" w:cs="Helvetica"/>
          <w:color w:val="000000"/>
        </w:rPr>
      </w:pPr>
    </w:p>
    <w:p w:rsidR="00446EE3" w:rsidRDefault="00446EE3" w:rsidP="00BA72D2">
      <w:pPr>
        <w:rPr>
          <w:rFonts w:ascii="Calibri" w:eastAsia="Times New Roman" w:hAnsi="Calibri" w:cs="Helvetica"/>
          <w:b/>
          <w:bCs/>
          <w:color w:val="000000"/>
          <w:sz w:val="22"/>
          <w:szCs w:val="22"/>
        </w:rPr>
      </w:pPr>
    </w:p>
    <w:p w:rsidR="00BA72D2" w:rsidRDefault="00BA72D2" w:rsidP="00BA72D2"/>
    <w:sectPr w:rsidR="00BA7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2D2"/>
    <w:rsid w:val="001646DB"/>
    <w:rsid w:val="001D2D11"/>
    <w:rsid w:val="00446EE3"/>
    <w:rsid w:val="009D5E57"/>
    <w:rsid w:val="00BA72D2"/>
    <w:rsid w:val="00E62A69"/>
    <w:rsid w:val="00FF3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F35D23-5CA2-4288-908C-1E9F8CAAE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2D2"/>
    <w:pPr>
      <w:spacing w:after="0" w:line="240" w:lineRule="auto"/>
    </w:pPr>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A72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166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South Carolina</Company>
  <LinksUpToDate>false</LinksUpToDate>
  <CharactersWithSpaces>4141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BURGIN, BRENT</dc:creator>
  <cp:keywords/>
  <dc:description/>
  <cp:lastModifiedBy>BURGIN, BRENT</cp:lastModifiedBy>
  <cp:revision>2</cp:revision>
  <dcterms:created xsi:type="dcterms:W3CDTF">2017-11-28T16:34:00Z</dcterms:created>
  <dcterms:modified xsi:type="dcterms:W3CDTF">2017-11-28T16:34:00Z</dcterms:modified>
</cp:coreProperties>
</file>