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Transcript Standards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-415290</wp:posOffset>
                </wp:positionH>
                <wp:positionV relativeFrom="paragraph">
                  <wp:posOffset>130810</wp:posOffset>
                </wp:positionV>
                <wp:extent cx="6814185" cy="38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72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2.75pt,10.3pt" to="503.7pt,10.4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rPr>
          <w:rFonts w:ascii="Arial" w:hAnsi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5551805</wp:posOffset>
                </wp:positionH>
                <wp:positionV relativeFrom="paragraph">
                  <wp:posOffset>-51435</wp:posOffset>
                </wp:positionV>
                <wp:extent cx="822960" cy="20383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240" cy="2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437.15pt;margin-top:-4.05pt;width:64.7pt;height:15.9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4599305</wp:posOffset>
                </wp:positionH>
                <wp:positionV relativeFrom="paragraph">
                  <wp:posOffset>75565</wp:posOffset>
                </wp:positionV>
                <wp:extent cx="861060" cy="3810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040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15pt,5.9pt" to="429.85pt,6pt" ID="Shape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/>
          <w:bCs/>
          <w:sz w:val="24"/>
          <w:szCs w:val="24"/>
        </w:rPr>
        <w:t>Georgia Harris.  Tape 2; side 1.  March 19, 1980.  Rock Hill, SC.</w:t>
      </w:r>
    </w:p>
    <w:p>
      <w:pPr>
        <w:pStyle w:val="Normal"/>
        <w:spacing w:lineRule="auto" w:line="360"/>
        <w:rPr>
          <w:rFonts w:ascii="Arial" w:hAnsi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5389880</wp:posOffset>
                </wp:positionH>
                <wp:positionV relativeFrom="paragraph">
                  <wp:posOffset>-30480</wp:posOffset>
                </wp:positionV>
                <wp:extent cx="984885" cy="203835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40" cy="2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424.4pt;margin-top:-2.4pt;width:77.45pt;height:15.9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1303655</wp:posOffset>
                </wp:positionH>
                <wp:positionV relativeFrom="paragraph">
                  <wp:posOffset>86995</wp:posOffset>
                </wp:positionV>
                <wp:extent cx="4023360" cy="3810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02264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2.65pt,6.85pt" to="419.35pt,6.95pt" ID="Shape3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/>
          <w:bCs/>
          <w:sz w:val="24"/>
          <w:szCs w:val="24"/>
        </w:rPr>
        <w:t>Test description</w:t>
      </w:r>
    </w:p>
    <w:p>
      <w:pPr>
        <w:pStyle w:val="Normal"/>
        <w:spacing w:lineRule="auto" w:line="360"/>
        <w:rPr>
          <w:rFonts w:ascii="Arial" w:hAnsi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5151755</wp:posOffset>
                </wp:positionH>
                <wp:positionV relativeFrom="paragraph">
                  <wp:posOffset>635</wp:posOffset>
                </wp:positionV>
                <wp:extent cx="1223645" cy="203835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20" cy="2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Audio File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405.65pt;margin-top:0.05pt;width:96.25pt;height:15.9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Audio File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1656080</wp:posOffset>
                </wp:positionH>
                <wp:positionV relativeFrom="paragraph">
                  <wp:posOffset>92710</wp:posOffset>
                </wp:positionV>
                <wp:extent cx="3423285" cy="3810"/>
                <wp:effectExtent l="0" t="0" r="0" b="0"/>
                <wp:wrapNone/>
                <wp:docPr id="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2520" cy="3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0.4pt,7.25pt" to="399.85pt,7.45pt" ID="Shape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/>
          <w:bCs/>
          <w:sz w:val="24"/>
          <w:szCs w:val="24"/>
        </w:rPr>
        <w:t>GH Mar 1980 2A.mp3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5151755</wp:posOffset>
                </wp:positionH>
                <wp:positionV relativeFrom="paragraph">
                  <wp:posOffset>3810</wp:posOffset>
                </wp:positionV>
                <wp:extent cx="1223645" cy="203835"/>
                <wp:effectExtent l="0" t="0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20" cy="2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Empty Line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405.65pt;margin-top:0.3pt;width:96.25pt;height:15.9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Empty Line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1008380</wp:posOffset>
                </wp:positionH>
                <wp:positionV relativeFrom="paragraph">
                  <wp:posOffset>155575</wp:posOffset>
                </wp:positionV>
                <wp:extent cx="4051935" cy="26670"/>
                <wp:effectExtent l="0" t="0" r="0" b="0"/>
                <wp:wrapNone/>
                <wp:docPr id="1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051440" cy="19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4pt,11.45pt" to="398.35pt,12.95pt" ID="Shape3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>GH</w:t>
        <w:tab/>
        <w:t>[00:00:03.635]</w:t>
        <w:tab/>
        <w:t>I remember, ah, we’d always have a big picnic,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>GH</w:t>
        <w:tab/>
        <w:t>[00:00:05.988]</w:t>
        <w:tab/>
        <w:t xml:space="preserve"> and, ah, John Brown used to live way up the river.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>GH</w:t>
        <w:tab/>
        <w:t>[00,00,06.000]</w:t>
        <w:tab/>
        <w:t xml:space="preserve"> Sometimes he’d have it at his house, you know. He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>GH</w:t>
        <w:tab/>
        <w:t>[00,00,07,000]</w:t>
        <w:tab/>
        <w:t>was terrible to, ah—he loved to have picnics around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>GH:</w:t>
        <w:tab/>
        <w:t>[00;00;08.000]</w:t>
        <w:tab/>
        <w:t xml:space="preserve"> where he was anyway sometimes.</w:t>
      </w:r>
    </w:p>
    <w:p>
      <w:pPr>
        <w:pStyle w:val="Normal"/>
        <w:spacing w:lineRule="auto" w:line="360"/>
        <w:rPr/>
      </w:pPr>
      <w:r>
        <w:rPr>
          <w:rFonts w:ascii="Arial" w:hAnsi="Arial"/>
          <w:sz w:val="24"/>
          <w:szCs w:val="24"/>
        </w:rPr>
        <w:t>TB:</w:t>
        <w:tab/>
        <w:t>[00.00.10.000]</w:t>
        <w:tab/>
        <w:t>And they would do this at John Brown’s house?</w:t>
      </w:r>
    </w:p>
    <w:p>
      <w:pPr>
        <w:pStyle w:val="Normal"/>
        <w:spacing w:lineRule="auto" w:line="36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-415290</wp:posOffset>
                </wp:positionH>
                <wp:positionV relativeFrom="paragraph">
                  <wp:posOffset>1654810</wp:posOffset>
                </wp:positionV>
                <wp:extent cx="6814185" cy="3810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72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2.75pt,130.3pt" to="503.7pt,130.4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sz w:val="24"/>
          <w:szCs w:val="24"/>
        </w:rPr>
        <w:t>GH:</w:t>
        <w:tab/>
        <w:t>[00;00;10;005]</w:t>
        <w:tab/>
        <w:t>Sometimes, uh huh.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1345565</wp:posOffset>
                </wp:positionH>
                <wp:positionV relativeFrom="paragraph">
                  <wp:posOffset>-622300</wp:posOffset>
                </wp:positionV>
                <wp:extent cx="288925" cy="840105"/>
                <wp:effectExtent l="0" t="0" r="0" b="0"/>
                <wp:wrapNone/>
                <wp:docPr id="1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9080" cy="83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35pt,-37.45pt" to="105.05pt,28.5pt" ID="Shape3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1824355</wp:posOffset>
                </wp:positionH>
                <wp:positionV relativeFrom="paragraph">
                  <wp:posOffset>213360</wp:posOffset>
                </wp:positionV>
                <wp:extent cx="582930" cy="832485"/>
                <wp:effectExtent l="0" t="0" r="0" b="0"/>
                <wp:wrapNone/>
                <wp:docPr id="1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81760" cy="831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6pt,12pt" to="172.35pt,77.4pt" ID="Shape3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3434080</wp:posOffset>
                </wp:positionH>
                <wp:positionV relativeFrom="paragraph">
                  <wp:posOffset>139700</wp:posOffset>
                </wp:positionV>
                <wp:extent cx="533400" cy="817245"/>
                <wp:effectExtent l="0" t="0" r="0" b="0"/>
                <wp:wrapNone/>
                <wp:docPr id="1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1360" cy="81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pt,8.05pt" to="294.8pt,72.2pt" ID="Shape3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-20320</wp:posOffset>
                </wp:positionH>
                <wp:positionV relativeFrom="paragraph">
                  <wp:posOffset>97790</wp:posOffset>
                </wp:positionV>
                <wp:extent cx="822960" cy="203835"/>
                <wp:effectExtent l="0" t="0" r="0" b="0"/>
                <wp:wrapNone/>
                <wp:docPr id="1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240" cy="2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Speaker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-1.6pt;margin-top:7.7pt;width:64.7pt;height:15.9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Speaker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1035685</wp:posOffset>
                </wp:positionH>
                <wp:positionV relativeFrom="paragraph">
                  <wp:posOffset>97790</wp:posOffset>
                </wp:positionV>
                <wp:extent cx="1051560" cy="203835"/>
                <wp:effectExtent l="0" t="0" r="0" b="0"/>
                <wp:wrapNone/>
                <wp:docPr id="2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40" cy="2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Timecode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81.55pt;margin-top:7.7pt;width:82.7pt;height:15.9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Timecode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2340610</wp:posOffset>
                </wp:positionH>
                <wp:positionV relativeFrom="paragraph">
                  <wp:posOffset>97790</wp:posOffset>
                </wp:positionV>
                <wp:extent cx="1461135" cy="203835"/>
                <wp:effectExtent l="0" t="0" r="0" b="0"/>
                <wp:wrapNone/>
                <wp:docPr id="2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20" cy="2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  <w:szCs w:val="28"/>
                              </w:rPr>
                              <w:t>Dialogue/Text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184.3pt;margin-top:7.7pt;width:114.95pt;height:15.9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/>
                      </w:pPr>
                      <w:r>
                        <w:rPr>
                          <w:color w:val="00000A"/>
                          <w:sz w:val="28"/>
                          <w:szCs w:val="28"/>
                        </w:rPr>
                        <w:t>Dialogue/Text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Notes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/>
          <w:u w:val="none"/>
        </w:rPr>
      </w:pPr>
      <w:r>
        <w:rPr>
          <w:rFonts w:ascii="Arial" w:hAnsi="Arial"/>
          <w:b/>
          <w:bCs/>
          <w:i/>
          <w:iCs/>
          <w:sz w:val="24"/>
          <w:szCs w:val="24"/>
          <w:u w:val="none"/>
        </w:rPr>
        <w:t>Speaker</w:t>
      </w:r>
      <w:r>
        <w:rPr>
          <w:rFonts w:ascii="Arial" w:hAnsi="Arial"/>
          <w:sz w:val="24"/>
          <w:szCs w:val="24"/>
          <w:u w:val="none"/>
        </w:rPr>
        <w:t xml:space="preserve"> can end with a colon or not, the computer will understand either way.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Arial" w:hAnsi="Arial"/>
          <w:sz w:val="24"/>
          <w:szCs w:val="24"/>
          <w:u w:val="none"/>
        </w:rPr>
        <w:t xml:space="preserve">EACH line should be prefaced with the </w:t>
      </w:r>
      <w:r>
        <w:rPr>
          <w:rFonts w:ascii="Arial" w:hAnsi="Arial"/>
          <w:b/>
          <w:bCs/>
          <w:i/>
          <w:iCs/>
          <w:sz w:val="24"/>
          <w:szCs w:val="24"/>
          <w:u w:val="none"/>
        </w:rPr>
        <w:t>Speaker</w:t>
      </w:r>
      <w:r>
        <w:rPr>
          <w:rFonts w:ascii="Arial" w:hAnsi="Arial"/>
          <w:sz w:val="24"/>
          <w:szCs w:val="24"/>
          <w:u w:val="none"/>
        </w:rPr>
        <w:t xml:space="preserve"> name. </w:t>
      </w:r>
      <w:r>
        <w:rPr>
          <w:rFonts w:ascii="Arial" w:hAnsi="Arial"/>
          <w:sz w:val="24"/>
          <w:szCs w:val="24"/>
          <w:u w:val="none"/>
        </w:rPr>
        <w:t>Whether you write out the name or use an abbreviation, be sure the name is uniform in spelling and format throughout the transcript.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Arial" w:hAnsi="Arial"/>
          <w:b/>
          <w:bCs/>
          <w:i/>
          <w:iCs/>
          <w:sz w:val="24"/>
          <w:szCs w:val="24"/>
          <w:u w:val="none"/>
        </w:rPr>
        <w:t>Speaker</w:t>
      </w:r>
      <w:r>
        <w:rPr>
          <w:rFonts w:ascii="Arial" w:hAnsi="Arial"/>
          <w:sz w:val="24"/>
          <w:szCs w:val="24"/>
          <w:u w:val="none"/>
        </w:rPr>
        <w:t xml:space="preserve">, </w:t>
      </w:r>
      <w:r>
        <w:rPr>
          <w:rFonts w:ascii="Arial" w:hAnsi="Arial"/>
          <w:b/>
          <w:bCs/>
          <w:i/>
          <w:iCs/>
          <w:sz w:val="24"/>
          <w:szCs w:val="24"/>
          <w:u w:val="none"/>
        </w:rPr>
        <w:t>Timecode</w:t>
      </w:r>
      <w:r>
        <w:rPr>
          <w:rFonts w:ascii="Arial" w:hAnsi="Arial"/>
          <w:sz w:val="24"/>
          <w:szCs w:val="24"/>
          <w:u w:val="none"/>
        </w:rPr>
        <w:t xml:space="preserve">, and </w:t>
      </w:r>
      <w:r>
        <w:rPr>
          <w:rFonts w:ascii="Arial" w:hAnsi="Arial"/>
          <w:b/>
          <w:bCs/>
          <w:i/>
          <w:iCs/>
          <w:sz w:val="24"/>
          <w:szCs w:val="24"/>
          <w:u w:val="none"/>
        </w:rPr>
        <w:t>Dialogue/Text</w:t>
      </w:r>
      <w:r>
        <w:rPr>
          <w:rFonts w:ascii="Arial" w:hAnsi="Arial"/>
          <w:sz w:val="24"/>
          <w:szCs w:val="24"/>
          <w:u w:val="none"/>
        </w:rPr>
        <w:t xml:space="preserve"> are delimited with tabs but three or more spaces will work just as well. </w:t>
      </w:r>
      <w:r>
        <w:rPr>
          <w:rFonts w:ascii="Arial" w:hAnsi="Arial"/>
          <w:sz w:val="24"/>
          <w:szCs w:val="24"/>
          <w:u w:val="none"/>
        </w:rPr>
        <w:t>Tabs are preferable because it is easy to miss a space but not a tab.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Arial" w:hAnsi="Arial"/>
          <w:sz w:val="24"/>
          <w:szCs w:val="24"/>
          <w:u w:val="none"/>
        </w:rPr>
        <w:t xml:space="preserve">Do not put triple spaces or tabs within the </w:t>
      </w:r>
      <w:r>
        <w:rPr>
          <w:rFonts w:ascii="Arial" w:hAnsi="Arial"/>
          <w:b/>
          <w:bCs/>
          <w:sz w:val="24"/>
          <w:szCs w:val="24"/>
          <w:u w:val="none"/>
        </w:rPr>
        <w:t>Dialogue/Text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. These are seen as delimiters which should only be used to separate the </w:t>
      </w:r>
      <w:r>
        <w:rPr>
          <w:rFonts w:ascii="Arial" w:hAnsi="Arial"/>
          <w:b/>
          <w:bCs/>
          <w:sz w:val="24"/>
          <w:szCs w:val="24"/>
          <w:u w:val="none"/>
        </w:rPr>
        <w:t>Speaker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, </w:t>
      </w:r>
      <w:r>
        <w:rPr>
          <w:rFonts w:ascii="Arial" w:hAnsi="Arial"/>
          <w:b/>
          <w:bCs/>
          <w:sz w:val="24"/>
          <w:szCs w:val="24"/>
          <w:u w:val="none"/>
        </w:rPr>
        <w:t>Timecode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, and </w:t>
      </w:r>
      <w:r>
        <w:rPr>
          <w:rFonts w:ascii="Arial" w:hAnsi="Arial"/>
          <w:b/>
          <w:bCs/>
          <w:sz w:val="24"/>
          <w:szCs w:val="24"/>
          <w:u w:val="none"/>
        </w:rPr>
        <w:t>Dialogue/Text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 fields from each other.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Arial" w:hAnsi="Arial"/>
          <w:sz w:val="24"/>
          <w:szCs w:val="24"/>
          <w:u w:val="none"/>
        </w:rPr>
        <w:t xml:space="preserve">The </w:t>
      </w:r>
      <w:r>
        <w:rPr>
          <w:rFonts w:ascii="Arial" w:hAnsi="Arial"/>
          <w:b/>
          <w:bCs/>
          <w:i/>
          <w:iCs/>
          <w:sz w:val="24"/>
          <w:szCs w:val="24"/>
          <w:u w:val="none"/>
        </w:rPr>
        <w:t>Timecode</w:t>
      </w:r>
      <w:r>
        <w:rPr>
          <w:rFonts w:ascii="Arial" w:hAnsi="Arial"/>
          <w:sz w:val="24"/>
          <w:szCs w:val="24"/>
          <w:u w:val="none"/>
        </w:rPr>
        <w:t xml:space="preserve"> format is [Hour:Minute:Second.Millisecond]. You will need to tell us where each line begins in the audio as accurately as </w:t>
      </w:r>
      <w:r>
        <w:rPr>
          <w:rFonts w:ascii="Arial" w:hAnsi="Arial"/>
          <w:sz w:val="24"/>
          <w:szCs w:val="24"/>
          <w:u w:val="none"/>
        </w:rPr>
        <w:t>is reasonably possible.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4"/>
          <w:szCs w:val="24"/>
        </w:rPr>
      </w:pPr>
      <w:r>
        <w:rPr>
          <w:rFonts w:ascii="Arial" w:hAnsi="Arial"/>
          <w:sz w:val="24"/>
          <w:szCs w:val="24"/>
          <w:u w:val="none"/>
        </w:rPr>
        <w:t xml:space="preserve">You can delimit any of the </w:t>
      </w:r>
      <w:r>
        <w:rPr>
          <w:rFonts w:ascii="Arial" w:hAnsi="Arial"/>
          <w:b/>
          <w:bCs/>
          <w:i/>
          <w:iCs/>
          <w:sz w:val="24"/>
          <w:szCs w:val="24"/>
          <w:u w:val="none"/>
        </w:rPr>
        <w:t>Timecode</w:t>
      </w:r>
      <w:r>
        <w:rPr>
          <w:rFonts w:ascii="Arial" w:hAnsi="Arial"/>
          <w:sz w:val="24"/>
          <w:szCs w:val="24"/>
          <w:u w:val="none"/>
        </w:rPr>
        <w:t xml:space="preserve"> with a colon, semicolon, comma, or period, and it will still go through fine. As long as there are two digits for Hour, two for Minute, two for Second, and three for Millisecond, i.e. [HH:MM:SS.mmm]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4"/>
          <w:szCs w:val="24"/>
        </w:rPr>
      </w:pPr>
      <w:r>
        <w:rPr>
          <w:rFonts w:ascii="Arial" w:hAnsi="Arial"/>
          <w:sz w:val="24"/>
          <w:szCs w:val="24"/>
          <w:u w:val="none"/>
        </w:rPr>
        <w:t xml:space="preserve">If a </w:t>
      </w:r>
      <w:r>
        <w:rPr>
          <w:rFonts w:ascii="Arial" w:hAnsi="Arial"/>
          <w:b/>
          <w:bCs/>
          <w:i/>
          <w:iCs/>
          <w:sz w:val="24"/>
          <w:szCs w:val="24"/>
          <w:u w:val="none"/>
        </w:rPr>
        <w:t>Timecode</w:t>
      </w:r>
      <w:r>
        <w:rPr>
          <w:rFonts w:ascii="Arial" w:hAnsi="Arial"/>
          <w:sz w:val="24"/>
          <w:szCs w:val="24"/>
          <w:u w:val="none"/>
        </w:rPr>
        <w:t xml:space="preserve"> is listed that is chronologically before one of the previous lines, the transcript will not be understood. Make sure they’re chronological.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Arial" w:hAnsi="Arial"/>
          <w:sz w:val="24"/>
          <w:szCs w:val="24"/>
          <w:u w:val="none"/>
        </w:rPr>
        <w:t xml:space="preserve">The transcript should be associated with a single .mp3 </w:t>
      </w:r>
      <w:r>
        <w:rPr>
          <w:rFonts w:ascii="Arial" w:hAnsi="Arial"/>
          <w:b/>
          <w:bCs/>
          <w:i/>
          <w:iCs/>
          <w:sz w:val="24"/>
          <w:szCs w:val="24"/>
          <w:u w:val="none"/>
        </w:rPr>
        <w:t>Audio File</w:t>
      </w:r>
    </w:p>
    <w:sectPr>
      <w:type w:val="nextPage"/>
      <w:pgSz w:w="12240" w:h="15840"/>
      <w:pgMar w:left="864" w:right="864" w:header="0" w:top="864" w:footer="0" w:bottom="86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LibreOffice/5.1.4.2$Linux_X86_64 LibreOffice_project/10m0$Build-2</Application>
  <Pages>1</Pages>
  <Words>320</Words>
  <Characters>1567</Characters>
  <CharactersWithSpaces>1858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2016-10-03T14:59:37Z</dcterms:created>
  <dc:creator/>
  <dc:description/>
  <dc:language>en-US</dc:language>
  <cp:lastModifiedBy/>
  <dcterms:modified xsi:type="dcterms:W3CDTF">2017-01-29T12:43:49Z</dcterms:modified>
  <cp:revision>7</cp:revision>
  <dc:subject/>
  <dc:title/>
</cp:coreProperties>
</file>