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A2D34"/>
          <w:sz w:val="40"/>
          <w:szCs w:val="40"/>
        </w:rPr>
        <w:t xml:space="preserve">SICHERHEITSAUDIT</w:t>
      </w:r>
    </w:p>
    <w:p>
      <w:pPr>
        <w:spacing w:after="100"/>
        <w:jc w:val="center"/>
      </w:pPr>
      <w:r>
        <w:rPr>
          <w:rFonts w:ascii="Arial" w:cs="Arial" w:eastAsia="Arial" w:hAnsi="Arial"/>
          <w:color w:val="E8593C"/>
          <w:sz w:val="28"/>
          <w:szCs w:val="28"/>
        </w:rPr>
        <w:t xml:space="preserve">Digitalwerk24 Empfehlungsprogramm</w:t>
      </w:r>
    </w:p>
    <w:p>
      <w:pPr>
        <w:spacing w:after="60"/>
        <w:jc w:val="center"/>
      </w:pPr>
      <w:r>
        <w:rPr>
          <w:rFonts w:ascii="Arial" w:cs="Arial" w:eastAsia="Arial" w:hAnsi="Arial"/>
          <w:color w:val="6B6E75"/>
          <w:sz w:val="22"/>
          <w:szCs w:val="22"/>
        </w:rPr>
        <w:t xml:space="preserve">empfehlung.digitalwerk24.com</w:t>
      </w:r>
    </w:p>
    <w:p>
      <w:pPr>
        <w:pBdr>
          <w:top w:val="single" w:color="E8593C" w:sz="2" w:space="8"/>
        </w:pBdr>
        <w:spacing w:before="6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Datum: 24. März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6B6E75"/>
          <w:sz w:val="20"/>
          <w:szCs w:val="20"/>
        </w:rPr>
        <w:t xml:space="preserve">Erstellt von: Claude Code (Sicherheitsanalyse)</w:t>
      </w:r>
    </w:p>
    <w:p>
      <w:pPr>
        <w:spacing w:after="80"/>
        <w:jc w:val="center"/>
      </w:pPr>
      <w:r>
        <w:rPr>
          <w:rFonts w:ascii="Arial" w:cs="Arial" w:eastAsia="Arial" w:hAnsi="Arial"/>
          <w:color w:val="6B6E75"/>
          <w:sz w:val="20"/>
          <w:szCs w:val="20"/>
        </w:rPr>
        <w:t xml:space="preserve">Auftraggeber: Manuel Horn, Revis-1 LLC / Digitalwerk24</w:t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Klassifikation: VERTRAULICH</w:t>
      </w:r>
    </w:p>
    <w:p>
      <w:pPr>
        <w:spacing w:before="8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Geprüfte Komponenten:</w:t>
      </w:r>
    </w:p>
    <w:p>
      <w:pPr>
        <w:spacing w:after="40"/>
        <w:jc w:val="center"/>
      </w:pPr>
      <w:r>
        <w:rPr>
          <w:rFonts w:ascii="Arial" w:cs="Arial" w:eastAsia="Arial" w:hAnsi="Arial"/>
          <w:sz w:val="18"/>
          <w:szCs w:val="18"/>
        </w:rPr>
        <w:t xml:space="preserve">index.html (Landingpage) | partner.html (Partner-Dashboard) | google-apps-script.gs (Backend)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Zusammenfassung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 KRITISCH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9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 HOCH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0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 MITTEL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6E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12 NIEDRIG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Die kritischsten Probleme betreffen die Authentifizierung (vorhersagbare Partner-Codes), fehlende Brute-Force-Protection und fehlende Rate-Limiting-Mechanismen. Sofortiges Handeln ist bei den KRITISCH und HOCH eingestuften Findings erforderlich.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Positiv: </w:t>
      </w:r>
      <w:r>
        <w:rPr>
          <w:rFonts w:ascii="Arial" w:cs="Arial" w:eastAsia="Arial" w:hAnsi="Arial"/>
          <w:sz w:val="20"/>
          <w:szCs w:val="20"/>
        </w:rPr>
        <w:t xml:space="preserve">XSS-Schutz ist durch konsequente escapeHtml()-Nutzung gut umgesetzt. DSGVO-Grundlagen (Cookie-Banner, Consent Mode v2, Datenschutzerklärung) sind vorhanden.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 KRITISCHE Sicherheitslücken (Sofort beheben)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K1: Vorhersagbare Partner-Codes als einziges Authentifizierungsmerkmal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Schweregrad: KRITISCH</w:t>
      </w:r>
      <w:r>
        <w:rPr>
          <w:rFonts w:ascii="Arial" w:cs="Arial" w:eastAsia="Arial" w:hAnsi="Arial"/>
          <w:sz w:val="20"/>
          <w:szCs w:val="20"/>
        </w:rPr>
        <w:t xml:space="preserve">  |  Betrifft: google-apps-script.gs (Zeile 259-283)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Beschreibung: </w:t>
      </w:r>
      <w:r>
        <w:rPr>
          <w:rFonts w:ascii="Arial" w:cs="Arial" w:eastAsia="Arial" w:hAnsi="Arial"/>
          <w:sz w:val="20"/>
          <w:szCs w:val="20"/>
        </w:rPr>
        <w:t xml:space="preserve">Partner-Codes folgen dem Muster DW24-[ERSTE_4_ZEICHEN_DES_NAMENS][ZEILENNUMMER]. Beispiel: „Anna Schmidt“ als 5. Partner bekommt DW24-ANNA05. In Kombination mit der E-Mail-Adresse ist der Login trivial zu erraten.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Risiko: </w:t>
      </w:r>
      <w:r>
        <w:rPr>
          <w:rFonts w:ascii="Arial" w:cs="Arial" w:eastAsia="Arial" w:hAnsi="Arial"/>
          <w:sz w:val="20"/>
          <w:szCs w:val="20"/>
        </w:rPr>
        <w:t xml:space="preserve">Unbefugter Zugriff auf Partner-Konten inklusive IBAN, Steuernummer und hochgeladener Gewerbeanmeldungen.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Empfehlung: </w:t>
      </w:r>
      <w:r>
        <w:rPr>
          <w:rFonts w:ascii="Arial" w:cs="Arial" w:eastAsia="Arial" w:hAnsi="Arial"/>
          <w:sz w:val="20"/>
          <w:szCs w:val="20"/>
        </w:rPr>
        <w:t xml:space="preserve">Partner-Codes durch kryptografisch zufällige Tokens ersetzen (z.B. Utilities.getUuid() oder 12-stellige alphanumerische Codes).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K2: Kein Brute-Force-Schutz beim Login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Schweregrad: KRITISCH</w:t>
      </w:r>
      <w:r>
        <w:rPr>
          <w:rFonts w:ascii="Arial" w:cs="Arial" w:eastAsia="Arial" w:hAnsi="Arial"/>
          <w:sz w:val="20"/>
          <w:szCs w:val="20"/>
        </w:rPr>
        <w:t xml:space="preserve">  |  Betrifft: partner.html (Zeile 1818-1874), google-apps-script.gs (Zeile 356-398)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Beschreibung: </w:t>
      </w:r>
      <w:r>
        <w:rPr>
          <w:rFonts w:ascii="Arial" w:cs="Arial" w:eastAsia="Arial" w:hAnsi="Arial"/>
          <w:sz w:val="20"/>
          <w:szCs w:val="20"/>
        </w:rPr>
        <w:t xml:space="preserve">Es gibt keine Begrenzung der Login-Versuche, kein CAPTCHA, keine Kontosperrung und kein exponentielles Backoff. Ein Angreifer kann unbegrenzt Login-Versuche durchführen.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Risiko: </w:t>
      </w:r>
      <w:r>
        <w:rPr>
          <w:rFonts w:ascii="Arial" w:cs="Arial" w:eastAsia="Arial" w:hAnsi="Arial"/>
          <w:sz w:val="20"/>
          <w:szCs w:val="20"/>
        </w:rPr>
        <w:t xml:space="preserve">Bei vorhersagbaren Codes (K1) kann ein Account innerhalb weniger Minuten übernommen werden.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Empfehlung: </w:t>
      </w:r>
      <w:r>
        <w:rPr>
          <w:rFonts w:ascii="Arial" w:cs="Arial" w:eastAsia="Arial" w:hAnsi="Arial"/>
          <w:sz w:val="20"/>
          <w:szCs w:val="20"/>
        </w:rPr>
        <w:t xml:space="preserve">Rate-Limiting via CacheService implementieren (max. 5 Versuche/15 Min.), nach 10 Fehlversuchen Konto temporär sperren, optional CAPTCHA einbauen.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K3: Kein Rate-Limiting auf dem gesamten API-Endpoint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Schweregrad: KRITISCH</w:t>
      </w:r>
      <w:r>
        <w:rPr>
          <w:rFonts w:ascii="Arial" w:cs="Arial" w:eastAsia="Arial" w:hAnsi="Arial"/>
          <w:sz w:val="20"/>
          <w:szCs w:val="20"/>
        </w:rPr>
        <w:t xml:space="preserve">  |  Betrifft: google-apps-script.gs (Zeile 199-234)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Beschreibung: </w:t>
      </w:r>
      <w:r>
        <w:rPr>
          <w:rFonts w:ascii="Arial" w:cs="Arial" w:eastAsia="Arial" w:hAnsi="Arial"/>
          <w:sz w:val="20"/>
          <w:szCs w:val="20"/>
        </w:rPr>
        <w:t xml:space="preserve">Die doPost-Funktion akzeptiert unbegrenzte Anfragen auf allen Actions (register, login, forgotCode, submitReferral, uploadGewerbeanmeldung). Kein IP-basiertes Throttling, keine Request-Zählung.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Risiko: </w:t>
      </w:r>
      <w:r>
        <w:rPr>
          <w:rFonts w:ascii="Arial" w:cs="Arial" w:eastAsia="Arial" w:hAnsi="Arial"/>
          <w:sz w:val="20"/>
          <w:szCs w:val="20"/>
        </w:rPr>
        <w:t xml:space="preserve">Massen-Registrierungen, E-Mail-Bombing über DOI-Mails, Google Sheets Quota-Erschöpfung, Denial-of-Service.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Empfehlung: </w:t>
      </w:r>
      <w:r>
        <w:rPr>
          <w:rFonts w:ascii="Arial" w:cs="Arial" w:eastAsia="Arial" w:hAnsi="Arial"/>
          <w:sz w:val="20"/>
          <w:szCs w:val="20"/>
        </w:rPr>
        <w:t xml:space="preserve">CacheService.getScriptCache() nutzen, um Request-Counts per E-Mail/Action mit Sliding-Window zu tracken (z.B. max 3 Registrierungen/Stunde, max 5 Logins/15 Min.).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K4: DOI-Token läuft nie ab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Schweregrad: KRITISCH</w:t>
      </w:r>
      <w:r>
        <w:rPr>
          <w:rFonts w:ascii="Arial" w:cs="Arial" w:eastAsia="Arial" w:hAnsi="Arial"/>
          <w:sz w:val="20"/>
          <w:szCs w:val="20"/>
        </w:rPr>
        <w:t xml:space="preserve">  |  Betrifft: google-apps-script.gs (Zeile 286, 305, 1408-1409)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Beschreibung: </w:t>
      </w:r>
      <w:r>
        <w:rPr>
          <w:rFonts w:ascii="Arial" w:cs="Arial" w:eastAsia="Arial" w:hAnsi="Arial"/>
          <w:sz w:val="20"/>
          <w:szCs w:val="20"/>
        </w:rPr>
        <w:t xml:space="preserve">Der Double-Opt-In Token (UUID) wird per GET-Parameter übertragen und hat kein Ablaufdatum. Er erscheint in Browser-History, Server-Logs und Referrer-Headern.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Risiko: </w:t>
      </w:r>
      <w:r>
        <w:rPr>
          <w:rFonts w:ascii="Arial" w:cs="Arial" w:eastAsia="Arial" w:hAnsi="Arial"/>
          <w:sz w:val="20"/>
          <w:szCs w:val="20"/>
        </w:rPr>
        <w:t xml:space="preserve">Replay-Angriff auf DOI-Links, dauerhaft gültige Bestätigungslinks.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Empfehlung: </w:t>
      </w:r>
      <w:r>
        <w:rPr>
          <w:rFonts w:ascii="Arial" w:cs="Arial" w:eastAsia="Arial" w:hAnsi="Arial"/>
          <w:sz w:val="20"/>
          <w:szCs w:val="20"/>
        </w:rPr>
        <w:t xml:space="preserve">Token-Ablauf von 48 Stunden implementieren (Registrierungszeitstempel prüfen).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 HOHE Sicherheitslücken (Zeitnah beheben)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H1: Sensible Daten in der Login-Antwort exponiert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8593C"/>
          <w:sz w:val="20"/>
          <w:szCs w:val="20"/>
        </w:rPr>
        <w:t xml:space="preserve">Schweregrad: HOCH</w:t>
      </w:r>
      <w:r>
        <w:rPr>
          <w:rFonts w:ascii="Arial" w:cs="Arial" w:eastAsia="Arial" w:hAnsi="Arial"/>
          <w:sz w:val="20"/>
          <w:szCs w:val="20"/>
        </w:rPr>
        <w:t xml:space="preserve">  |  Betrifft: google-apps-script.gs (Zeile 482-507)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Beschreibung: </w:t>
      </w:r>
      <w:r>
        <w:rPr>
          <w:rFonts w:ascii="Arial" w:cs="Arial" w:eastAsia="Arial" w:hAnsi="Arial"/>
          <w:sz w:val="20"/>
          <w:szCs w:val="20"/>
        </w:rPr>
        <w:t xml:space="preserve">Die Login-API-Antwort enthält IBAN, Steuernummer, Gewerbeanmeldung-URL (Google Drive Link) und vollständige Daten aller vermittelten Personen (Name, E-Mail, Telefon, Adresse). Bei kompromittierter Authentifizierung sind alle diese Daten zugänglich.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Risiko: </w:t>
      </w:r>
      <w:r>
        <w:rPr>
          <w:rFonts w:ascii="Arial" w:cs="Arial" w:eastAsia="Arial" w:hAnsi="Arial"/>
          <w:sz w:val="20"/>
          <w:szCs w:val="20"/>
        </w:rPr>
        <w:t xml:space="preserve">Vollständige Offenlegung sensibler Finanzdaten bei Account-Übernahme.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Empfehlung: </w:t>
      </w:r>
      <w:r>
        <w:rPr>
          <w:rFonts w:ascii="Arial" w:cs="Arial" w:eastAsia="Arial" w:hAnsi="Arial"/>
          <w:sz w:val="20"/>
          <w:szCs w:val="20"/>
        </w:rPr>
        <w:t xml:space="preserve">IBAN nur maskiert zurückgeben (z.B. ****1234), Drive-URLs nur als Boolean „vorhanden/nicht vorhanden“ übermitteln. Referral-Personendaten minimieren.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H2: Partner-Code wird vor DOI-Bestätigung in API-Antwort zurückgegeben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8593C"/>
          <w:sz w:val="20"/>
          <w:szCs w:val="20"/>
        </w:rPr>
        <w:t xml:space="preserve">Schweregrad: HOCH</w:t>
      </w:r>
      <w:r>
        <w:rPr>
          <w:rFonts w:ascii="Arial" w:cs="Arial" w:eastAsia="Arial" w:hAnsi="Arial"/>
          <w:sz w:val="20"/>
          <w:szCs w:val="20"/>
        </w:rPr>
        <w:t xml:space="preserve">  |  Betrifft: google-apps-script.gs (Zeile 340-345)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Beschreibung: </w:t>
      </w:r>
      <w:r>
        <w:rPr>
          <w:rFonts w:ascii="Arial" w:cs="Arial" w:eastAsia="Arial" w:hAnsi="Arial"/>
          <w:sz w:val="20"/>
          <w:szCs w:val="20"/>
        </w:rPr>
        <w:t xml:space="preserve">Bei der Registrierung wird der Partner-Code direkt in der HTTP-Antwort zurückgegeben — noch BEVOR die E-Mail über DOI bestätigt wurde. Ein Angreifer kann sich mit einer fremden E-Mail registrieren und erhält sofort den Zugangscode.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Risiko: </w:t>
      </w:r>
      <w:r>
        <w:rPr>
          <w:rFonts w:ascii="Arial" w:cs="Arial" w:eastAsia="Arial" w:hAnsi="Arial"/>
          <w:sz w:val="20"/>
          <w:szCs w:val="20"/>
        </w:rPr>
        <w:t xml:space="preserve">Identitätsdiebstahl, unautorisierter Dashboard-Zugang mit fremder E-Mail.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Empfehlung: </w:t>
      </w:r>
      <w:r>
        <w:rPr>
          <w:rFonts w:ascii="Arial" w:cs="Arial" w:eastAsia="Arial" w:hAnsi="Arial"/>
          <w:sz w:val="20"/>
          <w:szCs w:val="20"/>
        </w:rPr>
        <w:t xml:space="preserve">Partner-Code NICHT in Registrierungsantwort zurückgeben. Code erst auf DOI-Bestätigungsseite oder per E-Mail nach Bestätigung anzeigen.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H3: E-Mail-Enumeration über Registrierung und „Code vergessen“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8593C"/>
          <w:sz w:val="20"/>
          <w:szCs w:val="20"/>
        </w:rPr>
        <w:t xml:space="preserve">Schweregrad: HOCH</w:t>
      </w:r>
      <w:r>
        <w:rPr>
          <w:rFonts w:ascii="Arial" w:cs="Arial" w:eastAsia="Arial" w:hAnsi="Arial"/>
          <w:sz w:val="20"/>
          <w:szCs w:val="20"/>
        </w:rPr>
        <w:t xml:space="preserve">  |  Betrifft: google-apps-script.gs (Zeile 248-257, 957-1051)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Beschreibung: </w:t>
      </w:r>
      <w:r>
        <w:rPr>
          <w:rFonts w:ascii="Arial" w:cs="Arial" w:eastAsia="Arial" w:hAnsi="Arial"/>
          <w:sz w:val="20"/>
          <w:szCs w:val="20"/>
        </w:rPr>
        <w:t xml:space="preserve">Die Registrierung gibt bei Duplikaten „E-Mail bereits registriert“ zurück. Die forgotCode-Funktion gibt „kein Partner mit dieser E-Mail gefunden“ zurück. Damit kann ein Angreifer systematisch prüfen, welche E-Mail-Adressen im System registriert sind.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Risiko: </w:t>
      </w:r>
      <w:r>
        <w:rPr>
          <w:rFonts w:ascii="Arial" w:cs="Arial" w:eastAsia="Arial" w:hAnsi="Arial"/>
          <w:sz w:val="20"/>
          <w:szCs w:val="20"/>
        </w:rPr>
        <w:t xml:space="preserve">Gezielte Angriffe auf bekannte registrierte Partner.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Empfehlung: </w:t>
      </w:r>
      <w:r>
        <w:rPr>
          <w:rFonts w:ascii="Arial" w:cs="Arial" w:eastAsia="Arial" w:hAnsi="Arial"/>
          <w:sz w:val="20"/>
          <w:szCs w:val="20"/>
        </w:rPr>
        <w:t xml:space="preserve">Generische Fehlermeldungen verwenden: „Falls diese E-Mail registriert ist, erhalten Sie eine Nachricht.“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H4: Unauthentifizierte Registrierung erzeugt sofort DB-Einträge + HubSpot-Kontakt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8593C"/>
          <w:sz w:val="20"/>
          <w:szCs w:val="20"/>
        </w:rPr>
        <w:t xml:space="preserve">Schweregrad: HOCH</w:t>
      </w:r>
      <w:r>
        <w:rPr>
          <w:rFonts w:ascii="Arial" w:cs="Arial" w:eastAsia="Arial" w:hAnsi="Arial"/>
          <w:sz w:val="20"/>
          <w:szCs w:val="20"/>
        </w:rPr>
        <w:t xml:space="preserve">  |  Betrifft: google-apps-script.gs (Zeile 243-346)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Beschreibung: </w:t>
      </w:r>
      <w:r>
        <w:rPr>
          <w:rFonts w:ascii="Arial" w:cs="Arial" w:eastAsia="Arial" w:hAnsi="Arial"/>
          <w:sz w:val="20"/>
          <w:szCs w:val="20"/>
        </w:rPr>
        <w:t xml:space="preserve">Die Registrierung erfordert kein CAPTCHA und schreibt sofort in Google Sheets UND erstellt einen HubSpot-Kontakt — noch bevor DOI bestätigt wurde.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Risiko: </w:t>
      </w:r>
      <w:r>
        <w:rPr>
          <w:rFonts w:ascii="Arial" w:cs="Arial" w:eastAsia="Arial" w:hAnsi="Arial"/>
          <w:sz w:val="20"/>
          <w:szCs w:val="20"/>
        </w:rPr>
        <w:t xml:space="preserve">Massen-Registrierungen verunreinigen Datenbank und CRM.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Empfehlung: </w:t>
      </w:r>
      <w:r>
        <w:rPr>
          <w:rFonts w:ascii="Arial" w:cs="Arial" w:eastAsia="Arial" w:hAnsi="Arial"/>
          <w:sz w:val="20"/>
          <w:szCs w:val="20"/>
        </w:rPr>
        <w:t xml:space="preserve">HubSpot-Kontakt erst nach DOI-Bestätigung erstellen. Partner-Eintrag erst nach DOI permanent machen.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H5: Apps Script URL als öffentlicher API-Endpoint ohne Authentifizierung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8593C"/>
          <w:sz w:val="20"/>
          <w:szCs w:val="20"/>
        </w:rPr>
        <w:t xml:space="preserve">Schweregrad: HOCH</w:t>
      </w:r>
      <w:r>
        <w:rPr>
          <w:rFonts w:ascii="Arial" w:cs="Arial" w:eastAsia="Arial" w:hAnsi="Arial"/>
          <w:sz w:val="20"/>
          <w:szCs w:val="20"/>
        </w:rPr>
        <w:t xml:space="preserve">  |  Betrifft: index.html (Zeile 2181), partner.html (Zeile 1741)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Beschreibung: </w:t>
      </w:r>
      <w:r>
        <w:rPr>
          <w:rFonts w:ascii="Arial" w:cs="Arial" w:eastAsia="Arial" w:hAnsi="Arial"/>
          <w:sz w:val="20"/>
          <w:szCs w:val="20"/>
        </w:rPr>
        <w:t xml:space="preserve">Die vollständige Apps Script Web-App URL ist im Client-Code sichtbar. Jeder kann diesen Endpoint direkt aufrufen — kein API-Key, kein Bearer-Token erforderlich.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Risiko: </w:t>
      </w:r>
      <w:r>
        <w:rPr>
          <w:rFonts w:ascii="Arial" w:cs="Arial" w:eastAsia="Arial" w:hAnsi="Arial"/>
          <w:sz w:val="20"/>
          <w:szCs w:val="20"/>
        </w:rPr>
        <w:t xml:space="preserve">Direkter Zugriff auf alle Backend-Funktionen ohne jede Zugangskontrolle.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Empfehlung: </w:t>
      </w:r>
      <w:r>
        <w:rPr>
          <w:rFonts w:ascii="Arial" w:cs="Arial" w:eastAsia="Arial" w:hAnsi="Arial"/>
          <w:sz w:val="20"/>
          <w:szCs w:val="20"/>
        </w:rPr>
        <w:t xml:space="preserve">Ein shared Secret (API-Key) im Request-Body mitsenden und serverseitig validieren. In ScriptProperties speichern.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H6: Kein CSRF-Schutz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8593C"/>
          <w:sz w:val="20"/>
          <w:szCs w:val="20"/>
        </w:rPr>
        <w:t xml:space="preserve">Schweregrad: HOCH</w:t>
      </w:r>
      <w:r>
        <w:rPr>
          <w:rFonts w:ascii="Arial" w:cs="Arial" w:eastAsia="Arial" w:hAnsi="Arial"/>
          <w:sz w:val="20"/>
          <w:szCs w:val="20"/>
        </w:rPr>
        <w:t xml:space="preserve">  |  Betrifft: Alle Formulare in index.html und partner.html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Beschreibung: </w:t>
      </w:r>
      <w:r>
        <w:rPr>
          <w:rFonts w:ascii="Arial" w:cs="Arial" w:eastAsia="Arial" w:hAnsi="Arial"/>
          <w:sz w:val="20"/>
          <w:szCs w:val="20"/>
        </w:rPr>
        <w:t xml:space="preserve">Alle POST-Requests werden ohne CSRF-Token gesendet. Die Apps Script Web-App akzeptiert Requests von jeder Origin (CORS: *).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Risiko: </w:t>
      </w:r>
      <w:r>
        <w:rPr>
          <w:rFonts w:ascii="Arial" w:cs="Arial" w:eastAsia="Arial" w:hAnsi="Arial"/>
          <w:sz w:val="20"/>
          <w:szCs w:val="20"/>
        </w:rPr>
        <w:t xml:space="preserve">Cross-Site Request Forgery auf alle Formular-Aktionen.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Empfehlung: </w:t>
      </w:r>
      <w:r>
        <w:rPr>
          <w:rFonts w:ascii="Arial" w:cs="Arial" w:eastAsia="Arial" w:hAnsi="Arial"/>
          <w:sz w:val="20"/>
          <w:szCs w:val="20"/>
        </w:rPr>
        <w:t xml:space="preserve">Mindestens ein nicht-vorhersagbares Nonce pro Session implementieren und serverseitig validieren.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H7: Datei-Upload — MIME-Type nur clientseitig geprüft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8593C"/>
          <w:sz w:val="20"/>
          <w:szCs w:val="20"/>
        </w:rPr>
        <w:t xml:space="preserve">Schweregrad: HOCH</w:t>
      </w:r>
      <w:r>
        <w:rPr>
          <w:rFonts w:ascii="Arial" w:cs="Arial" w:eastAsia="Arial" w:hAnsi="Arial"/>
          <w:sz w:val="20"/>
          <w:szCs w:val="20"/>
        </w:rPr>
        <w:t xml:space="preserve">  |  Betrifft: partner.html (Zeile 2299-2312), google-apps-script.gs (Zeile 759-760)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Beschreibung: </w:t>
      </w:r>
      <w:r>
        <w:rPr>
          <w:rFonts w:ascii="Arial" w:cs="Arial" w:eastAsia="Arial" w:hAnsi="Arial"/>
          <w:sz w:val="20"/>
          <w:szCs w:val="20"/>
        </w:rPr>
        <w:t xml:space="preserve">Die MIME-Type-Prüfung im Backend basiert auf dem vom Client gesendeten mimeType-Parameter, nicht auf tatsächlicher Dateisignatur-Prüfung (Magic Bytes). Ein Angreifer kann eine beliebige Datei mit mimeType: „application/pdf“ senden.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Risiko: </w:t>
      </w:r>
      <w:r>
        <w:rPr>
          <w:rFonts w:ascii="Arial" w:cs="Arial" w:eastAsia="Arial" w:hAnsi="Arial"/>
          <w:sz w:val="20"/>
          <w:szCs w:val="20"/>
        </w:rPr>
        <w:t xml:space="preserve">Upload beliebiger Dateitypen auf den Google Drive des Unternehmens.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Empfehlung: </w:t>
      </w:r>
      <w:r>
        <w:rPr>
          <w:rFonts w:ascii="Arial" w:cs="Arial" w:eastAsia="Arial" w:hAnsi="Arial"/>
          <w:sz w:val="20"/>
          <w:szCs w:val="20"/>
        </w:rPr>
        <w:t xml:space="preserve">Im Backend die ersten Bytes der Base64-dekodierten Datei prüfen (PDF: %PDF, PNG: \x89PNG, JPG: \xFF\xD8\xFF).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H8: IDOR-Risiko bei Empfehlungs-Bearbeitung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8593C"/>
          <w:sz w:val="20"/>
          <w:szCs w:val="20"/>
        </w:rPr>
        <w:t xml:space="preserve">Schweregrad: HOCH</w:t>
      </w:r>
      <w:r>
        <w:rPr>
          <w:rFonts w:ascii="Arial" w:cs="Arial" w:eastAsia="Arial" w:hAnsi="Arial"/>
          <w:sz w:val="20"/>
          <w:szCs w:val="20"/>
        </w:rPr>
        <w:t xml:space="preserve">  |  Betrifft: google-apps-script.gs (Zeile 1197-1320)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Beschreibung: </w:t>
      </w:r>
      <w:r>
        <w:rPr>
          <w:rFonts w:ascii="Arial" w:cs="Arial" w:eastAsia="Arial" w:hAnsi="Arial"/>
          <w:sz w:val="20"/>
          <w:szCs w:val="20"/>
        </w:rPr>
        <w:t xml:space="preserve">Die Empfehlungs-IDs (PE-001, PE-002, ...) sind sequentiell und leicht zu erraten. Bei kompromittiertem Partner-Code sind alle Empfehlungen editierbar.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Risiko: </w:t>
      </w:r>
      <w:r>
        <w:rPr>
          <w:rFonts w:ascii="Arial" w:cs="Arial" w:eastAsia="Arial" w:hAnsi="Arial"/>
          <w:sz w:val="20"/>
          <w:szCs w:val="20"/>
        </w:rPr>
        <w:t xml:space="preserve">Manipulation fremder Empfehlungsdaten.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Empfehlung: </w:t>
      </w:r>
      <w:r>
        <w:rPr>
          <w:rFonts w:ascii="Arial" w:cs="Arial" w:eastAsia="Arial" w:hAnsi="Arial"/>
          <w:sz w:val="20"/>
          <w:szCs w:val="20"/>
        </w:rPr>
        <w:t xml:space="preserve">PE-IDs durch UUIDs ersetzen. Session-Token statt wiederholter E-Mail+Code-Übertragung implementieren.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 MITTLERE Sicherheitslücken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M1: IP-Adresse wird vor Cookie-Consent über ipify.org abgerufen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Schweregrad: MITTEL</w:t>
      </w:r>
      <w:r>
        <w:rPr>
          <w:rFonts w:ascii="Arial" w:cs="Arial" w:eastAsia="Arial" w:hAnsi="Arial"/>
          <w:sz w:val="20"/>
          <w:szCs w:val="20"/>
        </w:rPr>
        <w:t xml:space="preserve">  |  Betrifft: index.html (Zeile 2193-2196)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Beschreibung: </w:t>
      </w:r>
      <w:r>
        <w:rPr>
          <w:rFonts w:ascii="Arial" w:cs="Arial" w:eastAsia="Arial" w:hAnsi="Arial"/>
          <w:sz w:val="20"/>
          <w:szCs w:val="20"/>
        </w:rPr>
        <w:t xml:space="preserve">Beim Laden der Seite wird sofort die IP-Adresse über api.ipify.org abgerufen — ohne vorherige Einwilligung. Drittlandtransfer personenbezogener Daten ohne Rechtsgrundlage.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Risiko: </w:t>
      </w:r>
      <w:r>
        <w:rPr>
          <w:rFonts w:ascii="Arial" w:cs="Arial" w:eastAsia="Arial" w:hAnsi="Arial"/>
          <w:sz w:val="20"/>
          <w:szCs w:val="20"/>
        </w:rPr>
        <w:t xml:space="preserve">Verstoß gegen Art. 6 DSGVO.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Empfehlung: </w:t>
      </w:r>
      <w:r>
        <w:rPr>
          <w:rFonts w:ascii="Arial" w:cs="Arial" w:eastAsia="Arial" w:hAnsi="Arial"/>
          <w:sz w:val="20"/>
          <w:szCs w:val="20"/>
        </w:rPr>
        <w:t xml:space="preserve">IP-Abruf erst nach Formular-Submit oder nach Cookie-Einwilligung durchführen.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M2: Klartext-Zugangsdaten in sessionStorage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Schweregrad: MITTEL</w:t>
      </w:r>
      <w:r>
        <w:rPr>
          <w:rFonts w:ascii="Arial" w:cs="Arial" w:eastAsia="Arial" w:hAnsi="Arial"/>
          <w:sz w:val="20"/>
          <w:szCs w:val="20"/>
        </w:rPr>
        <w:t xml:space="preserve">  |  Betrifft: partner.html (Zeile 1857-1861)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Beschreibung: </w:t>
      </w:r>
      <w:r>
        <w:rPr>
          <w:rFonts w:ascii="Arial" w:cs="Arial" w:eastAsia="Arial" w:hAnsi="Arial"/>
          <w:sz w:val="20"/>
          <w:szCs w:val="20"/>
        </w:rPr>
        <w:t xml:space="preserve">E-Mail und Partner-Code werden als Klartext-JSON in sessionStorage gespeichert. Bei XSS oder physischem Zugang zum Gerät sind die Zugangsdaten sofort auslesbar.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Risiko: </w:t>
      </w:r>
      <w:r>
        <w:rPr>
          <w:rFonts w:ascii="Arial" w:cs="Arial" w:eastAsia="Arial" w:hAnsi="Arial"/>
          <w:sz w:val="20"/>
          <w:szCs w:val="20"/>
        </w:rPr>
        <w:t xml:space="preserve">Credential-Diebstahl bei XSS-Angriff.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Empfehlung: </w:t>
      </w:r>
      <w:r>
        <w:rPr>
          <w:rFonts w:ascii="Arial" w:cs="Arial" w:eastAsia="Arial" w:hAnsi="Arial"/>
          <w:sz w:val="20"/>
          <w:szCs w:val="20"/>
        </w:rPr>
        <w:t xml:space="preserve">Statt Credentials ein kurzlebiges Server-Token (JWT oder Session-ID) verwenden.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M3: Auto-Login sendet Zugangsdaten bei jedem Seitenaufruf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Schweregrad: MITTEL</w:t>
      </w:r>
      <w:r>
        <w:rPr>
          <w:rFonts w:ascii="Arial" w:cs="Arial" w:eastAsia="Arial" w:hAnsi="Arial"/>
          <w:sz w:val="20"/>
          <w:szCs w:val="20"/>
        </w:rPr>
        <w:t xml:space="preserve">  |  Betrifft: partner.html (Zeile 2722-2757)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Beschreibung: </w:t>
      </w:r>
      <w:r>
        <w:rPr>
          <w:rFonts w:ascii="Arial" w:cs="Arial" w:eastAsia="Arial" w:hAnsi="Arial"/>
          <w:sz w:val="20"/>
          <w:szCs w:val="20"/>
        </w:rPr>
        <w:t xml:space="preserve">Bei jedem Seitenaufruf werden die Credentials aus sessionStorage gelesen und ein vollständiger Login-Request an das Backend gesendet.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Risiko: </w:t>
      </w:r>
      <w:r>
        <w:rPr>
          <w:rFonts w:ascii="Arial" w:cs="Arial" w:eastAsia="Arial" w:hAnsi="Arial"/>
          <w:sz w:val="20"/>
          <w:szCs w:val="20"/>
        </w:rPr>
        <w:t xml:space="preserve">Erhöhte Angriffsoberfläche für Credential-Abfang.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Empfehlung: </w:t>
      </w:r>
      <w:r>
        <w:rPr>
          <w:rFonts w:ascii="Arial" w:cs="Arial" w:eastAsia="Arial" w:hAnsi="Arial"/>
          <w:sz w:val="20"/>
          <w:szCs w:val="20"/>
        </w:rPr>
        <w:t xml:space="preserve">Serverseitiges Session-Management implementieren.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M4: Keine IBAN-Format-Validierung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Schweregrad: MITTEL</w:t>
      </w:r>
      <w:r>
        <w:rPr>
          <w:rFonts w:ascii="Arial" w:cs="Arial" w:eastAsia="Arial" w:hAnsi="Arial"/>
          <w:sz w:val="20"/>
          <w:szCs w:val="20"/>
        </w:rPr>
        <w:t xml:space="preserve">  |  Betrifft: partner.html (Zeile 2461-2468)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Beschreibung: </w:t>
      </w:r>
      <w:r>
        <w:rPr>
          <w:rFonts w:ascii="Arial" w:cs="Arial" w:eastAsia="Arial" w:hAnsi="Arial"/>
          <w:sz w:val="20"/>
          <w:szCs w:val="20"/>
        </w:rPr>
        <w:t xml:space="preserve">Das IBAN-Feld wird nur auf „nicht leer“ geprüft. Keine Prüfziffern-Validierung, keine Längenprüfung.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Risiko: </w:t>
      </w:r>
      <w:r>
        <w:rPr>
          <w:rFonts w:ascii="Arial" w:cs="Arial" w:eastAsia="Arial" w:hAnsi="Arial"/>
          <w:sz w:val="20"/>
          <w:szCs w:val="20"/>
        </w:rPr>
        <w:t xml:space="preserve">Fehlerhafte Bankdaten können gespeichert werden.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Empfehlung: </w:t>
      </w:r>
      <w:r>
        <w:rPr>
          <w:rFonts w:ascii="Arial" w:cs="Arial" w:eastAsia="Arial" w:hAnsi="Arial"/>
          <w:sz w:val="20"/>
          <w:szCs w:val="20"/>
        </w:rPr>
        <w:t xml:space="preserve">IBAN-Validierung mit Prüfsumme implementieren.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M5: console.error gibt interne Details preis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Schweregrad: MITTEL</w:t>
      </w:r>
      <w:r>
        <w:rPr>
          <w:rFonts w:ascii="Arial" w:cs="Arial" w:eastAsia="Arial" w:hAnsi="Arial"/>
          <w:sz w:val="20"/>
          <w:szCs w:val="20"/>
        </w:rPr>
        <w:t xml:space="preserve">  |  Betrifft: partner.html (7 Stellen), google-apps-script.gs (Zeile 231)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Beschreibung: </w:t>
      </w:r>
      <w:r>
        <w:rPr>
          <w:rFonts w:ascii="Arial" w:cs="Arial" w:eastAsia="Arial" w:hAnsi="Arial"/>
          <w:sz w:val="20"/>
          <w:szCs w:val="20"/>
        </w:rPr>
        <w:t xml:space="preserve">Fehlermeldungen in der Browser-Console und in API-Antworten können interne Pfade, Sheet-Namen oder API-Fehler exponieren.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Risiko: </w:t>
      </w:r>
      <w:r>
        <w:rPr>
          <w:rFonts w:ascii="Arial" w:cs="Arial" w:eastAsia="Arial" w:hAnsi="Arial"/>
          <w:sz w:val="20"/>
          <w:szCs w:val="20"/>
        </w:rPr>
        <w:t xml:space="preserve">Information Disclosure erleichtert gezielte Angriffe.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Empfehlung: </w:t>
      </w:r>
      <w:r>
        <w:rPr>
          <w:rFonts w:ascii="Arial" w:cs="Arial" w:eastAsia="Arial" w:hAnsi="Arial"/>
          <w:sz w:val="20"/>
          <w:szCs w:val="20"/>
        </w:rPr>
        <w:t xml:space="preserve">In Produktion console.error durch generische Meldungen ersetzen. Backend: generische Fehlermeldungen an Client senden.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M6: Keine Content Security Policy (CSP)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Schweregrad: MITTEL</w:t>
      </w:r>
      <w:r>
        <w:rPr>
          <w:rFonts w:ascii="Arial" w:cs="Arial" w:eastAsia="Arial" w:hAnsi="Arial"/>
          <w:sz w:val="20"/>
          <w:szCs w:val="20"/>
        </w:rPr>
        <w:t xml:space="preserve">  |  Betrifft: index.html, partner.html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Beschreibung: </w:t>
      </w:r>
      <w:r>
        <w:rPr>
          <w:rFonts w:ascii="Arial" w:cs="Arial" w:eastAsia="Arial" w:hAnsi="Arial"/>
          <w:sz w:val="20"/>
          <w:szCs w:val="20"/>
        </w:rPr>
        <w:t xml:space="preserve">Keine CSP-Header oder Meta-Tags. Inline-Skripte und Skripte von beliebigen Quellen können ausgeführt werden.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Risiko: </w:t>
      </w:r>
      <w:r>
        <w:rPr>
          <w:rFonts w:ascii="Arial" w:cs="Arial" w:eastAsia="Arial" w:hAnsi="Arial"/>
          <w:sz w:val="20"/>
          <w:szCs w:val="20"/>
        </w:rPr>
        <w:t xml:space="preserve">Kein Defense-in-Depth gegen XSS-Angriffe.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Empfehlung: </w:t>
      </w:r>
      <w:r>
        <w:rPr>
          <w:rFonts w:ascii="Arial" w:cs="Arial" w:eastAsia="Arial" w:hAnsi="Arial"/>
          <w:sz w:val="20"/>
          <w:szCs w:val="20"/>
        </w:rPr>
        <w:t xml:space="preserve">CSP-Meta-Tag hinzufügen, das Script-Quellen auf self und notwendige Domains beschränkt.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M7: Cookie-Consent nur in localStorage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Schweregrad: MITTEL</w:t>
      </w:r>
      <w:r>
        <w:rPr>
          <w:rFonts w:ascii="Arial" w:cs="Arial" w:eastAsia="Arial" w:hAnsi="Arial"/>
          <w:sz w:val="20"/>
          <w:szCs w:val="20"/>
        </w:rPr>
        <w:t xml:space="preserve">  |  Betrifft: index.html (Zeile 2346-2377)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Beschreibung: </w:t>
      </w:r>
      <w:r>
        <w:rPr>
          <w:rFonts w:ascii="Arial" w:cs="Arial" w:eastAsia="Arial" w:hAnsi="Arial"/>
          <w:sz w:val="20"/>
          <w:szCs w:val="20"/>
        </w:rPr>
        <w:t xml:space="preserve">Cookie-Einwilligung wird ausschließlich clientseitig gespeichert. Kein serverseitiger Nachweis gemäß Art. 7(1) DSGVO möglich.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Risiko: </w:t>
      </w:r>
      <w:r>
        <w:rPr>
          <w:rFonts w:ascii="Arial" w:cs="Arial" w:eastAsia="Arial" w:hAnsi="Arial"/>
          <w:sz w:val="20"/>
          <w:szCs w:val="20"/>
        </w:rPr>
        <w:t xml:space="preserve">DSGVO-Compliance-Risiko: fehlender Consent-Nachweis.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Empfehlung: </w:t>
      </w:r>
      <w:r>
        <w:rPr>
          <w:rFonts w:ascii="Arial" w:cs="Arial" w:eastAsia="Arial" w:hAnsi="Arial"/>
          <w:sz w:val="20"/>
          <w:szCs w:val="20"/>
        </w:rPr>
        <w:t xml:space="preserve">Consent-Entscheidung auch serverseitig loggen.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M8: Formula Injection via Sheet-Eingaben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Schweregrad: MITTEL</w:t>
      </w:r>
      <w:r>
        <w:rPr>
          <w:rFonts w:ascii="Arial" w:cs="Arial" w:eastAsia="Arial" w:hAnsi="Arial"/>
          <w:sz w:val="20"/>
          <w:szCs w:val="20"/>
        </w:rPr>
        <w:t xml:space="preserve">  |  Betrifft: google-apps-script.gs (Zeile 289-307, 1138-1177)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Beschreibung: </w:t>
      </w:r>
      <w:r>
        <w:rPr>
          <w:rFonts w:ascii="Arial" w:cs="Arial" w:eastAsia="Arial" w:hAnsi="Arial"/>
          <w:sz w:val="20"/>
          <w:szCs w:val="20"/>
        </w:rPr>
        <w:t xml:space="preserve">Benutzereingaben werden direkt per appendRow() in Google Sheets geschrieben. Eingaben mit „=“ könnten als Formel interpretiert werden (CSV/Formula Injection).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Risiko: </w:t>
      </w:r>
      <w:r>
        <w:rPr>
          <w:rFonts w:ascii="Arial" w:cs="Arial" w:eastAsia="Arial" w:hAnsi="Arial"/>
          <w:sz w:val="20"/>
          <w:szCs w:val="20"/>
        </w:rPr>
        <w:t xml:space="preserve">Datenexfiltration oder Code-Ausführung in Sheets.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Empfehlung: </w:t>
      </w:r>
      <w:r>
        <w:rPr>
          <w:rFonts w:ascii="Arial" w:cs="Arial" w:eastAsia="Arial" w:hAnsi="Arial"/>
          <w:sz w:val="20"/>
          <w:szCs w:val="20"/>
        </w:rPr>
        <w:t xml:space="preserve">Alle Nutzereingaben vor dem Schreiben mit führendem Apostroph prefixen oder =, +, -, @ am Anfang filtern.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M9: Keine Eingabelängen-Validierung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Schweregrad: MITTEL</w:t>
      </w:r>
      <w:r>
        <w:rPr>
          <w:rFonts w:ascii="Arial" w:cs="Arial" w:eastAsia="Arial" w:hAnsi="Arial"/>
          <w:sz w:val="20"/>
          <w:szCs w:val="20"/>
        </w:rPr>
        <w:t xml:space="preserve">  |  Betrifft: google-apps-script.gs (durchgehend)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Beschreibung: </w:t>
      </w:r>
      <w:r>
        <w:rPr>
          <w:rFonts w:ascii="Arial" w:cs="Arial" w:eastAsia="Arial" w:hAnsi="Arial"/>
          <w:sz w:val="20"/>
          <w:szCs w:val="20"/>
        </w:rPr>
        <w:t xml:space="preserve">Felder wie vorname, nachname, firma haben keine Maximallänge. Ein Angreifer könnte Megabyte-große Strings senden.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Risiko: </w:t>
      </w:r>
      <w:r>
        <w:rPr>
          <w:rFonts w:ascii="Arial" w:cs="Arial" w:eastAsia="Arial" w:hAnsi="Arial"/>
          <w:sz w:val="20"/>
          <w:szCs w:val="20"/>
        </w:rPr>
        <w:t xml:space="preserve">Speicherüberlastung, DoS auf Google Sheets.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Empfehlung: </w:t>
      </w:r>
      <w:r>
        <w:rPr>
          <w:rFonts w:ascii="Arial" w:cs="Arial" w:eastAsia="Arial" w:hAnsi="Arial"/>
          <w:sz w:val="20"/>
          <w:szCs w:val="20"/>
        </w:rPr>
        <w:t xml:space="preserve">Maximallängen serverseitig erzwingen (z.B. 100 Zeichen für Namen, 500 für Adressen).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M10: Google Drive Berechtigungen für Uploads nicht explizit gesetzt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Schweregrad: MITTEL</w:t>
      </w:r>
      <w:r>
        <w:rPr>
          <w:rFonts w:ascii="Arial" w:cs="Arial" w:eastAsia="Arial" w:hAnsi="Arial"/>
          <w:sz w:val="20"/>
          <w:szCs w:val="20"/>
        </w:rPr>
        <w:t xml:space="preserve">  |  Betrifft: google-apps-script.gs (Zeile 841-848)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Beschreibung: </w:t>
      </w:r>
      <w:r>
        <w:rPr>
          <w:rFonts w:ascii="Arial" w:cs="Arial" w:eastAsia="Arial" w:hAnsi="Arial"/>
          <w:sz w:val="20"/>
          <w:szCs w:val="20"/>
        </w:rPr>
        <w:t xml:space="preserve">Hochgeladene Gewerbeanmeldungen erben die Standard-Berechtigungen des Ordners. Wenn der Ordner zu offen geteilt ist, sind sensible Dokumente für Dritte zugänglich.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Risiko: </w:t>
      </w:r>
      <w:r>
        <w:rPr>
          <w:rFonts w:ascii="Arial" w:cs="Arial" w:eastAsia="Arial" w:hAnsi="Arial"/>
          <w:sz w:val="20"/>
          <w:szCs w:val="20"/>
        </w:rPr>
        <w:t xml:space="preserve">Unbefugter Zugriff auf vertrauliche Geschäftsdokumente.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Empfehlung: </w:t>
      </w:r>
      <w:r>
        <w:rPr>
          <w:rFonts w:ascii="Arial" w:cs="Arial" w:eastAsia="Arial" w:hAnsi="Arial"/>
          <w:sz w:val="20"/>
          <w:szCs w:val="20"/>
        </w:rPr>
        <w:t xml:space="preserve">Upload-Ordner auf „Privat“ setzen und Berechtigungen im Code explizit auf PRIVATE setzen.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M11: E-Mail-Duplikat-Prüfung ignoriert Plus-Addressing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4A017"/>
          <w:sz w:val="20"/>
          <w:szCs w:val="20"/>
        </w:rPr>
        <w:t xml:space="preserve">Schweregrad: MITTEL</w:t>
      </w:r>
      <w:r>
        <w:rPr>
          <w:rFonts w:ascii="Arial" w:cs="Arial" w:eastAsia="Arial" w:hAnsi="Arial"/>
          <w:sz w:val="20"/>
          <w:szCs w:val="20"/>
        </w:rPr>
        <w:t xml:space="preserve">  |  Betrifft: google-apps-script.gs (Zeile 248-257)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Beschreibung: </w:t>
      </w:r>
      <w:r>
        <w:rPr>
          <w:rFonts w:ascii="Arial" w:cs="Arial" w:eastAsia="Arial" w:hAnsi="Arial"/>
          <w:sz w:val="20"/>
          <w:szCs w:val="20"/>
        </w:rPr>
        <w:t xml:space="preserve">user+tag@gmail.com und user@gmail.com werden als verschiedene Adressen behandelt, obwohl Gmail sie an dasselbe Postfach zustellt.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Risiko: </w:t>
      </w:r>
      <w:r>
        <w:rPr>
          <w:rFonts w:ascii="Arial" w:cs="Arial" w:eastAsia="Arial" w:hAnsi="Arial"/>
          <w:sz w:val="20"/>
          <w:szCs w:val="20"/>
        </w:rPr>
        <w:t xml:space="preserve">Mehrfach-Registrierungen für dieselbe Person möglich.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Empfehlung: </w:t>
      </w:r>
      <w:r>
        <w:rPr>
          <w:rFonts w:ascii="Arial" w:cs="Arial" w:eastAsia="Arial" w:hAnsi="Arial"/>
          <w:sz w:val="20"/>
          <w:szCs w:val="20"/>
        </w:rPr>
        <w:t xml:space="preserve">Plus-Addressing und Punkt-Varianten bei Gmail normalisieren.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 NIEDRIGE Sicherheitslücken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06"/>
        <w:gridCol w:w="3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D3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D3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D3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N1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Analytics ID exponiert — Fake-Events möglich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index.html, partner.html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N2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Ads ID + Conversion-Label exponiert — Fake-Conversions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index.html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N3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Honeypot-Feld leicht umgehbar, kein CAPTCHA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index.html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N4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JSON.parse ohne try-catch bei Cookie-Consent-Daten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index.html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N5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Keine Subresource Integrity (SRI) auf externen Skripten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index.html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N6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Keine Session-Timeout im Partner-Dashboard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partner.html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N7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Partner-Code Format-Validierung minimal (nur startsWith)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partner.html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N8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Logger.log protokolliert E-Mails und Codes im Klartext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google-apps-script.gs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N9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consent_ip Feld clientseitig manipulierbar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google-apps-script.gs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N10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Health-Check Endpoint gibt Versionsnummer preis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google-apps-script.gs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N11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Sheet-ID im Code bei falschen Sharing-Settings problematisch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google-apps-script.gs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N12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Referral-Matching über String-Vergleich ist fragil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google-apps-script.gs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 Angriffsszenario — Partner-Account-Übernahme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Aufwand: </w:t>
      </w: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&lt; 10 Minuten, kein spezielles Werkzeug nötig (nur Browser + DevTools)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Angreifer nutzt forgotCode-Endpoint um festzustellen, dass eine E-Mail registriert ist (H3)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Partner-Code ist vorhersagbar: DW24-ANNA01 bis DW24-ANNA10 (K1)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Kein Brute-Force-Schutz → Angreifer probiert alle Varianten durch (K2)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Login erfolgreich → Angreifer erhält IBAN, Steuernummer, Gewerbeanmeldung-URL (H1)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Angreifer kann Bankdaten ändern, um Provisionen auf eigenes Konto umzuleiten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 Priorisierte Maßnahmen-Empfehlung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06"/>
        <w:gridCol w:w="1200"/>
        <w:gridCol w:w="3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D3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Priorität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D3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Maßnahme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D3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Aufwand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2D3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Behebt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1 SOFORT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Partner-Codes durch zufällige Tokens ersetzen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2-3h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K1, K2, H8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2 SOFORT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Rate-Limiting im Apps Script via CacheService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2-3h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K2, K3, H4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3 SOFORT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Partner-Code NICHT in Registrierungs-Antwort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Min.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593C"/>
                <w:sz w:val="18"/>
                <w:szCs w:val="18"/>
              </w:rPr>
              <w:t xml:space="preserve">4 WOCHE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Generische Fehlermeldungen (keine E-Mail-Enumeration)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593C"/>
                <w:sz w:val="18"/>
                <w:szCs w:val="18"/>
              </w:rPr>
              <w:t xml:space="preserve">5 WOCHE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Sensible Daten in Login-Antwort maskieren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593C"/>
                <w:sz w:val="18"/>
                <w:szCs w:val="18"/>
              </w:rPr>
              <w:t xml:space="preserve">6 WOCHE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DOI-Token-Ablauf (48h) implementieren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593C"/>
                <w:sz w:val="18"/>
                <w:szCs w:val="18"/>
              </w:rPr>
              <w:t xml:space="preserve">7 WOCHE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Magic-Bytes-Prüfung beim Datei-Upload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1-2h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8 SPÄTER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API-Secret / Shared Key einführen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2-3h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H5, H6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9 SPÄTER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IBAN-Validierung, Eingabelängen, Formula-Injection-Schutz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3-4h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M4, M8, M9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10 SPÄTER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CSP-Header, IP-Fetch nach Consent, Console.error bereinigen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M1, M5, M6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 Fazit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Das Empfehlungsprogramm hat erhebliche Sicherheitslücken in der Authentifizierung, die es einem Angreifer mit minimalem Aufwand ermöglichen, Partner-Accounts zu übernehmen und sensible Finanzdaten (IBAN, Steuernummer, Gewerbeanmeldungen) einzusehen oder zu manipulieren.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Die drei dringendsten Maßnahmen</w:t>
      </w:r>
      <w:r>
        <w:rPr>
          <w:rFonts w:ascii="Arial" w:cs="Arial" w:eastAsia="Arial" w:hAnsi="Arial"/>
          <w:sz w:val="20"/>
          <w:szCs w:val="20"/>
        </w:rPr>
        <w:t xml:space="preserve"> (zufällige Partner-Codes, Rate-Limiting, Code nicht in Registrierungsantwort) würden das Sicherheitsniveau signifikant verbessern und sollten </w:t>
      </w: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innerhalb der nächsten 48 Stunden</w:t>
      </w:r>
      <w:r>
        <w:rPr>
          <w:rFonts w:ascii="Arial" w:cs="Arial" w:eastAsia="Arial" w:hAnsi="Arial"/>
          <w:sz w:val="20"/>
          <w:szCs w:val="20"/>
        </w:rPr>
        <w:t xml:space="preserve"> umgesetzt werden.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Geschätzter Gesamtaufwand für alle Maßnahmen: </w:t>
      </w:r>
      <w:r>
        <w:rPr>
          <w:rFonts w:ascii="Arial" w:cs="Arial" w:eastAsia="Arial" w:hAnsi="Arial"/>
          <w:sz w:val="20"/>
          <w:szCs w:val="20"/>
        </w:rPr>
        <w:t xml:space="preserve">ca. 15-20 Stunden Entwicklungszeit.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Positiv hervorzuheben: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XSS-Schutz durch konsequente escapeHtml()-Nutzung gut umgesetzt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DSGVO-Grundlagen (Cookie-Banner, Consent Mode v2, Datenschutzerklärung) vorhanden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Backend-Dateigroeenvalidierung (5 MB / 7 MB Base64) implementiert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HTML-Injection-Schutz in E-Mails durch escapeHtml() an 14 Stellen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Generische Fehlermeldungen beim Upload bereits umgesetzt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Vertraulich — Digitalwerk24 — Seite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Sicherheitsaudit — Digitalwerk24 Empfehlungsprogramm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2026-03-24T14:30:29.295Z</dcterms:created>
  <dcterms:modified xsi:type="dcterms:W3CDTF">2026-03-24T14:30:29.296Z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