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your-title"/>
      <w:bookmarkEnd w:id="21"/>
      <w:r>
        <w:t xml:space="preserve">This still works's Code of Conduct</w:t>
      </w:r>
    </w:p>
    <w:p>
      <w:pPr>
        <w:pStyle w:val="Heading4"/>
      </w:pPr>
      <w:bookmarkStart w:id="22" w:name="sub-title-pre"/>
      <w:bookmarkEnd w:id="22"/>
      <w:r>
        <w:t xml:space="preserve">Based on:</w:t>
      </w:r>
    </w:p>
    <w:p>
      <w:pPr>
        <w:pStyle w:val="Heading4"/>
      </w:pPr>
      <w:bookmarkStart w:id="23" w:name="sub-title"/>
      <w:bookmarkEnd w:id="23"/>
      <w:r>
        <w:t xml:space="preserve">Contributor Covenant Code of Conduct</w:t>
      </w:r>
    </w:p>
    <w:p>
      <w:pPr>
        <w:pStyle w:val="Heading3"/>
      </w:pPr>
      <w:bookmarkStart w:id="24" w:name="encouraged-behaviour"/>
      <w:bookmarkEnd w:id="24"/>
      <w:r>
        <w:t xml:space="preserve">Encouraged Behaviour</w:t>
      </w:r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Using welcoming and inclusive language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This is a test change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Gracefully accepting constructive criticism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Focusing on what is best for the community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Showing empathy towards other community members</w:t>
        </w:r>
      </w:hyperlink>
    </w:p>
    <w:p>
      <w:pPr>
        <w:pStyle w:val="FirstParagraph"/>
      </w:pPr>
      <w:r>
        <w:br w:type="textWrapping"/>
      </w:r>
    </w:p>
    <w:p>
      <w:pPr>
        <w:pStyle w:val="Heading3"/>
      </w:pPr>
      <w:bookmarkStart w:id="26" w:name="unacceptable-behaviour"/>
      <w:bookmarkEnd w:id="26"/>
      <w:r>
        <w:t xml:space="preserve">Unacceptable Behaviour</w:t>
      </w:r>
    </w:p>
    <w:p>
      <w:pPr>
        <w:pStyle w:val="Compact"/>
        <w:numPr>
          <w:numId w:val="1002"/>
          <w:ilvl w:val="0"/>
        </w:numPr>
      </w:pPr>
      <w:hyperlink r:id="rId25">
        <w:r>
          <w:rPr>
            <w:rStyle w:val="Hyperlink"/>
          </w:rPr>
          <w:t xml:space="preserve">The use of sexualized language or imagery and unwelcome sexual attention or advances</w:t>
        </w:r>
      </w:hyperlink>
    </w:p>
    <w:p>
      <w:pPr>
        <w:pStyle w:val="Compact"/>
        <w:numPr>
          <w:numId w:val="1002"/>
          <w:ilvl w:val="0"/>
        </w:numPr>
      </w:pPr>
      <w:hyperlink r:id="rId25">
        <w:r>
          <w:rPr>
            <w:rStyle w:val="Hyperlink"/>
          </w:rPr>
          <w:t xml:space="preserve">Trolling, insulting/derogatory comments, and personal or political attacks</w:t>
        </w:r>
      </w:hyperlink>
    </w:p>
    <w:p>
      <w:pPr>
        <w:pStyle w:val="Compact"/>
        <w:numPr>
          <w:numId w:val="1002"/>
          <w:ilvl w:val="0"/>
        </w:numPr>
      </w:pPr>
      <w:hyperlink r:id="rId25">
        <w:r>
          <w:rPr>
            <w:rStyle w:val="Hyperlink"/>
          </w:rPr>
          <w:t xml:space="preserve">Public or private harassment</w:t>
        </w:r>
      </w:hyperlink>
    </w:p>
    <w:p>
      <w:pPr>
        <w:pStyle w:val="Compact"/>
        <w:numPr>
          <w:numId w:val="1002"/>
          <w:ilvl w:val="0"/>
        </w:numPr>
      </w:pPr>
      <w:hyperlink r:id="rId25">
        <w:r>
          <w:rPr>
            <w:rStyle w:val="Hyperlink"/>
          </w:rPr>
          <w:t xml:space="preserve">Publishing others' private information, such as a physical or electronic address, without explicit permission</w:t>
        </w:r>
      </w:hyperlink>
    </w:p>
    <w:p>
      <w:pPr>
        <w:pStyle w:val="Compact"/>
        <w:numPr>
          <w:numId w:val="1002"/>
          <w:ilvl w:val="0"/>
        </w:numPr>
      </w:pPr>
      <w:hyperlink r:id="rId25">
        <w:r>
          <w:rPr>
            <w:rStyle w:val="Hyperlink"/>
          </w:rPr>
          <w:t xml:space="preserve">Other conduct which could reasonably be considered inappropriate in a professional setting</w:t>
        </w:r>
      </w:hyperlink>
    </w:p>
    <w:p>
      <w:pPr>
        <w:pStyle w:val="Heading3"/>
      </w:pPr>
      <w:bookmarkStart w:id="27" w:name="how-can-i-report-a-violation-of-the-code-of-conduct"/>
      <w:bookmarkEnd w:id="27"/>
      <w:r>
        <w:t xml:space="preserve">How can I report a violation of the Code of Conduct?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f92b3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67a023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